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CB70" w14:textId="77777777" w:rsidR="005E5699" w:rsidRPr="005E5699" w:rsidRDefault="005E5699" w:rsidP="005E5699">
      <w:pPr>
        <w:pStyle w:val="Heading1"/>
        <w:jc w:val="center"/>
      </w:pPr>
      <w:r w:rsidRPr="005E5699">
        <w:t>23/05/2018</w:t>
      </w:r>
    </w:p>
    <w:p w14:paraId="3F2146C7" w14:textId="77777777" w:rsidR="005E5699" w:rsidRPr="005E5699" w:rsidRDefault="005E5699" w:rsidP="005E5699">
      <w:pPr>
        <w:pStyle w:val="Heading1"/>
        <w:jc w:val="center"/>
      </w:pPr>
      <w:r w:rsidRPr="005E5699">
        <w:t>OFFER - SMART CONTRACT IMPLEMENTATION.</w:t>
      </w:r>
    </w:p>
    <w:p w14:paraId="7AA517E2" w14:textId="77777777" w:rsidR="005E5699" w:rsidRDefault="005E5699" w:rsidP="005E5699">
      <w:pPr>
        <w:jc w:val="both"/>
      </w:pPr>
    </w:p>
    <w:p w14:paraId="2A921FE8" w14:textId="31319943" w:rsidR="005E5699" w:rsidRDefault="005E5699" w:rsidP="005E5699">
      <w:pPr>
        <w:jc w:val="both"/>
      </w:pPr>
      <w:r>
        <w:t xml:space="preserve">This </w:t>
      </w:r>
      <w:r w:rsidR="00BC20A2">
        <w:t>document describes</w:t>
      </w:r>
      <w:r>
        <w:t xml:space="preserve"> costs </w:t>
      </w:r>
      <w:r w:rsidR="00BC20A2">
        <w:t xml:space="preserve">of </w:t>
      </w:r>
      <w:proofErr w:type="spellStart"/>
      <w:r w:rsidR="00BC20A2">
        <w:t>Viddo</w:t>
      </w:r>
      <w:proofErr w:type="spellEnd"/>
      <w:r>
        <w:t xml:space="preserve"> token smart contract implementation. After analyzing Requirement specification document delivered by Edith </w:t>
      </w:r>
      <w:proofErr w:type="spellStart"/>
      <w:r>
        <w:t>Kalocsai</w:t>
      </w:r>
      <w:proofErr w:type="spellEnd"/>
      <w:r>
        <w:t xml:space="preserve"> I </w:t>
      </w:r>
      <w:r w:rsidR="00BC20A2">
        <w:t>concluded</w:t>
      </w:r>
      <w:r>
        <w:t xml:space="preserve"> that following functional and non-functional requirements must be implemented. </w:t>
      </w:r>
      <w:r w:rsidR="006F3105">
        <w:t xml:space="preserve"> Where it is not specifically described then description from the VIDDO requirements specification document will be </w:t>
      </w:r>
      <w:r w:rsidR="001A39BC">
        <w:t>considered.</w:t>
      </w:r>
      <w:bookmarkStart w:id="0" w:name="_GoBack"/>
      <w:bookmarkEnd w:id="0"/>
      <w:r w:rsidR="006F3105">
        <w:t xml:space="preserve">. </w:t>
      </w:r>
    </w:p>
    <w:p w14:paraId="42DEC2D9" w14:textId="77777777" w:rsidR="005E5699" w:rsidRDefault="005E5699" w:rsidP="005E5699">
      <w:pPr>
        <w:jc w:val="both"/>
      </w:pPr>
    </w:p>
    <w:p w14:paraId="76E5E82E" w14:textId="77777777" w:rsidR="005E5699" w:rsidRPr="00B35967" w:rsidRDefault="005E5699" w:rsidP="005E5699">
      <w:pPr>
        <w:pStyle w:val="Heading1"/>
        <w:rPr>
          <w:b/>
          <w:u w:val="single"/>
        </w:rPr>
      </w:pPr>
      <w:r w:rsidRPr="00B35967">
        <w:rPr>
          <w:b/>
          <w:u w:val="single"/>
        </w:rPr>
        <w:t>Non-functional requirements</w:t>
      </w:r>
      <w:r w:rsidR="007528A4" w:rsidRPr="00B35967">
        <w:rPr>
          <w:b/>
          <w:u w:val="single"/>
        </w:rPr>
        <w:t>:</w:t>
      </w:r>
    </w:p>
    <w:p w14:paraId="6D091562" w14:textId="77777777" w:rsidR="005E5699" w:rsidRPr="005E5699" w:rsidRDefault="005E5699" w:rsidP="005E5699"/>
    <w:p w14:paraId="1086475E" w14:textId="77777777" w:rsidR="005E5699" w:rsidRDefault="005E5699" w:rsidP="005E5699">
      <w:pPr>
        <w:pStyle w:val="ListParagraph"/>
        <w:numPr>
          <w:ilvl w:val="0"/>
          <w:numId w:val="4"/>
        </w:numPr>
      </w:pPr>
      <w:r>
        <w:t xml:space="preserve">Implemented token must follow ERC20 requirements. </w:t>
      </w:r>
    </w:p>
    <w:p w14:paraId="0A6C90E2" w14:textId="77777777" w:rsidR="00BC20A2" w:rsidRDefault="00BC20A2" w:rsidP="00BC20A2">
      <w:pPr>
        <w:pStyle w:val="ListParagraph"/>
      </w:pPr>
      <w:r>
        <w:t xml:space="preserve">Standard is described here: </w:t>
      </w:r>
    </w:p>
    <w:p w14:paraId="01FED644" w14:textId="77777777" w:rsidR="00BC20A2" w:rsidRDefault="001366D8" w:rsidP="00BC20A2">
      <w:pPr>
        <w:pStyle w:val="ListParagraph"/>
      </w:pPr>
      <w:hyperlink r:id="rId7" w:history="1">
        <w:r w:rsidR="00BC20A2" w:rsidRPr="00B71BB0">
          <w:rPr>
            <w:rStyle w:val="Hyperlink"/>
          </w:rPr>
          <w:t>https://theethereum.wiki/w/index.php/ERC20_Token_Standard</w:t>
        </w:r>
      </w:hyperlink>
    </w:p>
    <w:p w14:paraId="286EAFF8" w14:textId="77777777" w:rsidR="00BC20A2" w:rsidRDefault="00BC20A2" w:rsidP="00BC20A2">
      <w:pPr>
        <w:pStyle w:val="ListParagraph"/>
      </w:pPr>
    </w:p>
    <w:p w14:paraId="39617897" w14:textId="77777777" w:rsidR="00BC20A2" w:rsidRDefault="00BC20A2" w:rsidP="00BC20A2">
      <w:pPr>
        <w:pStyle w:val="ListParagraph"/>
      </w:pPr>
      <w:r>
        <w:t>All ERC20 functions as described below will be implemented:</w:t>
      </w:r>
    </w:p>
    <w:p w14:paraId="6B5C0BE0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>contract ERC20Interface {</w:t>
      </w:r>
    </w:p>
    <w:p w14:paraId="4540741B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spellStart"/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totalSupply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>) public constant returns (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);</w:t>
      </w:r>
    </w:p>
    <w:p w14:paraId="54B300A8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spellStart"/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balanceOf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tokenOwner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) public constant returns (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balance);</w:t>
      </w:r>
    </w:p>
    <w:p w14:paraId="722D067E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allowance(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tokenOwner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, address spender) public constant returns (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remaining);</w:t>
      </w:r>
    </w:p>
    <w:p w14:paraId="445F0B55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transfer(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to,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 public returns (bool success);</w:t>
      </w:r>
    </w:p>
    <w:p w14:paraId="0D428397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approve(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spender,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 public returns (bool success);</w:t>
      </w:r>
    </w:p>
    <w:p w14:paraId="4BBEE4D0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function </w:t>
      </w:r>
      <w:proofErr w:type="spellStart"/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transferFrom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>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from, address to,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 public returns (bool success);</w:t>
      </w:r>
    </w:p>
    <w:p w14:paraId="755CD8CD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</w:p>
    <w:p w14:paraId="05F61721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event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Transfer(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indexed from, address indexed to,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tokens);</w:t>
      </w:r>
    </w:p>
    <w:p w14:paraId="4CE1FAC5" w14:textId="77777777" w:rsidR="00BC20A2" w:rsidRPr="00BC20A2" w:rsidRDefault="00BC20A2" w:rsidP="00BC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0" w:hanging="2250"/>
        <w:rPr>
          <w:rFonts w:ascii="Courier New" w:eastAsia="Times New Roman" w:hAnsi="Courier New" w:cs="Courier New"/>
          <w:sz w:val="16"/>
          <w:szCs w:val="20"/>
        </w:rPr>
      </w:pPr>
      <w:r w:rsidRPr="00BC20A2">
        <w:rPr>
          <w:rFonts w:ascii="Courier New" w:eastAsia="Times New Roman" w:hAnsi="Courier New" w:cs="Courier New"/>
          <w:sz w:val="16"/>
          <w:szCs w:val="20"/>
        </w:rPr>
        <w:t xml:space="preserve">    event </w:t>
      </w:r>
      <w:proofErr w:type="gramStart"/>
      <w:r w:rsidRPr="00BC20A2">
        <w:rPr>
          <w:rFonts w:ascii="Courier New" w:eastAsia="Times New Roman" w:hAnsi="Courier New" w:cs="Courier New"/>
          <w:sz w:val="16"/>
          <w:szCs w:val="20"/>
        </w:rPr>
        <w:t>Approval(</w:t>
      </w:r>
      <w:proofErr w:type="gram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address indexed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tokenOwner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, address indexed spender, </w:t>
      </w:r>
      <w:proofErr w:type="spellStart"/>
      <w:r w:rsidRPr="00BC20A2">
        <w:rPr>
          <w:rFonts w:ascii="Courier New" w:eastAsia="Times New Roman" w:hAnsi="Courier New" w:cs="Courier New"/>
          <w:sz w:val="16"/>
          <w:szCs w:val="20"/>
        </w:rPr>
        <w:t>uint</w:t>
      </w:r>
      <w:proofErr w:type="spellEnd"/>
      <w:r w:rsidRPr="00BC20A2">
        <w:rPr>
          <w:rFonts w:ascii="Courier New" w:eastAsia="Times New Roman" w:hAnsi="Courier New" w:cs="Courier New"/>
          <w:sz w:val="16"/>
          <w:szCs w:val="20"/>
        </w:rPr>
        <w:t xml:space="preserve"> tokens);</w:t>
      </w:r>
    </w:p>
    <w:p w14:paraId="145E30BC" w14:textId="77777777" w:rsidR="00BC20A2" w:rsidRDefault="00BC20A2" w:rsidP="00BC20A2">
      <w:pPr>
        <w:pStyle w:val="ListParagraph"/>
      </w:pPr>
    </w:p>
    <w:p w14:paraId="7C80559D" w14:textId="77777777" w:rsidR="005E5699" w:rsidRDefault="005E5699" w:rsidP="005E5699">
      <w:pPr>
        <w:pStyle w:val="ListParagraph"/>
        <w:numPr>
          <w:ilvl w:val="0"/>
          <w:numId w:val="4"/>
        </w:numPr>
      </w:pPr>
      <w:proofErr w:type="spellStart"/>
      <w:r>
        <w:t>TokeName</w:t>
      </w:r>
      <w:proofErr w:type="spellEnd"/>
      <w:r>
        <w:t xml:space="preserve">:  </w:t>
      </w:r>
      <w:proofErr w:type="spellStart"/>
      <w:r>
        <w:t>VIDDOtoken</w:t>
      </w:r>
      <w:proofErr w:type="spellEnd"/>
    </w:p>
    <w:p w14:paraId="62616683" w14:textId="77777777" w:rsidR="005E5699" w:rsidRDefault="005E5699" w:rsidP="005E5699">
      <w:pPr>
        <w:pStyle w:val="ListParagraph"/>
        <w:numPr>
          <w:ilvl w:val="0"/>
          <w:numId w:val="4"/>
        </w:numPr>
      </w:pPr>
      <w:r>
        <w:t>Token symbol: VDT</w:t>
      </w:r>
    </w:p>
    <w:p w14:paraId="4DA6A0CE" w14:textId="77777777" w:rsidR="005E5699" w:rsidRDefault="005E5699" w:rsidP="005E5699">
      <w:pPr>
        <w:pStyle w:val="ListParagraph"/>
        <w:numPr>
          <w:ilvl w:val="0"/>
          <w:numId w:val="4"/>
        </w:numPr>
      </w:pPr>
      <w:r>
        <w:t>Number of decimals: 0</w:t>
      </w:r>
    </w:p>
    <w:p w14:paraId="0C73EA49" w14:textId="77777777" w:rsidR="005E5699" w:rsidRDefault="005E5699" w:rsidP="005E5699">
      <w:pPr>
        <w:pStyle w:val="ListParagraph"/>
        <w:numPr>
          <w:ilvl w:val="0"/>
          <w:numId w:val="4"/>
        </w:numPr>
      </w:pPr>
      <w:r>
        <w:t>Total amount: 100 000 000</w:t>
      </w:r>
    </w:p>
    <w:p w14:paraId="55EFB820" w14:textId="77777777" w:rsidR="007528A4" w:rsidRDefault="007528A4" w:rsidP="005E5699">
      <w:pPr>
        <w:pStyle w:val="ListParagraph"/>
        <w:numPr>
          <w:ilvl w:val="0"/>
          <w:numId w:val="4"/>
        </w:numPr>
      </w:pPr>
      <w:r>
        <w:t xml:space="preserve">Tokens not sold/used in one phase can used in another phase. </w:t>
      </w:r>
    </w:p>
    <w:p w14:paraId="68779A02" w14:textId="77777777" w:rsidR="007528A4" w:rsidRDefault="007528A4" w:rsidP="005E5699">
      <w:pPr>
        <w:pStyle w:val="ListParagraph"/>
        <w:numPr>
          <w:ilvl w:val="0"/>
          <w:numId w:val="4"/>
        </w:numPr>
      </w:pPr>
      <w:r>
        <w:t>Smart Contract will be implemented using Truffle Network</w:t>
      </w:r>
    </w:p>
    <w:p w14:paraId="4F5C3EA1" w14:textId="77777777" w:rsidR="007528A4" w:rsidRDefault="007528A4" w:rsidP="005E5699">
      <w:pPr>
        <w:pStyle w:val="ListParagraph"/>
        <w:numPr>
          <w:ilvl w:val="0"/>
          <w:numId w:val="4"/>
        </w:numPr>
      </w:pPr>
      <w:r>
        <w:t xml:space="preserve">At least three automatic tests will be implemented for each function. </w:t>
      </w:r>
    </w:p>
    <w:p w14:paraId="20DB82A7" w14:textId="77777777" w:rsidR="007528A4" w:rsidRDefault="00BC20A2" w:rsidP="005E5699">
      <w:pPr>
        <w:pStyle w:val="ListParagraph"/>
        <w:numPr>
          <w:ilvl w:val="0"/>
          <w:numId w:val="4"/>
        </w:numPr>
      </w:pPr>
      <w:r>
        <w:t xml:space="preserve">At least one automatic test will be implemented for each Functional Requirement. </w:t>
      </w:r>
    </w:p>
    <w:p w14:paraId="2030042E" w14:textId="77777777" w:rsidR="005E5699" w:rsidRDefault="005E5699" w:rsidP="005E5699">
      <w:pPr>
        <w:pStyle w:val="ListParagraph"/>
        <w:numPr>
          <w:ilvl w:val="0"/>
          <w:numId w:val="4"/>
        </w:numPr>
      </w:pPr>
      <w:r>
        <w:t>Implement following phases: pre-ICO, ICO, and after ICO</w:t>
      </w:r>
      <w:r w:rsidR="007528A4">
        <w:t>:</w:t>
      </w:r>
    </w:p>
    <w:p w14:paraId="6D1D256F" w14:textId="77777777" w:rsidR="007528A4" w:rsidRDefault="007528A4" w:rsidP="007528A4">
      <w:pPr>
        <w:pStyle w:val="ListParagraph"/>
      </w:pPr>
    </w:p>
    <w:p w14:paraId="12321388" w14:textId="77777777" w:rsidR="005E5699" w:rsidRDefault="005E5699" w:rsidP="007528A4">
      <w:pPr>
        <w:pStyle w:val="ListParagraph"/>
        <w:numPr>
          <w:ilvl w:val="1"/>
          <w:numId w:val="4"/>
        </w:numPr>
      </w:pPr>
      <w:r>
        <w:t xml:space="preserve">pre-ICO - no sale available. User get their tokens manually via airdrop or direct manual bonus functionality. </w:t>
      </w:r>
      <w:r w:rsidR="007528A4">
        <w:t xml:space="preserve"> Not possible to buy tokens with ETH.</w:t>
      </w:r>
    </w:p>
    <w:p w14:paraId="2623F3CB" w14:textId="77777777" w:rsidR="005E5699" w:rsidRDefault="005E5699" w:rsidP="007528A4">
      <w:pPr>
        <w:pStyle w:val="ListParagraph"/>
        <w:numPr>
          <w:ilvl w:val="1"/>
          <w:numId w:val="4"/>
        </w:numPr>
      </w:pPr>
      <w:r>
        <w:t xml:space="preserve">ICO - clients can buy tokens via sale contract, manual bonus functionality available. Maximum </w:t>
      </w:r>
      <w:r w:rsidR="007528A4">
        <w:t>number</w:t>
      </w:r>
      <w:r>
        <w:t xml:space="preserve"> of tokens for sale - 40 000 000</w:t>
      </w:r>
      <w:r w:rsidR="007528A4">
        <w:t>.</w:t>
      </w:r>
    </w:p>
    <w:p w14:paraId="4C4C6CBD" w14:textId="77777777" w:rsidR="007528A4" w:rsidRDefault="005E5699" w:rsidP="007528A4">
      <w:pPr>
        <w:pStyle w:val="ListParagraph"/>
        <w:numPr>
          <w:ilvl w:val="1"/>
          <w:numId w:val="4"/>
        </w:numPr>
      </w:pPr>
      <w:r>
        <w:t xml:space="preserve">after ICO - no sale. Clients can buy tokens only to exchange them for pro account. </w:t>
      </w:r>
    </w:p>
    <w:p w14:paraId="2AF47F21" w14:textId="77777777" w:rsidR="005E5699" w:rsidRDefault="005E5699" w:rsidP="007528A4">
      <w:pPr>
        <w:pStyle w:val="ListParagraph"/>
        <w:ind w:left="1440"/>
      </w:pPr>
      <w:r>
        <w:lastRenderedPageBreak/>
        <w:t xml:space="preserve">Manual bonus </w:t>
      </w:r>
      <w:r w:rsidR="007528A4">
        <w:t>transfers</w:t>
      </w:r>
      <w:r>
        <w:t xml:space="preserve"> possible. </w:t>
      </w:r>
      <w:r w:rsidR="007528A4">
        <w:t xml:space="preserve"> </w:t>
      </w:r>
    </w:p>
    <w:p w14:paraId="00BDE11F" w14:textId="77777777" w:rsidR="007528A4" w:rsidRPr="00B35967" w:rsidRDefault="007528A4" w:rsidP="007528A4">
      <w:pPr>
        <w:pStyle w:val="Heading1"/>
        <w:rPr>
          <w:b/>
          <w:u w:val="single"/>
        </w:rPr>
      </w:pPr>
      <w:r w:rsidRPr="00B35967">
        <w:rPr>
          <w:b/>
          <w:u w:val="single"/>
        </w:rPr>
        <w:t>Functional requirements:</w:t>
      </w:r>
    </w:p>
    <w:p w14:paraId="0F72045B" w14:textId="77777777" w:rsidR="007528A4" w:rsidRDefault="007528A4" w:rsidP="007528A4">
      <w:pPr>
        <w:pStyle w:val="ListParagraph"/>
        <w:numPr>
          <w:ilvl w:val="0"/>
          <w:numId w:val="6"/>
        </w:numPr>
      </w:pPr>
      <w:r>
        <w:t xml:space="preserve">Crowd sale smart contract must be </w:t>
      </w:r>
      <w:r w:rsidR="00BC20A2">
        <w:t>implemented</w:t>
      </w:r>
      <w:r>
        <w:t xml:space="preserve"> to allow clients to buy and sell tokens</w:t>
      </w:r>
    </w:p>
    <w:p w14:paraId="241DE357" w14:textId="77777777" w:rsidR="007528A4" w:rsidRDefault="007528A4" w:rsidP="007528A4">
      <w:pPr>
        <w:pStyle w:val="ListParagraph"/>
        <w:numPr>
          <w:ilvl w:val="0"/>
          <w:numId w:val="6"/>
        </w:numPr>
      </w:pPr>
      <w:r>
        <w:t>Burn functionality must be implemented. Tokens can be burned in two situations:</w:t>
      </w:r>
    </w:p>
    <w:p w14:paraId="29A73C23" w14:textId="77777777" w:rsidR="007528A4" w:rsidRDefault="007528A4" w:rsidP="007528A4">
      <w:pPr>
        <w:pStyle w:val="ListParagraph"/>
        <w:numPr>
          <w:ilvl w:val="1"/>
          <w:numId w:val="4"/>
        </w:numPr>
      </w:pPr>
      <w:r>
        <w:t xml:space="preserve">token owner </w:t>
      </w:r>
      <w:r w:rsidR="00B35967">
        <w:t>decides</w:t>
      </w:r>
      <w:r>
        <w:t xml:space="preserve"> to burn his tokens. Amount is then deducted from his balance and token's </w:t>
      </w:r>
      <w:proofErr w:type="spellStart"/>
      <w:r>
        <w:t>totalSupply</w:t>
      </w:r>
      <w:proofErr w:type="spellEnd"/>
      <w:r>
        <w:t xml:space="preserve">. </w:t>
      </w:r>
    </w:p>
    <w:p w14:paraId="0FBADD67" w14:textId="77777777" w:rsidR="007528A4" w:rsidRDefault="007528A4" w:rsidP="007528A4">
      <w:pPr>
        <w:pStyle w:val="ListParagraph"/>
        <w:numPr>
          <w:ilvl w:val="1"/>
          <w:numId w:val="4"/>
        </w:numPr>
      </w:pPr>
      <w:r>
        <w:t xml:space="preserve">* Token owner can also exchange his tokens for PRO registration. In such situation tokens will be also burned, but we are going to </w:t>
      </w:r>
      <w:r>
        <w:tab/>
        <w:t>inform users that token has been exchanged. Solidity event will be emitted with information that token was exchanged.</w:t>
      </w:r>
    </w:p>
    <w:p w14:paraId="0ECC699D" w14:textId="77777777" w:rsidR="007528A4" w:rsidRDefault="007528A4" w:rsidP="007528A4">
      <w:pPr>
        <w:pStyle w:val="ListParagraph"/>
        <w:ind w:left="1440"/>
      </w:pPr>
    </w:p>
    <w:p w14:paraId="52FC55CF" w14:textId="77777777" w:rsidR="007528A4" w:rsidRDefault="007528A4" w:rsidP="007528A4">
      <w:pPr>
        <w:pStyle w:val="ListParagraph"/>
        <w:numPr>
          <w:ilvl w:val="0"/>
          <w:numId w:val="6"/>
        </w:numPr>
      </w:pPr>
      <w:r>
        <w:t xml:space="preserve">Seperate function will be implemented to Burn Tokens and exchange them for PRO account. Information about number of tokens exchange for pro account will be stored separately for each client. </w:t>
      </w:r>
    </w:p>
    <w:p w14:paraId="3574B703" w14:textId="77777777" w:rsidR="007528A4" w:rsidRDefault="007528A4" w:rsidP="007528A4">
      <w:pPr>
        <w:pStyle w:val="ListParagraph"/>
        <w:numPr>
          <w:ilvl w:val="0"/>
          <w:numId w:val="6"/>
        </w:numPr>
      </w:pPr>
      <w:r>
        <w:t xml:space="preserve"> Implement Buy PRO account function. This function will charge user current price of token and will exchange this token for pro account. </w:t>
      </w:r>
      <w:r w:rsidR="00BC20A2">
        <w:t xml:space="preserve"> No token will be delivered to the buyer. </w:t>
      </w:r>
      <w:r>
        <w:t>Event informing about such action will be emitted.</w:t>
      </w:r>
    </w:p>
    <w:p w14:paraId="599DB0ED" w14:textId="77777777" w:rsidR="00BC20A2" w:rsidRDefault="00BC20A2" w:rsidP="00BC20A2">
      <w:pPr>
        <w:pStyle w:val="ListParagraph"/>
      </w:pPr>
      <w:r>
        <w:t>x</w:t>
      </w:r>
    </w:p>
    <w:p w14:paraId="11994ED7" w14:textId="77777777" w:rsidR="007528A4" w:rsidRDefault="007528A4" w:rsidP="00BC20A2">
      <w:pPr>
        <w:pStyle w:val="ListParagraph"/>
        <w:numPr>
          <w:ilvl w:val="0"/>
          <w:numId w:val="6"/>
        </w:numPr>
      </w:pPr>
      <w:r>
        <w:t xml:space="preserve">Implement function informing about total amount of tokens. This is a standard ERC20 token function called </w:t>
      </w:r>
      <w:r w:rsidR="00B35967">
        <w:t>total Supply</w:t>
      </w:r>
      <w:r>
        <w:t xml:space="preserve">. </w:t>
      </w:r>
    </w:p>
    <w:p w14:paraId="4172404F" w14:textId="77777777" w:rsidR="007528A4" w:rsidRDefault="007528A4" w:rsidP="007528A4"/>
    <w:p w14:paraId="5719E500" w14:textId="77777777" w:rsidR="00BC20A2" w:rsidRDefault="007528A4" w:rsidP="007528A4">
      <w:pPr>
        <w:pStyle w:val="ListParagraph"/>
        <w:numPr>
          <w:ilvl w:val="0"/>
          <w:numId w:val="6"/>
        </w:numPr>
      </w:pPr>
      <w:r>
        <w:t xml:space="preserve"> Implement functionality to stop/pause token after all tokens has been burned. This means that when </w:t>
      </w:r>
      <w:r w:rsidR="00B35967">
        <w:t>total Supply</w:t>
      </w:r>
      <w:r>
        <w:t xml:space="preserve"> is zero then it should not be possible to use token anymore. </w:t>
      </w:r>
    </w:p>
    <w:p w14:paraId="177303B9" w14:textId="77777777" w:rsidR="00BC20A2" w:rsidRDefault="00BC20A2" w:rsidP="00BC20A2">
      <w:pPr>
        <w:pStyle w:val="ListParagraph"/>
      </w:pPr>
    </w:p>
    <w:p w14:paraId="32629810" w14:textId="77777777" w:rsidR="00BC20A2" w:rsidRDefault="007528A4" w:rsidP="00B35967">
      <w:pPr>
        <w:pStyle w:val="ListParagraph"/>
        <w:numPr>
          <w:ilvl w:val="0"/>
          <w:numId w:val="6"/>
        </w:numPr>
      </w:pPr>
      <w:r>
        <w:t xml:space="preserve"> Use </w:t>
      </w:r>
      <w:r w:rsidR="00B35967">
        <w:t>extern service (</w:t>
      </w:r>
      <w:hyperlink r:id="rId8" w:history="1">
        <w:r w:rsidR="00B35967" w:rsidRPr="00B71BB0">
          <w:rPr>
            <w:rStyle w:val="Hyperlink"/>
          </w:rPr>
          <w:t>http://www.oraclize.it/</w:t>
        </w:r>
      </w:hyperlink>
      <w:r w:rsidR="00B35967">
        <w:t xml:space="preserve">) </w:t>
      </w:r>
      <w:r>
        <w:t xml:space="preserve"> to query current ETH/USD and ETH/BTC price</w:t>
      </w:r>
      <w:r w:rsidR="00B35967">
        <w:t xml:space="preserve"> and use it for token price calculation.</w:t>
      </w:r>
    </w:p>
    <w:p w14:paraId="0B707F13" w14:textId="77777777" w:rsidR="00BC20A2" w:rsidRDefault="00BC20A2" w:rsidP="00BC20A2">
      <w:pPr>
        <w:pStyle w:val="ListParagraph"/>
      </w:pPr>
    </w:p>
    <w:p w14:paraId="75C7A689" w14:textId="77777777" w:rsidR="00BC20A2" w:rsidRDefault="007528A4" w:rsidP="00EA0E46">
      <w:pPr>
        <w:pStyle w:val="ListParagraph"/>
        <w:numPr>
          <w:ilvl w:val="0"/>
          <w:numId w:val="6"/>
        </w:numPr>
      </w:pPr>
      <w:r>
        <w:t xml:space="preserve">Implement function to return current exchange rate used by token to be used by external website. </w:t>
      </w:r>
    </w:p>
    <w:p w14:paraId="074CBD2D" w14:textId="77777777" w:rsidR="00BC20A2" w:rsidRDefault="00BC20A2" w:rsidP="00BC20A2">
      <w:pPr>
        <w:pStyle w:val="ListParagraph"/>
      </w:pPr>
    </w:p>
    <w:p w14:paraId="26020DF0" w14:textId="77777777" w:rsidR="00BC20A2" w:rsidRDefault="007528A4" w:rsidP="00B955A0">
      <w:pPr>
        <w:pStyle w:val="ListParagraph"/>
        <w:numPr>
          <w:ilvl w:val="0"/>
          <w:numId w:val="6"/>
        </w:numPr>
      </w:pPr>
      <w:r>
        <w:t xml:space="preserve">Implement function to airdrop tokens. This means that token owner </w:t>
      </w:r>
      <w:proofErr w:type="gramStart"/>
      <w:r>
        <w:t>( Edith</w:t>
      </w:r>
      <w:proofErr w:type="gramEnd"/>
      <w:r>
        <w:t xml:space="preserve"> ) will collect set of ETH addresses and amount to be </w:t>
      </w:r>
      <w:r w:rsidR="00BC20A2">
        <w:t>transferred</w:t>
      </w:r>
      <w:r>
        <w:t xml:space="preserve"> at certain point. </w:t>
      </w:r>
      <w:r w:rsidR="00BC20A2">
        <w:t>So,</w:t>
      </w:r>
      <w:r>
        <w:t xml:space="preserve"> we need following functions here:</w:t>
      </w:r>
    </w:p>
    <w:p w14:paraId="37DD7892" w14:textId="77777777" w:rsidR="00BC20A2" w:rsidRDefault="00BC20A2" w:rsidP="00BC20A2">
      <w:pPr>
        <w:pStyle w:val="ListParagraph"/>
      </w:pPr>
    </w:p>
    <w:p w14:paraId="46673E59" w14:textId="77777777" w:rsidR="00BC20A2" w:rsidRDefault="007528A4" w:rsidP="00DE2F75">
      <w:pPr>
        <w:pStyle w:val="ListParagraph"/>
        <w:numPr>
          <w:ilvl w:val="1"/>
          <w:numId w:val="6"/>
        </w:numPr>
      </w:pPr>
      <w:r>
        <w:t>add airdrop - make sure that current amount booked tokens is not bigger than total available amount</w:t>
      </w:r>
    </w:p>
    <w:p w14:paraId="01CFB6D9" w14:textId="77777777" w:rsidR="00BC20A2" w:rsidRDefault="007528A4" w:rsidP="00F617E4">
      <w:pPr>
        <w:pStyle w:val="ListParagraph"/>
        <w:numPr>
          <w:ilvl w:val="1"/>
          <w:numId w:val="6"/>
        </w:numPr>
      </w:pPr>
      <w:r>
        <w:t>remove airdrop</w:t>
      </w:r>
    </w:p>
    <w:p w14:paraId="18A6667F" w14:textId="77777777" w:rsidR="00BC20A2" w:rsidRDefault="007528A4" w:rsidP="00182BD8">
      <w:pPr>
        <w:pStyle w:val="ListParagraph"/>
        <w:numPr>
          <w:ilvl w:val="1"/>
          <w:numId w:val="6"/>
        </w:numPr>
      </w:pPr>
      <w:r>
        <w:t xml:space="preserve">get list of </w:t>
      </w:r>
      <w:r w:rsidR="00BC20A2">
        <w:t>airdrops</w:t>
      </w:r>
    </w:p>
    <w:p w14:paraId="42B6CA70" w14:textId="77777777" w:rsidR="00BC20A2" w:rsidRDefault="007528A4" w:rsidP="002122CE">
      <w:pPr>
        <w:pStyle w:val="ListParagraph"/>
        <w:numPr>
          <w:ilvl w:val="1"/>
          <w:numId w:val="6"/>
        </w:numPr>
      </w:pPr>
      <w:r>
        <w:t>edit airdrop - make sure that current amount booked tokens is not bigger than total available amount</w:t>
      </w:r>
    </w:p>
    <w:p w14:paraId="79811349" w14:textId="77777777" w:rsidR="00BC20A2" w:rsidRDefault="007528A4" w:rsidP="007528A4">
      <w:pPr>
        <w:pStyle w:val="ListParagraph"/>
        <w:numPr>
          <w:ilvl w:val="1"/>
          <w:numId w:val="6"/>
        </w:numPr>
      </w:pPr>
      <w:r>
        <w:t xml:space="preserve">execute </w:t>
      </w:r>
      <w:r w:rsidR="00BC20A2">
        <w:t>airdrop</w:t>
      </w:r>
      <w:r>
        <w:t xml:space="preserve"> - this function will be </w:t>
      </w:r>
      <w:r w:rsidR="00BC20A2">
        <w:t>executed</w:t>
      </w:r>
      <w:r>
        <w:t xml:space="preserve"> by the owner and will transfer tokens to all current registered users. </w:t>
      </w:r>
    </w:p>
    <w:p w14:paraId="67CDC73C" w14:textId="77777777" w:rsidR="00BC20A2" w:rsidRDefault="007528A4" w:rsidP="00375C98">
      <w:pPr>
        <w:pStyle w:val="ListParagraph"/>
        <w:numPr>
          <w:ilvl w:val="0"/>
          <w:numId w:val="6"/>
        </w:numPr>
      </w:pPr>
      <w:r>
        <w:t>Make function to define total amount of tokens which can be sold/</w:t>
      </w:r>
      <w:r w:rsidR="00BC20A2">
        <w:t>transferred</w:t>
      </w:r>
      <w:r>
        <w:t xml:space="preserve"> in each phase. </w:t>
      </w:r>
    </w:p>
    <w:p w14:paraId="5C614267" w14:textId="77777777" w:rsidR="007528A4" w:rsidRDefault="00BC20A2" w:rsidP="00375C98">
      <w:pPr>
        <w:pStyle w:val="ListParagraph"/>
        <w:numPr>
          <w:ilvl w:val="0"/>
          <w:numId w:val="6"/>
        </w:numPr>
      </w:pPr>
      <w:r>
        <w:lastRenderedPageBreak/>
        <w:t>Implement function</w:t>
      </w:r>
      <w:r w:rsidR="007528A4">
        <w:t xml:space="preserve"> to show total amount of tokens available for sale and total amount of tokens already in circulation. </w:t>
      </w:r>
      <w:proofErr w:type="gramStart"/>
      <w:r w:rsidR="007528A4">
        <w:t xml:space="preserve">Take into </w:t>
      </w:r>
      <w:r>
        <w:t>account</w:t>
      </w:r>
      <w:proofErr w:type="gramEnd"/>
      <w:r w:rsidR="007528A4">
        <w:t xml:space="preserve"> burned tokens. </w:t>
      </w:r>
    </w:p>
    <w:p w14:paraId="1A3D620E" w14:textId="77777777" w:rsidR="007528A4" w:rsidRDefault="007528A4" w:rsidP="007528A4"/>
    <w:p w14:paraId="3FE7777F" w14:textId="77777777" w:rsidR="007528A4" w:rsidRPr="00B35967" w:rsidRDefault="007528A4" w:rsidP="00BC20A2">
      <w:pPr>
        <w:pStyle w:val="Heading1"/>
        <w:rPr>
          <w:b/>
          <w:u w:val="single"/>
        </w:rPr>
      </w:pPr>
      <w:r w:rsidRPr="00B35967">
        <w:rPr>
          <w:b/>
          <w:u w:val="single"/>
        </w:rPr>
        <w:t>Open questions:</w:t>
      </w:r>
    </w:p>
    <w:p w14:paraId="2DE016C2" w14:textId="77777777" w:rsidR="00BC20A2" w:rsidRPr="00BC20A2" w:rsidRDefault="00BC20A2" w:rsidP="00BC20A2"/>
    <w:p w14:paraId="08D5DF3B" w14:textId="77777777" w:rsidR="007528A4" w:rsidRDefault="007528A4" w:rsidP="00BC20A2">
      <w:pPr>
        <w:pStyle w:val="ListParagraph"/>
        <w:numPr>
          <w:ilvl w:val="0"/>
          <w:numId w:val="11"/>
        </w:numPr>
      </w:pPr>
      <w:r>
        <w:t xml:space="preserve">Do </w:t>
      </w:r>
      <w:r w:rsidR="00BC20A2">
        <w:t xml:space="preserve">investors (PRE-ICO) </w:t>
      </w:r>
      <w:r>
        <w:t xml:space="preserve">buy tokens or tokens are assigned </w:t>
      </w:r>
      <w:r w:rsidR="00BC20A2">
        <w:t>manually?</w:t>
      </w:r>
      <w:r>
        <w:t xml:space="preserve"> Answer was yes. Yes - they buy or Yes - it is assigned </w:t>
      </w:r>
      <w:r w:rsidR="00B35967">
        <w:t>manually?</w:t>
      </w:r>
    </w:p>
    <w:p w14:paraId="0FE18A3E" w14:textId="77777777" w:rsidR="007528A4" w:rsidRDefault="007528A4" w:rsidP="00BC20A2">
      <w:pPr>
        <w:pStyle w:val="ListParagraph"/>
        <w:numPr>
          <w:ilvl w:val="0"/>
          <w:numId w:val="11"/>
        </w:numPr>
      </w:pPr>
      <w:r>
        <w:t xml:space="preserve">We are going to have a list of </w:t>
      </w:r>
      <w:r w:rsidR="00BC20A2">
        <w:t>airdrops</w:t>
      </w:r>
      <w:r>
        <w:t xml:space="preserve"> to be executed. Do we also need list of verified addresses to be able to buy tokens during </w:t>
      </w:r>
      <w:r w:rsidR="00BC20A2">
        <w:t>ICO?</w:t>
      </w:r>
      <w:r>
        <w:t xml:space="preserve"> </w:t>
      </w:r>
    </w:p>
    <w:p w14:paraId="5A811BA7" w14:textId="77777777" w:rsidR="007528A4" w:rsidRDefault="007528A4" w:rsidP="007528A4">
      <w:r>
        <w:tab/>
        <w:t xml:space="preserve">Difference is between </w:t>
      </w:r>
      <w:r w:rsidR="00BC20A2">
        <w:t>transferring</w:t>
      </w:r>
      <w:r>
        <w:t xml:space="preserve"> tokens for free and allowing only verified customers to buy </w:t>
      </w:r>
      <w:r w:rsidR="00BC20A2">
        <w:t>tokens?</w:t>
      </w:r>
      <w:r>
        <w:t xml:space="preserve"> Is it for ICO or for Pre-</w:t>
      </w:r>
      <w:r w:rsidR="00BC20A2">
        <w:t>ICO?</w:t>
      </w:r>
    </w:p>
    <w:p w14:paraId="260EB92D" w14:textId="77777777" w:rsidR="007528A4" w:rsidRDefault="007528A4" w:rsidP="00BC20A2">
      <w:pPr>
        <w:pStyle w:val="ListParagraph"/>
        <w:numPr>
          <w:ilvl w:val="0"/>
          <w:numId w:val="11"/>
        </w:numPr>
      </w:pPr>
      <w:r>
        <w:t xml:space="preserve">Are we going to implement functionality to allow people to buy and sell their tokens or we are going to simply put token on the exchange </w:t>
      </w:r>
      <w:r w:rsidR="00BC20A2">
        <w:t>market?</w:t>
      </w:r>
      <w:r>
        <w:t xml:space="preserve"> </w:t>
      </w:r>
    </w:p>
    <w:p w14:paraId="1DE2AF38" w14:textId="77777777" w:rsidR="00B35967" w:rsidRDefault="00626050" w:rsidP="00626050">
      <w:pPr>
        <w:tabs>
          <w:tab w:val="left" w:pos="1763"/>
        </w:tabs>
      </w:pPr>
      <w:r>
        <w:tab/>
      </w:r>
    </w:p>
    <w:p w14:paraId="1C68AFD8" w14:textId="77777777" w:rsidR="00B35967" w:rsidRPr="00B35967" w:rsidRDefault="00B35967" w:rsidP="00B35967">
      <w:pPr>
        <w:pStyle w:val="Heading1"/>
        <w:rPr>
          <w:b/>
          <w:u w:val="single"/>
        </w:rPr>
      </w:pPr>
      <w:r w:rsidRPr="00B35967">
        <w:rPr>
          <w:b/>
          <w:u w:val="single"/>
        </w:rPr>
        <w:t>Offer:</w:t>
      </w:r>
    </w:p>
    <w:p w14:paraId="772EA34B" w14:textId="77777777" w:rsidR="00B35967" w:rsidRDefault="00B35967" w:rsidP="00B35967"/>
    <w:p w14:paraId="533B6C6E" w14:textId="77777777" w:rsidR="00B35967" w:rsidRDefault="00B35967" w:rsidP="00B35967">
      <w:r>
        <w:t>I estimate total working time for implementation as follows:</w:t>
      </w:r>
    </w:p>
    <w:p w14:paraId="29BB9F4A" w14:textId="77777777" w:rsidR="00B35967" w:rsidRDefault="00B35967" w:rsidP="00B35967">
      <w:pPr>
        <w:pStyle w:val="ListParagraph"/>
        <w:numPr>
          <w:ilvl w:val="1"/>
          <w:numId w:val="4"/>
        </w:numPr>
      </w:pPr>
      <w:r>
        <w:t xml:space="preserve">ERC20 Smart Contract implementation - 5 hours. </w:t>
      </w:r>
    </w:p>
    <w:p w14:paraId="1DDA9FDE" w14:textId="77777777" w:rsidR="00B35967" w:rsidRDefault="00B35967" w:rsidP="00B35967">
      <w:pPr>
        <w:pStyle w:val="ListParagraph"/>
        <w:numPr>
          <w:ilvl w:val="1"/>
          <w:numId w:val="4"/>
        </w:numPr>
      </w:pPr>
      <w:r>
        <w:t xml:space="preserve">Crowd sale contract, manual bonus functionality, exchange ratio calculation, burning tokens and buying PRO account – 20 hours. </w:t>
      </w:r>
    </w:p>
    <w:p w14:paraId="6733D426" w14:textId="77777777" w:rsidR="00B35967" w:rsidRDefault="00B35967" w:rsidP="00B35967">
      <w:pPr>
        <w:pStyle w:val="ListParagraph"/>
        <w:numPr>
          <w:ilvl w:val="1"/>
          <w:numId w:val="4"/>
        </w:numPr>
      </w:pPr>
      <w:r>
        <w:t xml:space="preserve">Test Implementation and testing - 20 hours. </w:t>
      </w:r>
    </w:p>
    <w:p w14:paraId="4A5EA11A" w14:textId="77777777" w:rsidR="00B35967" w:rsidRDefault="00B35967" w:rsidP="00B35967">
      <w:pPr>
        <w:pStyle w:val="ListParagraph"/>
      </w:pPr>
    </w:p>
    <w:p w14:paraId="2B57407B" w14:textId="77777777" w:rsidR="00B35967" w:rsidRDefault="00B35967" w:rsidP="00B35967">
      <w:pPr>
        <w:pStyle w:val="ListParagraph"/>
      </w:pPr>
      <w:r>
        <w:t xml:space="preserve">Total:  45 hours. </w:t>
      </w:r>
    </w:p>
    <w:p w14:paraId="4D5186F3" w14:textId="77777777" w:rsidR="00B35967" w:rsidRDefault="00B35967" w:rsidP="00B35967">
      <w:pPr>
        <w:pStyle w:val="ListParagraph"/>
      </w:pPr>
    </w:p>
    <w:p w14:paraId="4BB2F111" w14:textId="77777777" w:rsidR="00B35967" w:rsidRPr="00B35967" w:rsidRDefault="00B35967" w:rsidP="00B35967">
      <w:pPr>
        <w:pStyle w:val="ListParagraph"/>
        <w:rPr>
          <w:u w:val="single"/>
        </w:rPr>
      </w:pPr>
      <w:r w:rsidRPr="00B35967">
        <w:rPr>
          <w:highlight w:val="yellow"/>
          <w:u w:val="single"/>
        </w:rPr>
        <w:t>Price: 45 hours * 60 USD/h = 2700 USD</w:t>
      </w:r>
    </w:p>
    <w:p w14:paraId="2AD6FC62" w14:textId="77777777" w:rsidR="00B35967" w:rsidRDefault="00B35967" w:rsidP="00B35967">
      <w:pPr>
        <w:pStyle w:val="ListParagraph"/>
      </w:pPr>
    </w:p>
    <w:p w14:paraId="149D01F6" w14:textId="77777777" w:rsidR="00B35967" w:rsidRDefault="00B35967" w:rsidP="00B35967">
      <w:pPr>
        <w:pStyle w:val="ListParagraph"/>
      </w:pPr>
      <w:r w:rsidRPr="00626050">
        <w:rPr>
          <w:b/>
          <w:u w:val="single"/>
        </w:rPr>
        <w:t>Schedule:</w:t>
      </w:r>
      <w:r>
        <w:t xml:space="preserve"> First working version will be delivered within 14 days of project start. </w:t>
      </w:r>
    </w:p>
    <w:p w14:paraId="66610358" w14:textId="77777777" w:rsidR="00B35967" w:rsidRDefault="00B35967" w:rsidP="00B35967">
      <w:pPr>
        <w:pStyle w:val="ListParagraph"/>
      </w:pPr>
      <w:r>
        <w:t xml:space="preserve">Final version will be delivered depending on the amount of </w:t>
      </w:r>
      <w:r w:rsidR="00626050">
        <w:t xml:space="preserve">found defects and clients availability, but not later than 28 days from the project start. </w:t>
      </w:r>
    </w:p>
    <w:p w14:paraId="32CA4406" w14:textId="77777777" w:rsidR="00B35967" w:rsidRDefault="00B35967" w:rsidP="00B35967">
      <w:pPr>
        <w:pStyle w:val="Heading1"/>
      </w:pPr>
      <w:r>
        <w:t>Functionality not included in this offer:</w:t>
      </w:r>
    </w:p>
    <w:p w14:paraId="14A07A17" w14:textId="77777777" w:rsidR="00B35967" w:rsidRDefault="00B35967" w:rsidP="00626050">
      <w:pPr>
        <w:pStyle w:val="ListParagraph"/>
        <w:numPr>
          <w:ilvl w:val="1"/>
          <w:numId w:val="4"/>
        </w:numPr>
        <w:tabs>
          <w:tab w:val="left" w:pos="1948"/>
        </w:tabs>
      </w:pPr>
      <w:r>
        <w:t xml:space="preserve">Web page or any external interface is excluded from this offer. Only standard web3.js API will be available for interaction with this smart contract. </w:t>
      </w:r>
    </w:p>
    <w:p w14:paraId="6B788B03" w14:textId="77777777" w:rsidR="005E5699" w:rsidRPr="005E5699" w:rsidRDefault="00B35967" w:rsidP="00A9193A">
      <w:pPr>
        <w:pStyle w:val="ListParagraph"/>
        <w:numPr>
          <w:ilvl w:val="1"/>
          <w:numId w:val="4"/>
        </w:numPr>
      </w:pPr>
      <w:r>
        <w:t xml:space="preserve">No additional API will be implemented. </w:t>
      </w:r>
    </w:p>
    <w:sectPr w:rsidR="005E5699" w:rsidRPr="005E56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12A7E" w14:textId="77777777" w:rsidR="001366D8" w:rsidRDefault="001366D8" w:rsidP="005E5699">
      <w:pPr>
        <w:spacing w:after="0" w:line="240" w:lineRule="auto"/>
      </w:pPr>
      <w:r>
        <w:separator/>
      </w:r>
    </w:p>
  </w:endnote>
  <w:endnote w:type="continuationSeparator" w:id="0">
    <w:p w14:paraId="0D1AA65E" w14:textId="77777777" w:rsidR="001366D8" w:rsidRDefault="001366D8" w:rsidP="005E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5F4F" w14:textId="77777777" w:rsidR="001366D8" w:rsidRDefault="001366D8" w:rsidP="005E5699">
      <w:pPr>
        <w:spacing w:after="0" w:line="240" w:lineRule="auto"/>
      </w:pPr>
      <w:r>
        <w:separator/>
      </w:r>
    </w:p>
  </w:footnote>
  <w:footnote w:type="continuationSeparator" w:id="0">
    <w:p w14:paraId="3987F42F" w14:textId="77777777" w:rsidR="001366D8" w:rsidRDefault="001366D8" w:rsidP="005E5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6A90C" w14:textId="77777777" w:rsidR="005E5699" w:rsidRPr="005E5699" w:rsidRDefault="005E5699" w:rsidP="007528A4">
    <w:pPr>
      <w:spacing w:after="0"/>
      <w:ind w:left="-5" w:hanging="10"/>
      <w:jc w:val="center"/>
      <w:rPr>
        <w:rFonts w:ascii="Arial" w:eastAsia="Arial" w:hAnsi="Arial" w:cs="Arial"/>
        <w:color w:val="C55A11"/>
      </w:rPr>
    </w:pPr>
    <w:r w:rsidRPr="005E5699">
      <w:rPr>
        <w:rFonts w:ascii="Arial" w:eastAsia="Arial" w:hAnsi="Arial" w:cs="Arial"/>
        <w:noProof/>
        <w:color w:val="C55A11"/>
      </w:rPr>
      <w:drawing>
        <wp:anchor distT="0" distB="0" distL="114300" distR="114300" simplePos="0" relativeHeight="251659264" behindDoc="0" locked="0" layoutInCell="1" allowOverlap="0" wp14:anchorId="3EDCD9C7" wp14:editId="399B7C1D">
          <wp:simplePos x="0" y="0"/>
          <wp:positionH relativeFrom="leftMargin">
            <wp:align>right</wp:align>
          </wp:positionH>
          <wp:positionV relativeFrom="page">
            <wp:posOffset>310515</wp:posOffset>
          </wp:positionV>
          <wp:extent cx="476250" cy="476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E5699">
      <w:rPr>
        <w:rFonts w:ascii="Arial" w:eastAsia="Arial" w:hAnsi="Arial" w:cs="Arial"/>
        <w:color w:val="C55A11"/>
      </w:rPr>
      <w:t>OFFER FOR IMPLEMENTATION OF VIDDO TOKEN SMART CONTRACT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E40"/>
    <w:multiLevelType w:val="hybridMultilevel"/>
    <w:tmpl w:val="8C1E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7464"/>
    <w:multiLevelType w:val="hybridMultilevel"/>
    <w:tmpl w:val="1406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3DD8"/>
    <w:multiLevelType w:val="hybridMultilevel"/>
    <w:tmpl w:val="F04E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7ADA"/>
    <w:multiLevelType w:val="hybridMultilevel"/>
    <w:tmpl w:val="8F22A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438E3"/>
    <w:multiLevelType w:val="hybridMultilevel"/>
    <w:tmpl w:val="44840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0F3409"/>
    <w:multiLevelType w:val="hybridMultilevel"/>
    <w:tmpl w:val="EF34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8309C"/>
    <w:multiLevelType w:val="hybridMultilevel"/>
    <w:tmpl w:val="C738381C"/>
    <w:lvl w:ilvl="0" w:tplc="AD562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C56B2C"/>
    <w:multiLevelType w:val="hybridMultilevel"/>
    <w:tmpl w:val="A3D23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F0403"/>
    <w:multiLevelType w:val="hybridMultilevel"/>
    <w:tmpl w:val="FDAA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F6B4F4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E76DE"/>
    <w:multiLevelType w:val="hybridMultilevel"/>
    <w:tmpl w:val="E0D27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44DA"/>
    <w:multiLevelType w:val="hybridMultilevel"/>
    <w:tmpl w:val="57E66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B2910"/>
    <w:multiLevelType w:val="hybridMultilevel"/>
    <w:tmpl w:val="FC7A97FE"/>
    <w:lvl w:ilvl="0" w:tplc="7DF6B4F4">
      <w:start w:val="7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99"/>
    <w:rsid w:val="000F0AE2"/>
    <w:rsid w:val="001366D8"/>
    <w:rsid w:val="001A39BC"/>
    <w:rsid w:val="005E5699"/>
    <w:rsid w:val="00626050"/>
    <w:rsid w:val="006F3105"/>
    <w:rsid w:val="007528A4"/>
    <w:rsid w:val="00B35967"/>
    <w:rsid w:val="00BC20A2"/>
    <w:rsid w:val="00D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53E6"/>
  <w15:chartTrackingRefBased/>
  <w15:docId w15:val="{AA70BF73-0BF9-4D56-9892-A3B22570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99"/>
  </w:style>
  <w:style w:type="paragraph" w:styleId="Footer">
    <w:name w:val="footer"/>
    <w:basedOn w:val="Normal"/>
    <w:link w:val="FooterChar"/>
    <w:uiPriority w:val="99"/>
    <w:unhideWhenUsed/>
    <w:rsid w:val="005E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99"/>
  </w:style>
  <w:style w:type="character" w:customStyle="1" w:styleId="Heading1Char">
    <w:name w:val="Heading 1 Char"/>
    <w:basedOn w:val="DefaultParagraphFont"/>
    <w:link w:val="Heading1"/>
    <w:uiPriority w:val="9"/>
    <w:rsid w:val="005E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0A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A2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BC20A2"/>
  </w:style>
  <w:style w:type="character" w:customStyle="1" w:styleId="p">
    <w:name w:val="p"/>
    <w:basedOn w:val="DefaultParagraphFont"/>
    <w:rsid w:val="00BC20A2"/>
  </w:style>
  <w:style w:type="character" w:customStyle="1" w:styleId="kd">
    <w:name w:val="kd"/>
    <w:basedOn w:val="DefaultParagraphFont"/>
    <w:rsid w:val="00BC20A2"/>
  </w:style>
  <w:style w:type="character" w:customStyle="1" w:styleId="kr">
    <w:name w:val="kr"/>
    <w:basedOn w:val="DefaultParagraphFont"/>
    <w:rsid w:val="00BC2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ize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ethereum.wiki/w/index.php/ERC20_Token_Stand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5720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Magier</dc:creator>
  <cp:keywords/>
  <dc:description/>
  <cp:lastModifiedBy>Robert Magier</cp:lastModifiedBy>
  <cp:revision>4</cp:revision>
  <dcterms:created xsi:type="dcterms:W3CDTF">2018-05-23T20:37:00Z</dcterms:created>
  <dcterms:modified xsi:type="dcterms:W3CDTF">2018-06-18T17:00:00Z</dcterms:modified>
</cp:coreProperties>
</file>