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334155"/>
          <w:sz w:val="17"/>
        </w:rPr>
        <w:t>CPE 334: INTRODUCTION TO SOFTWARE ENGINEERING IN THE AGE OF AI AGENTS — SEMESTER 1/2026</w:t>
      </w:r>
    </w:p>
    <w:p>
      <w:pPr>
        <w:spacing w:after="80"/>
      </w:pPr>
      <w:r>
        <w:rPr>
          <w:b/>
          <w:color w:val="0F172A"/>
          <w:sz w:val="38"/>
        </w:rPr>
        <w:t>รายงานผลการพัฒนาซอฟต์แวร์ Lab 3</w:t>
        <w:br/>
        <w:t>TokTickIT: Users, Roles, IT Staff Ticketing, and Admin Screens</w:t>
      </w:r>
    </w:p>
    <w:p>
      <w:pPr>
        <w:spacing w:after="240"/>
      </w:pPr>
      <w:r>
        <w:rPr>
          <w:color w:val="555555"/>
          <w:sz w:val="22"/>
        </w:rPr>
        <w:t>รายงานฉบับสมบูรณ์ (เฉพาะส่วนที่ข้อมูลนิ่งแล้ว พร้อมหลักฐานการทดสอบและกระบวนการ Peer Review)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5040"/>
        <w:gridCol w:w="5040"/>
      </w:tblGrid>
      <w:tr>
        <w:tc>
          <w:tcPr>
            <w:tcW w:type="dxa" w:w="5040"/>
            <w:shd w:fill="F8FAFC"/>
            <w:tcMar>
              <w:top w:w="45" w:type="dxa"/>
              <w:bottom w:w="45" w:type="dxa"/>
              <w:left w:w="90" w:type="dxa"/>
              <w:right w:w="90" w:type="dxa"/>
            </w:tcMar>
          </w:tcPr>
          <w:p>
            <w:r>
              <w:rPr>
                <w:b/>
                <w:color w:val="0F172A"/>
                <w:sz w:val="17"/>
              </w:rPr>
              <w:t xml:space="preserve">Repository: </w:t>
            </w:r>
            <w:r>
              <w:rPr>
                <w:sz w:val="17"/>
              </w:rPr>
              <w:t>https://github.com/pimchayasupr-hash/toktickit</w:t>
            </w:r>
          </w:p>
        </w:tc>
        <w:tc>
          <w:tcPr>
            <w:tcW w:type="dxa" w:w="5040"/>
            <w:shd w:fill="F8FAFC"/>
            <w:tcMar>
              <w:top w:w="45" w:type="dxa"/>
              <w:bottom w:w="45" w:type="dxa"/>
              <w:left w:w="90" w:type="dxa"/>
              <w:right w:w="90" w:type="dxa"/>
            </w:tcMar>
          </w:tcPr>
          <w:p>
            <w:r>
              <w:rPr>
                <w:b/>
                <w:color w:val="0F172A"/>
                <w:sz w:val="17"/>
              </w:rPr>
              <w:t xml:space="preserve">Academic Course: </w:t>
            </w:r>
            <w:r>
              <w:rPr>
                <w:sz w:val="17"/>
              </w:rPr>
              <w:t>CPE 334 (Section 1, 2, HS, 31, 32)</w:t>
            </w:r>
          </w:p>
        </w:tc>
      </w:tr>
      <w:tr>
        <w:tc>
          <w:tcPr>
            <w:tcW w:type="dxa" w:w="5040"/>
            <w:shd w:fill="F8FAFC"/>
            <w:tcMar>
              <w:top w:w="45" w:type="dxa"/>
              <w:bottom w:w="45" w:type="dxa"/>
              <w:left w:w="90" w:type="dxa"/>
              <w:right w:w="90" w:type="dxa"/>
            </w:tcMar>
          </w:tcPr>
          <w:p>
            <w:r>
              <w:rPr>
                <w:b/>
                <w:color w:val="0F172A"/>
                <w:sz w:val="17"/>
              </w:rPr>
              <w:t xml:space="preserve">Production Branch: </w:t>
            </w:r>
            <w:r>
              <w:rPr>
                <w:sz w:val="17"/>
              </w:rPr>
              <w:t>main (Merge Commit b5494cb)</w:t>
            </w:r>
          </w:p>
        </w:tc>
        <w:tc>
          <w:tcPr>
            <w:tcW w:type="dxa" w:w="5040"/>
            <w:shd w:fill="F8FAFC"/>
            <w:tcMar>
              <w:top w:w="45" w:type="dxa"/>
              <w:bottom w:w="45" w:type="dxa"/>
              <w:left w:w="90" w:type="dxa"/>
              <w:right w:w="90" w:type="dxa"/>
            </w:tcMar>
          </w:tcPr>
          <w:p>
            <w:r>
              <w:rPr>
                <w:b/>
                <w:color w:val="0F172A"/>
                <w:sz w:val="17"/>
              </w:rPr>
              <w:t xml:space="preserve">Release PR (Staging → Main): </w:t>
            </w:r>
            <w:r>
              <w:rPr>
                <w:sz w:val="17"/>
              </w:rPr>
              <w:t>PR #41 (APPROVED &amp; MERGED)</w:t>
            </w:r>
          </w:p>
        </w:tc>
      </w:tr>
      <w:tr>
        <w:tc>
          <w:tcPr>
            <w:tcW w:type="dxa" w:w="5040"/>
            <w:shd w:fill="F8FAFC"/>
            <w:tcMar>
              <w:top w:w="45" w:type="dxa"/>
              <w:bottom w:w="45" w:type="dxa"/>
              <w:left w:w="90" w:type="dxa"/>
              <w:right w:w="90" w:type="dxa"/>
            </w:tcMar>
          </w:tcPr>
          <w:p>
            <w:r>
              <w:rPr>
                <w:b/>
                <w:color w:val="0F172A"/>
                <w:sz w:val="17"/>
              </w:rPr>
              <w:t xml:space="preserve">Merged By / Date: </w:t>
            </w:r>
            <w:r>
              <w:rPr>
                <w:sz w:val="17"/>
              </w:rPr>
              <w:t>@supa-gif173 on 2026-09-30T07:33:49Z</w:t>
            </w:r>
          </w:p>
        </w:tc>
        <w:tc>
          <w:tcPr>
            <w:tcW w:type="dxa" w:w="5040"/>
            <w:shd w:fill="F8FAFC"/>
            <w:tcMar>
              <w:top w:w="45" w:type="dxa"/>
              <w:bottom w:w="45" w:type="dxa"/>
              <w:left w:w="90" w:type="dxa"/>
              <w:right w:w="90" w:type="dxa"/>
            </w:tcMar>
          </w:tcPr>
          <w:p>
            <w:r>
              <w:rPr>
                <w:b/>
                <w:color w:val="0F172A"/>
                <w:sz w:val="17"/>
              </w:rPr>
              <w:t xml:space="preserve">Automated Tests Status: </w:t>
            </w:r>
            <w:r>
              <w:rPr>
                <w:sz w:val="17"/>
              </w:rPr>
              <w:t>PASSED 100% (Server 60/60, Client 13/13, E2E 9/9)</w:t>
            </w:r>
          </w:p>
        </w:tc>
      </w:tr>
    </w:tbl>
    <w:p>
      <w:pPr>
        <w:spacing w:after="200"/>
      </w:pPr>
    </w:p>
    <w:p>
      <w:pPr>
        <w:spacing w:after="80"/>
      </w:pPr>
      <w:r>
        <w:rPr>
          <w:b/>
          <w:color w:val="0F172A"/>
          <w:sz w:val="25"/>
        </w:rPr>
        <w:t>สารบัญ (Table of Contents)</w:t>
      </w:r>
    </w:p>
    <w:p>
      <w:pPr>
        <w:spacing w:after="20" w:before="20"/>
      </w:pPr>
      <w:r>
        <w:rPr>
          <w:sz w:val="17"/>
        </w:rPr>
        <w:t>1. ภาพรวมและโครงสร้างเทคโนโลยี (Overview &amp; Technology Stack)</w:t>
      </w:r>
      <w:r>
        <w:rPr>
          <w:color w:val="999999"/>
          <w:sz w:val="15"/>
        </w:rPr>
        <w:t xml:space="preserve">   .........................................................................................................................   2</w:t>
      </w:r>
    </w:p>
    <w:p>
      <w:pPr>
        <w:spacing w:after="20" w:before="20"/>
      </w:pPr>
      <w:r>
        <w:rPr>
          <w:sz w:val="17"/>
        </w:rPr>
        <w:t xml:space="preserve">   1.1 สรุปสาระสำคัญของ Lab 3 Increment</w:t>
      </w:r>
      <w:r>
        <w:rPr>
          <w:color w:val="999999"/>
          <w:sz w:val="15"/>
        </w:rPr>
        <w:t xml:space="preserve">   .........................................................................................................................   2</w:t>
      </w:r>
    </w:p>
    <w:p>
      <w:pPr>
        <w:spacing w:after="20" w:before="20"/>
      </w:pPr>
      <w:r>
        <w:rPr>
          <w:sz w:val="17"/>
        </w:rPr>
        <w:t xml:space="preserve">   1.2 โครงสร้าง Technology Stack จาก Package Configuration จริง</w:t>
      </w:r>
      <w:r>
        <w:rPr>
          <w:color w:val="999999"/>
          <w:sz w:val="15"/>
        </w:rPr>
        <w:t xml:space="preserve">   .........................................................................................................................   2</w:t>
      </w:r>
    </w:p>
    <w:p>
      <w:pPr>
        <w:spacing w:after="20" w:before="20"/>
      </w:pPr>
      <w:r>
        <w:rPr>
          <w:sz w:val="17"/>
        </w:rPr>
        <w:t xml:space="preserve">   1.3 กระบวนการ Git Workflow, Branching Strategy &amp; Release Cadence</w:t>
      </w:r>
      <w:r>
        <w:rPr>
          <w:color w:val="999999"/>
          <w:sz w:val="15"/>
        </w:rPr>
        <w:t xml:space="preserve">   .........................................................................................................................   3</w:t>
      </w:r>
    </w:p>
    <w:p>
      <w:pPr>
        <w:spacing w:after="20" w:before="20"/>
      </w:pPr>
      <w:r>
        <w:rPr>
          <w:sz w:val="17"/>
        </w:rPr>
        <w:t>2. การวิเคราะห์และจับคู่ข้อกำหนดพร้อมหลักฐานหน้าจอ (Requirement Coverage &amp; UI Screenshots)</w:t>
      </w:r>
      <w:r>
        <w:rPr>
          <w:color w:val="999999"/>
          <w:sz w:val="15"/>
        </w:rPr>
        <w:t xml:space="preserve">   .........................................................................................................................   3</w:t>
      </w:r>
    </w:p>
    <w:p>
      <w:pPr>
        <w:spacing w:after="20" w:before="20"/>
      </w:pPr>
      <w:r>
        <w:rPr>
          <w:sz w:val="17"/>
        </w:rPr>
        <w:t xml:space="preserve">   2.1 ฟีเจอร์ที่ 1: Authentication &amp; Mandatory Password Change (พร้อมภาพหน้าจอ Desktop, Tablet, Mobile)</w:t>
      </w:r>
      <w:r>
        <w:rPr>
          <w:color w:val="999999"/>
          <w:sz w:val="15"/>
        </w:rPr>
        <w:t xml:space="preserve">   .........................................................................................................................   3</w:t>
      </w:r>
    </w:p>
    <w:p>
      <w:pPr>
        <w:spacing w:after="20" w:before="20"/>
      </w:pPr>
      <w:r>
        <w:rPr>
          <w:sz w:val="17"/>
        </w:rPr>
        <w:t xml:space="preserve">   2.2 ฟีเจอร์ที่ 2: Requester Continuity &amp; Public Comments (พร้อมสถานะภาพหน้าจอ)</w:t>
      </w:r>
      <w:r>
        <w:rPr>
          <w:color w:val="999999"/>
          <w:sz w:val="15"/>
        </w:rPr>
        <w:t xml:space="preserve">   .........................................................................................................................   5</w:t>
      </w:r>
    </w:p>
    <w:p>
      <w:pPr>
        <w:spacing w:after="20" w:before="20"/>
      </w:pPr>
      <w:r>
        <w:rPr>
          <w:sz w:val="17"/>
        </w:rPr>
        <w:t xml:space="preserve">   2.3 ฟีเจอร์ที่ 3: IT Staff Ticket Queue (พร้อมภาพหน้าจอ Desktop, Tablet, Mobile)</w:t>
      </w:r>
      <w:r>
        <w:rPr>
          <w:color w:val="999999"/>
          <w:sz w:val="15"/>
        </w:rPr>
        <w:t xml:space="preserve">   .........................................................................................................................   6</w:t>
      </w:r>
    </w:p>
    <w:p>
      <w:pPr>
        <w:spacing w:after="20" w:before="20"/>
      </w:pPr>
      <w:r>
        <w:rPr>
          <w:sz w:val="17"/>
        </w:rPr>
        <w:t xml:space="preserve">   2.4 ฟีเจอร์ที่ 4: IT Staff Ticket Operations &amp; Internal Notes (พร้อมภาพหน้าจอ Desktop, Tablet, Mobile)</w:t>
      </w:r>
      <w:r>
        <w:rPr>
          <w:color w:val="999999"/>
          <w:sz w:val="15"/>
        </w:rPr>
        <w:t xml:space="preserve">   .........................................................................................................................   7</w:t>
      </w:r>
    </w:p>
    <w:p>
      <w:pPr>
        <w:spacing w:after="20" w:before="20"/>
      </w:pPr>
      <w:r>
        <w:rPr>
          <w:sz w:val="17"/>
        </w:rPr>
        <w:t xml:space="preserve">   2.5 ฟีเจอร์ที่ 5: Administrator User Management (พร้อมภาพหน้าจอ Desktop, Tablet, Mobile สะอาดตรง Viewport)</w:t>
      </w:r>
      <w:r>
        <w:rPr>
          <w:color w:val="999999"/>
          <w:sz w:val="15"/>
        </w:rPr>
        <w:t xml:space="preserve">   .........................................................................................................................   9</w:t>
      </w:r>
    </w:p>
    <w:p>
      <w:pPr>
        <w:spacing w:after="20" w:before="20"/>
      </w:pPr>
      <w:r>
        <w:rPr>
          <w:sz w:val="17"/>
        </w:rPr>
        <w:t xml:space="preserve">   2.6 ตารางสรุปการครอบคลุมข้อกำหนดทั้งหมด (Master Requirement Coverage Table)</w:t>
      </w:r>
      <w:r>
        <w:rPr>
          <w:color w:val="999999"/>
          <w:sz w:val="15"/>
        </w:rPr>
        <w:t xml:space="preserve">   .........................................................................................................................   11</w:t>
      </w:r>
    </w:p>
    <w:p>
      <w:pPr>
        <w:spacing w:after="20" w:before="20"/>
      </w:pPr>
      <w:r>
        <w:rPr>
          <w:sz w:val="17"/>
        </w:rPr>
        <w:t>3. บันทึกผลการตรวจทานร่วม (Peer Review Summary สำหรับ PR #35 – #41)</w:t>
      </w:r>
      <w:r>
        <w:rPr>
          <w:color w:val="999999"/>
          <w:sz w:val="15"/>
        </w:rPr>
        <w:t xml:space="preserve">   .........................................................................................................................   12</w:t>
      </w:r>
    </w:p>
    <w:p>
      <w:pPr>
        <w:spacing w:after="20" w:before="20"/>
      </w:pPr>
      <w:r>
        <w:rPr>
          <w:sz w:val="17"/>
        </w:rPr>
        <w:t xml:space="preserve">   3.1 PR #35: feat(auth): implement authentication, JWT middleware and roles</w:t>
      </w:r>
      <w:r>
        <w:rPr>
          <w:color w:val="999999"/>
          <w:sz w:val="15"/>
        </w:rPr>
        <w:t xml:space="preserve">   .........................................................................................................................   12</w:t>
      </w:r>
    </w:p>
    <w:p>
      <w:pPr>
        <w:spacing w:after="20" w:before="20"/>
      </w:pPr>
      <w:r>
        <w:rPr>
          <w:sz w:val="17"/>
        </w:rPr>
        <w:t xml:space="preserve">   3.2 PR #36: Feature/issue 32 staff</w:t>
      </w:r>
      <w:r>
        <w:rPr>
          <w:color w:val="999999"/>
          <w:sz w:val="15"/>
        </w:rPr>
        <w:t xml:space="preserve">   .........................................................................................................................   13</w:t>
      </w:r>
    </w:p>
    <w:p>
      <w:pPr>
        <w:spacing w:after="20" w:before="20"/>
      </w:pPr>
      <w:r>
        <w:rPr>
          <w:sz w:val="17"/>
        </w:rPr>
        <w:t xml:space="preserve">   3.3 PR #37: Feature/issue 33 admin</w:t>
      </w:r>
      <w:r>
        <w:rPr>
          <w:color w:val="999999"/>
          <w:sz w:val="15"/>
        </w:rPr>
        <w:t xml:space="preserve">   .........................................................................................................................   14</w:t>
      </w:r>
    </w:p>
    <w:p>
      <w:pPr>
        <w:spacing w:after="20" w:before="20"/>
      </w:pPr>
      <w:r>
        <w:rPr>
          <w:sz w:val="17"/>
        </w:rPr>
        <w:t xml:space="preserve">   3.4 PR #38: Feature/issue 34 docs</w:t>
      </w:r>
      <w:r>
        <w:rPr>
          <w:color w:val="999999"/>
          <w:sz w:val="15"/>
        </w:rPr>
        <w:t xml:space="preserve">   .........................................................................................................................   15</w:t>
      </w:r>
    </w:p>
    <w:p>
      <w:pPr>
        <w:spacing w:after="20" w:before="20"/>
      </w:pPr>
      <w:r>
        <w:rPr>
          <w:sz w:val="17"/>
        </w:rPr>
        <w:t xml:space="preserve">   3.5 PR #39: Feature/issue 39 final fixes</w:t>
      </w:r>
      <w:r>
        <w:rPr>
          <w:color w:val="999999"/>
          <w:sz w:val="15"/>
        </w:rPr>
        <w:t xml:space="preserve">   .........................................................................................................................   16</w:t>
      </w:r>
    </w:p>
    <w:p>
      <w:pPr>
        <w:spacing w:after="20" w:before="20"/>
      </w:pPr>
      <w:r>
        <w:rPr>
          <w:sz w:val="17"/>
        </w:rPr>
        <w:t xml:space="preserve">   3.6 PR #40: feat(ui): Zen Green Design System overhaul and visual verification evidence</w:t>
      </w:r>
      <w:r>
        <w:rPr>
          <w:color w:val="999999"/>
          <w:sz w:val="15"/>
        </w:rPr>
        <w:t xml:space="preserve">   .........................................................................................................................   18</w:t>
      </w:r>
    </w:p>
    <w:p>
      <w:pPr>
        <w:spacing w:after="20" w:before="20"/>
      </w:pPr>
      <w:r>
        <w:rPr>
          <w:sz w:val="17"/>
        </w:rPr>
        <w:t xml:space="preserve">   3.7 PR #41: Release: Lab 3 Final Increment (Multi-Round Review &amp; Merge into main)</w:t>
      </w:r>
      <w:r>
        <w:rPr>
          <w:color w:val="999999"/>
          <w:sz w:val="15"/>
        </w:rPr>
        <w:t xml:space="preserve">   .........................................................................................................................   20</w:t>
      </w:r>
    </w:p>
    <w:p>
      <w:pPr>
        <w:spacing w:after="20" w:before="20"/>
      </w:pPr>
      <w:r>
        <w:rPr>
          <w:sz w:val="17"/>
        </w:rPr>
        <w:t>4. หลักฐานการทดสอบสิทธิ์ด้วยคำสั่งจริง (Manual Evidence: HTTP 401 &amp; 403 cURL Logs)</w:t>
      </w:r>
      <w:r>
        <w:rPr>
          <w:color w:val="999999"/>
          <w:sz w:val="15"/>
        </w:rPr>
        <w:t xml:space="preserve">   .........................................................................................................................   23</w:t>
      </w:r>
    </w:p>
    <w:p>
      <w:pPr>
        <w:spacing w:after="20" w:before="20"/>
      </w:pPr>
      <w:r>
        <w:rPr>
          <w:sz w:val="17"/>
        </w:rPr>
        <w:t>5. ข้อจำกัดและข้อพิจารณาเชิงสถาปัตยกรรม (Known Limitations &amp; Out-of-Scope)</w:t>
      </w:r>
      <w:r>
        <w:rPr>
          <w:color w:val="999999"/>
          <w:sz w:val="15"/>
        </w:rPr>
        <w:t xml:space="preserve">   .........................................................................................................................   25</w:t>
      </w:r>
    </w:p>
    <w:p>
      <w:r>
        <w:br w:type="page"/>
      </w:r>
    </w:p>
    <w:p>
      <w:pPr>
        <w:pStyle w:val="Heading1"/>
      </w:pPr>
      <w:r>
        <w:rPr>
          <w:color w:val="0F172A"/>
          <w:sz w:val="28"/>
        </w:rPr>
        <w:t>1. ภาพรวมและโครงสร้างเทคโนโลยี (Overview &amp; Technology Stack)</w:t>
      </w:r>
    </w:p>
    <w:p>
      <w:pPr>
        <w:pStyle w:val="Heading2"/>
      </w:pPr>
      <w:r>
        <w:rPr>
          <w:color w:val="334155"/>
          <w:sz w:val="23"/>
        </w:rPr>
        <w:t>1.1 สรุปสาระสำคัญของ Lab 3 Increment</w:t>
      </w:r>
    </w:p>
    <w:p>
      <w:r>
        <w:t>Lab 3 พัฒนาต่อยอดจากแอปพลิเคชัน IT Service Desk (TokTickIT) ใน Lab 2 โดยมีจุดมุ่งหมายหลักในการเปลี่ยนผ่านจากการจำลองตัวตนผ่าน Development Requester selector ในขั้นตอนทดสอบ เข้าสู่ระบบการยืนยันตัวตนและการควบคุมสิทธิ์ตามบทบาท (Role-Based Access Control - RBAC) ระดับ Production ที่บังคับใช้กฎความปลอดภัยบน Backend Server อย่างแท้จริง ขอบเขตงานหลักประกอบด้วย:</w:t>
      </w:r>
    </w:p>
    <w:p>
      <w:pPr>
        <w:pStyle w:val="ListBullet"/>
        <w:spacing w:after="40"/>
      </w:pPr>
      <w:r>
        <w:rPr>
          <w:b/>
          <w:color w:val="0F172A"/>
          <w:sz w:val="18"/>
        </w:rPr>
        <w:t xml:space="preserve">Authentication &amp; Role-Based Authorization: </w:t>
      </w:r>
      <w:r>
        <w:rPr>
          <w:sz w:val="18"/>
        </w:rPr>
        <w:t>สร้างระบบ Login และ Logout ด้วย Email และ Password แยกบทบาท 3 ระดับ (REQUESTER, STAFF, ADMIN) พร้อมกลไกบังคับเปลี่ยนรหัสผ่านครั้งแรก (mustChangePassword = true) เมื่อเข้าสู่ระบบด้วยรหัสผ่านชั่วคราว พร้อมมาตรการความซับซ้อนของรหัสผ่านตาม Image 1</w:t>
      </w:r>
    </w:p>
    <w:p>
      <w:pPr>
        <w:pStyle w:val="ListBullet"/>
        <w:spacing w:after="40"/>
      </w:pPr>
      <w:r>
        <w:rPr>
          <w:b/>
          <w:color w:val="0F172A"/>
          <w:sz w:val="18"/>
        </w:rPr>
        <w:t xml:space="preserve">Requester Workflow Continuity: </w:t>
      </w:r>
      <w:r>
        <w:rPr>
          <w:sz w:val="18"/>
        </w:rPr>
        <w:t>ผู้ยื่นคำร้อง (Requester) ยังคงสร้าง ตรวจสอบ และจัดการไฟล์แนบเดิมได้ครบถ้วน โดยตัวตนของผู้ใช้ถูกดึงจาก Session Token เท่านั้น ปฏิเสธ requesterId ที่ Client ส่งมาเอง พร้อมเพิ่มการโพสต์ Public Comments และปุ่มแจ้ง 'Problem Appears Resolved'</w:t>
      </w:r>
    </w:p>
    <w:p>
      <w:pPr>
        <w:pStyle w:val="ListBullet"/>
        <w:spacing w:after="40"/>
      </w:pPr>
      <w:r>
        <w:rPr>
          <w:b/>
          <w:color w:val="0F172A"/>
          <w:sz w:val="18"/>
        </w:rPr>
        <w:t xml:space="preserve">IT Staff Ticketing Operations: </w:t>
      </w:r>
      <w:r>
        <w:rPr>
          <w:sz w:val="18"/>
        </w:rPr>
        <w:t>เพิ่มหน้า Shared IT Staff Ticket Queue สำหรับค้นหา กรอง เรียงลำดับ และแบ่งหน้า Ticket รวมถึงหน้า IT Staff Ticket Detail สำหรับรับงาน (Claim), มอบหมายงาน (Reassign), ปรับระดับ IT Priority, ดำเนินการเปลี่ยนสถานะตาม Transition Matrix และบันทึกข้อความภายใน (Internal Notes) ที่ซ่อนจาก Requester</w:t>
      </w:r>
    </w:p>
    <w:p>
      <w:pPr>
        <w:pStyle w:val="ListBullet"/>
        <w:spacing w:after="40"/>
      </w:pPr>
      <w:r>
        <w:rPr>
          <w:b/>
          <w:color w:val="0F172A"/>
          <w:sz w:val="18"/>
        </w:rPr>
        <w:t xml:space="preserve">Administrator User Management: </w:t>
      </w:r>
      <w:r>
        <w:rPr>
          <w:sz w:val="18"/>
        </w:rPr>
        <w:t>เพิ่มหน้าจอ Minimalist สำหรับ Admin ดูรายชื่อ ค้นหา/กรองบทบาท สร้างบัญชีผู้ใช้ใหม่โดยกำหนดได้ 1 บทบาท แก้ไขข้อมูลสถานะ Active และรีเซ็ตรหัสผ่านเริ่มต้น พร้อม Safety Rules (BR-15 ห้ามปิดตนเอง, BR-16 ห้ามปิด Admin คนสุดท้าย)</w:t>
      </w:r>
    </w:p>
    <w:p>
      <w:pPr>
        <w:pStyle w:val="ListBullet"/>
        <w:spacing w:after="40"/>
      </w:pPr>
      <w:r>
        <w:rPr>
          <w:b/>
          <w:color w:val="0F172A"/>
          <w:sz w:val="18"/>
        </w:rPr>
        <w:t xml:space="preserve">Zen Green Design System Extension: </w:t>
      </w:r>
      <w:r>
        <w:rPr>
          <w:sz w:val="18"/>
        </w:rPr>
        <w:t>นำ Design Tokens, Form Conventions, Badge Styles และ Responsive Layout จาก Lab 2 มาขยายผลอย่างต่อเนื่อง ครอบคลุมการแสดงผล Desktop, Tablet, และ Mobile</w:t>
      </w:r>
    </w:p>
    <w:p>
      <w:pPr>
        <w:spacing w:after="80"/>
      </w:pPr>
    </w:p>
    <w:p>
      <w:pPr>
        <w:pStyle w:val="Heading2"/>
      </w:pPr>
      <w:r>
        <w:rPr>
          <w:color w:val="334155"/>
          <w:sz w:val="23"/>
        </w:rPr>
        <w:t>1.2 โครงสร้าง Technology Stack จาก Package Configuration จริง</w:t>
      </w:r>
    </w:p>
    <w:p>
      <w:r>
        <w:t>ข้อมูลเทคโนโลยีทั้งหมดดึงและตรวจสอบยืนยันจากไฟล์ package.json (Root), client/package.json, server/package.json และ README.md ที่มีอยู่จริงในโปรเจกต์:</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520"/>
        <w:gridCol w:w="2520"/>
        <w:gridCol w:w="2520"/>
        <w:gridCol w:w="2520"/>
      </w:tblGrid>
      <w:tr>
        <w:tc>
          <w:tcPr>
            <w:tcW w:type="dxa" w:w="2520"/>
            <w:shd w:fill="F1F5F9"/>
            <w:tcMar>
              <w:top w:w="50" w:type="dxa"/>
              <w:bottom w:w="50" w:type="dxa"/>
              <w:left w:w="70" w:type="dxa"/>
              <w:right w:w="70" w:type="dxa"/>
            </w:tcMar>
          </w:tcPr>
          <w:p>
            <w:r>
              <w:rPr>
                <w:b/>
                <w:color w:val="0F172A"/>
                <w:sz w:val="17"/>
              </w:rPr>
              <w:t>Layer / Area</w:t>
            </w:r>
          </w:p>
        </w:tc>
        <w:tc>
          <w:tcPr>
            <w:tcW w:type="dxa" w:w="2520"/>
            <w:shd w:fill="F1F5F9"/>
            <w:tcMar>
              <w:top w:w="50" w:type="dxa"/>
              <w:bottom w:w="50" w:type="dxa"/>
              <w:left w:w="70" w:type="dxa"/>
              <w:right w:w="70" w:type="dxa"/>
            </w:tcMar>
          </w:tcPr>
          <w:p>
            <w:r>
              <w:rPr>
                <w:b/>
                <w:color w:val="0F172A"/>
                <w:sz w:val="17"/>
              </w:rPr>
              <w:t>Technology / Framework</w:t>
            </w:r>
          </w:p>
        </w:tc>
        <w:tc>
          <w:tcPr>
            <w:tcW w:type="dxa" w:w="2520"/>
            <w:shd w:fill="F1F5F9"/>
            <w:tcMar>
              <w:top w:w="50" w:type="dxa"/>
              <w:bottom w:w="50" w:type="dxa"/>
              <w:left w:w="70" w:type="dxa"/>
              <w:right w:w="70" w:type="dxa"/>
            </w:tcMar>
          </w:tcPr>
          <w:p>
            <w:r>
              <w:rPr>
                <w:b/>
                <w:color w:val="0F172A"/>
                <w:sz w:val="17"/>
              </w:rPr>
              <w:t>Version / Configuration Spec</w:t>
            </w:r>
          </w:p>
        </w:tc>
        <w:tc>
          <w:tcPr>
            <w:tcW w:type="dxa" w:w="2520"/>
            <w:shd w:fill="F1F5F9"/>
            <w:tcMar>
              <w:top w:w="50" w:type="dxa"/>
              <w:bottom w:w="50" w:type="dxa"/>
              <w:left w:w="70" w:type="dxa"/>
              <w:right w:w="70" w:type="dxa"/>
            </w:tcMar>
          </w:tcPr>
          <w:p>
            <w:r>
              <w:rPr>
                <w:b/>
                <w:color w:val="0F172A"/>
                <w:sz w:val="17"/>
              </w:rPr>
              <w:t>Source File Reference</w:t>
            </w:r>
          </w:p>
        </w:tc>
      </w:tr>
      <w:tr>
        <w:tc>
          <w:tcPr>
            <w:tcW w:type="dxa" w:w="2520"/>
            <w:tcMar>
              <w:top w:w="45" w:type="dxa"/>
              <w:bottom w:w="45" w:type="dxa"/>
              <w:left w:w="65" w:type="dxa"/>
              <w:right w:w="65" w:type="dxa"/>
            </w:tcMar>
          </w:tcPr>
          <w:p>
            <w:r>
              <w:rPr>
                <w:b/>
                <w:sz w:val="16"/>
              </w:rPr>
              <w:t>Workspace / Monorepo</w:t>
            </w:r>
          </w:p>
        </w:tc>
        <w:tc>
          <w:tcPr>
            <w:tcW w:type="dxa" w:w="2520"/>
            <w:tcMar>
              <w:top w:w="45" w:type="dxa"/>
              <w:bottom w:w="45" w:type="dxa"/>
              <w:left w:w="65" w:type="dxa"/>
              <w:right w:w="65" w:type="dxa"/>
            </w:tcMar>
          </w:tcPr>
          <w:p>
            <w:r>
              <w:rPr>
                <w:sz w:val="16"/>
              </w:rPr>
              <w:t>npm Workspaces / Scripts</w:t>
            </w:r>
          </w:p>
        </w:tc>
        <w:tc>
          <w:tcPr>
            <w:tcW w:type="dxa" w:w="2520"/>
            <w:tcMar>
              <w:top w:w="45" w:type="dxa"/>
              <w:bottom w:w="45" w:type="dxa"/>
              <w:left w:w="65" w:type="dxa"/>
              <w:right w:w="65" w:type="dxa"/>
            </w:tcMar>
          </w:tcPr>
          <w:p>
            <w:r>
              <w:rPr>
                <w:sz w:val="16"/>
              </w:rPr>
              <w:t>Node.js 18+, npm scripts (dev, test, test:server, test:client)</w:t>
            </w:r>
          </w:p>
        </w:tc>
        <w:tc>
          <w:tcPr>
            <w:tcW w:type="dxa" w:w="2520"/>
            <w:tcMar>
              <w:top w:w="45" w:type="dxa"/>
              <w:bottom w:w="45" w:type="dxa"/>
              <w:left w:w="65" w:type="dxa"/>
              <w:right w:w="65" w:type="dxa"/>
            </w:tcMar>
          </w:tcPr>
          <w:p>
            <w:r>
              <w:rPr>
                <w:sz w:val="16"/>
              </w:rPr>
              <w:t>package.json</w:t>
            </w:r>
          </w:p>
        </w:tc>
      </w:tr>
      <w:tr>
        <w:tc>
          <w:tcPr>
            <w:tcW w:type="dxa" w:w="2520"/>
            <w:tcMar>
              <w:top w:w="45" w:type="dxa"/>
              <w:bottom w:w="45" w:type="dxa"/>
              <w:left w:w="65" w:type="dxa"/>
              <w:right w:w="65" w:type="dxa"/>
            </w:tcMar>
          </w:tcPr>
          <w:p>
            <w:r>
              <w:rPr>
                <w:b/>
                <w:sz w:val="16"/>
              </w:rPr>
              <w:t>Frontend UI Framework</w:t>
            </w:r>
          </w:p>
        </w:tc>
        <w:tc>
          <w:tcPr>
            <w:tcW w:type="dxa" w:w="2520"/>
            <w:tcMar>
              <w:top w:w="45" w:type="dxa"/>
              <w:bottom w:w="45" w:type="dxa"/>
              <w:left w:w="65" w:type="dxa"/>
              <w:right w:w="65" w:type="dxa"/>
            </w:tcMar>
          </w:tcPr>
          <w:p>
            <w:r>
              <w:rPr>
                <w:sz w:val="16"/>
              </w:rPr>
              <w:t>React</w:t>
            </w:r>
          </w:p>
        </w:tc>
        <w:tc>
          <w:tcPr>
            <w:tcW w:type="dxa" w:w="2520"/>
            <w:tcMar>
              <w:top w:w="45" w:type="dxa"/>
              <w:bottom w:w="45" w:type="dxa"/>
              <w:left w:w="65" w:type="dxa"/>
              <w:right w:w="65" w:type="dxa"/>
            </w:tcMar>
          </w:tcPr>
          <w:p>
            <w:r>
              <w:rPr>
                <w:sz w:val="16"/>
              </w:rPr>
              <w:t>react ^19.2.8, react-dom ^19.2.8</w:t>
            </w:r>
          </w:p>
        </w:tc>
        <w:tc>
          <w:tcPr>
            <w:tcW w:type="dxa" w:w="2520"/>
            <w:tcMar>
              <w:top w:w="45" w:type="dxa"/>
              <w:bottom w:w="45" w:type="dxa"/>
              <w:left w:w="65" w:type="dxa"/>
              <w:right w:w="65" w:type="dxa"/>
            </w:tcMar>
          </w:tcPr>
          <w:p>
            <w:r>
              <w:rPr>
                <w:sz w:val="16"/>
              </w:rPr>
              <w:t>client/package.json</w:t>
            </w:r>
          </w:p>
        </w:tc>
      </w:tr>
      <w:tr>
        <w:tc>
          <w:tcPr>
            <w:tcW w:type="dxa" w:w="2520"/>
            <w:tcMar>
              <w:top w:w="45" w:type="dxa"/>
              <w:bottom w:w="45" w:type="dxa"/>
              <w:left w:w="65" w:type="dxa"/>
              <w:right w:w="65" w:type="dxa"/>
            </w:tcMar>
          </w:tcPr>
          <w:p>
            <w:r>
              <w:rPr>
                <w:b/>
                <w:sz w:val="16"/>
              </w:rPr>
              <w:t>Frontend Build Tool</w:t>
            </w:r>
          </w:p>
        </w:tc>
        <w:tc>
          <w:tcPr>
            <w:tcW w:type="dxa" w:w="2520"/>
            <w:tcMar>
              <w:top w:w="45" w:type="dxa"/>
              <w:bottom w:w="45" w:type="dxa"/>
              <w:left w:w="65" w:type="dxa"/>
              <w:right w:w="65" w:type="dxa"/>
            </w:tcMar>
          </w:tcPr>
          <w:p>
            <w:r>
              <w:rPr>
                <w:sz w:val="16"/>
              </w:rPr>
              <w:t>Vite</w:t>
            </w:r>
          </w:p>
        </w:tc>
        <w:tc>
          <w:tcPr>
            <w:tcW w:type="dxa" w:w="2520"/>
            <w:tcMar>
              <w:top w:w="45" w:type="dxa"/>
              <w:bottom w:w="45" w:type="dxa"/>
              <w:left w:w="65" w:type="dxa"/>
              <w:right w:w="65" w:type="dxa"/>
            </w:tcMar>
          </w:tcPr>
          <w:p>
            <w:r>
              <w:rPr>
                <w:sz w:val="16"/>
              </w:rPr>
              <w:t>vite ^8.2.0, @vitejs/plugin-react ^6.0.4</w:t>
            </w:r>
          </w:p>
        </w:tc>
        <w:tc>
          <w:tcPr>
            <w:tcW w:type="dxa" w:w="2520"/>
            <w:tcMar>
              <w:top w:w="45" w:type="dxa"/>
              <w:bottom w:w="45" w:type="dxa"/>
              <w:left w:w="65" w:type="dxa"/>
              <w:right w:w="65" w:type="dxa"/>
            </w:tcMar>
          </w:tcPr>
          <w:p>
            <w:r>
              <w:rPr>
                <w:sz w:val="16"/>
              </w:rPr>
              <w:t>client/package.json</w:t>
            </w:r>
          </w:p>
        </w:tc>
      </w:tr>
      <w:tr>
        <w:tc>
          <w:tcPr>
            <w:tcW w:type="dxa" w:w="2520"/>
            <w:tcMar>
              <w:top w:w="45" w:type="dxa"/>
              <w:bottom w:w="45" w:type="dxa"/>
              <w:left w:w="65" w:type="dxa"/>
              <w:right w:w="65" w:type="dxa"/>
            </w:tcMar>
          </w:tcPr>
          <w:p>
            <w:r>
              <w:rPr>
                <w:b/>
                <w:sz w:val="16"/>
              </w:rPr>
              <w:t>Frontend Language</w:t>
            </w:r>
          </w:p>
        </w:tc>
        <w:tc>
          <w:tcPr>
            <w:tcW w:type="dxa" w:w="2520"/>
            <w:tcMar>
              <w:top w:w="45" w:type="dxa"/>
              <w:bottom w:w="45" w:type="dxa"/>
              <w:left w:w="65" w:type="dxa"/>
              <w:right w:w="65" w:type="dxa"/>
            </w:tcMar>
          </w:tcPr>
          <w:p>
            <w:r>
              <w:rPr>
                <w:sz w:val="16"/>
              </w:rPr>
              <w:t>TypeScript</w:t>
            </w:r>
          </w:p>
        </w:tc>
        <w:tc>
          <w:tcPr>
            <w:tcW w:type="dxa" w:w="2520"/>
            <w:tcMar>
              <w:top w:w="45" w:type="dxa"/>
              <w:bottom w:w="45" w:type="dxa"/>
              <w:left w:w="65" w:type="dxa"/>
              <w:right w:w="65" w:type="dxa"/>
            </w:tcMar>
          </w:tcPr>
          <w:p>
            <w:r>
              <w:rPr>
                <w:sz w:val="16"/>
              </w:rPr>
              <w:t>typescript ~6.0.2</w:t>
            </w:r>
          </w:p>
        </w:tc>
        <w:tc>
          <w:tcPr>
            <w:tcW w:type="dxa" w:w="2520"/>
            <w:tcMar>
              <w:top w:w="45" w:type="dxa"/>
              <w:bottom w:w="45" w:type="dxa"/>
              <w:left w:w="65" w:type="dxa"/>
              <w:right w:w="65" w:type="dxa"/>
            </w:tcMar>
          </w:tcPr>
          <w:p>
            <w:r>
              <w:rPr>
                <w:sz w:val="16"/>
              </w:rPr>
              <w:t>client/package.json</w:t>
            </w:r>
          </w:p>
        </w:tc>
      </w:tr>
      <w:tr>
        <w:tc>
          <w:tcPr>
            <w:tcW w:type="dxa" w:w="2520"/>
            <w:tcMar>
              <w:top w:w="45" w:type="dxa"/>
              <w:bottom w:w="45" w:type="dxa"/>
              <w:left w:w="65" w:type="dxa"/>
              <w:right w:w="65" w:type="dxa"/>
            </w:tcMar>
          </w:tcPr>
          <w:p>
            <w:r>
              <w:rPr>
                <w:b/>
                <w:sz w:val="16"/>
              </w:rPr>
              <w:t>Frontend Styling</w:t>
            </w:r>
          </w:p>
        </w:tc>
        <w:tc>
          <w:tcPr>
            <w:tcW w:type="dxa" w:w="2520"/>
            <w:tcMar>
              <w:top w:w="45" w:type="dxa"/>
              <w:bottom w:w="45" w:type="dxa"/>
              <w:left w:w="65" w:type="dxa"/>
              <w:right w:w="65" w:type="dxa"/>
            </w:tcMar>
          </w:tcPr>
          <w:p>
            <w:r>
              <w:rPr>
                <w:sz w:val="16"/>
              </w:rPr>
              <w:t>Bootstrap 5 &amp; Zen Green CSS</w:t>
            </w:r>
          </w:p>
        </w:tc>
        <w:tc>
          <w:tcPr>
            <w:tcW w:type="dxa" w:w="2520"/>
            <w:tcMar>
              <w:top w:w="45" w:type="dxa"/>
              <w:bottom w:w="45" w:type="dxa"/>
              <w:left w:w="65" w:type="dxa"/>
              <w:right w:w="65" w:type="dxa"/>
            </w:tcMar>
          </w:tcPr>
          <w:p>
            <w:r>
              <w:rPr>
                <w:sz w:val="16"/>
              </w:rPr>
              <w:t>bootstrap ^5.3.8, Custom tokens &amp; classes in client/src/index.css</w:t>
            </w:r>
          </w:p>
        </w:tc>
        <w:tc>
          <w:tcPr>
            <w:tcW w:type="dxa" w:w="2520"/>
            <w:tcMar>
              <w:top w:w="45" w:type="dxa"/>
              <w:bottom w:w="45" w:type="dxa"/>
              <w:left w:w="65" w:type="dxa"/>
              <w:right w:w="65" w:type="dxa"/>
            </w:tcMar>
          </w:tcPr>
          <w:p>
            <w:r>
              <w:rPr>
                <w:sz w:val="16"/>
              </w:rPr>
              <w:t>client/package.json, client/src/index.css</w:t>
            </w:r>
          </w:p>
        </w:tc>
      </w:tr>
      <w:tr>
        <w:tc>
          <w:tcPr>
            <w:tcW w:type="dxa" w:w="2520"/>
            <w:tcMar>
              <w:top w:w="45" w:type="dxa"/>
              <w:bottom w:w="45" w:type="dxa"/>
              <w:left w:w="65" w:type="dxa"/>
              <w:right w:w="65" w:type="dxa"/>
            </w:tcMar>
          </w:tcPr>
          <w:p>
            <w:r>
              <w:rPr>
                <w:b/>
                <w:sz w:val="16"/>
              </w:rPr>
              <w:t>Frontend Testing</w:t>
            </w:r>
          </w:p>
        </w:tc>
        <w:tc>
          <w:tcPr>
            <w:tcW w:type="dxa" w:w="2520"/>
            <w:tcMar>
              <w:top w:w="45" w:type="dxa"/>
              <w:bottom w:w="45" w:type="dxa"/>
              <w:left w:w="65" w:type="dxa"/>
              <w:right w:w="65" w:type="dxa"/>
            </w:tcMar>
          </w:tcPr>
          <w:p>
            <w:r>
              <w:rPr>
                <w:sz w:val="16"/>
              </w:rPr>
              <w:t>Vitest &amp; Testing Library</w:t>
            </w:r>
          </w:p>
        </w:tc>
        <w:tc>
          <w:tcPr>
            <w:tcW w:type="dxa" w:w="2520"/>
            <w:tcMar>
              <w:top w:w="45" w:type="dxa"/>
              <w:bottom w:w="45" w:type="dxa"/>
              <w:left w:w="65" w:type="dxa"/>
              <w:right w:w="65" w:type="dxa"/>
            </w:tcMar>
          </w:tcPr>
          <w:p>
            <w:r>
              <w:rPr>
                <w:sz w:val="16"/>
              </w:rPr>
              <w:t>vitest ^4.1.10, @testing-library/react ^16.3.2, jsdom ^30.0.1</w:t>
            </w:r>
          </w:p>
        </w:tc>
        <w:tc>
          <w:tcPr>
            <w:tcW w:type="dxa" w:w="2520"/>
            <w:tcMar>
              <w:top w:w="45" w:type="dxa"/>
              <w:bottom w:w="45" w:type="dxa"/>
              <w:left w:w="65" w:type="dxa"/>
              <w:right w:w="65" w:type="dxa"/>
            </w:tcMar>
          </w:tcPr>
          <w:p>
            <w:r>
              <w:rPr>
                <w:sz w:val="16"/>
              </w:rPr>
              <w:t>client/package.json</w:t>
            </w:r>
          </w:p>
        </w:tc>
      </w:tr>
      <w:tr>
        <w:tc>
          <w:tcPr>
            <w:tcW w:type="dxa" w:w="2520"/>
            <w:tcMar>
              <w:top w:w="45" w:type="dxa"/>
              <w:bottom w:w="45" w:type="dxa"/>
              <w:left w:w="65" w:type="dxa"/>
              <w:right w:w="65" w:type="dxa"/>
            </w:tcMar>
          </w:tcPr>
          <w:p>
            <w:r>
              <w:rPr>
                <w:b/>
                <w:sz w:val="16"/>
              </w:rPr>
              <w:t>Frontend Linter</w:t>
            </w:r>
          </w:p>
        </w:tc>
        <w:tc>
          <w:tcPr>
            <w:tcW w:type="dxa" w:w="2520"/>
            <w:tcMar>
              <w:top w:w="45" w:type="dxa"/>
              <w:bottom w:w="45" w:type="dxa"/>
              <w:left w:w="65" w:type="dxa"/>
              <w:right w:w="65" w:type="dxa"/>
            </w:tcMar>
          </w:tcPr>
          <w:p>
            <w:r>
              <w:rPr>
                <w:sz w:val="16"/>
              </w:rPr>
              <w:t>Oxlint</w:t>
            </w:r>
          </w:p>
        </w:tc>
        <w:tc>
          <w:tcPr>
            <w:tcW w:type="dxa" w:w="2520"/>
            <w:tcMar>
              <w:top w:w="45" w:type="dxa"/>
              <w:bottom w:w="45" w:type="dxa"/>
              <w:left w:w="65" w:type="dxa"/>
              <w:right w:w="65" w:type="dxa"/>
            </w:tcMar>
          </w:tcPr>
          <w:p>
            <w:r>
              <w:rPr>
                <w:sz w:val="16"/>
              </w:rPr>
              <w:t>oxlint ^1.75.0</w:t>
            </w:r>
          </w:p>
        </w:tc>
        <w:tc>
          <w:tcPr>
            <w:tcW w:type="dxa" w:w="2520"/>
            <w:tcMar>
              <w:top w:w="45" w:type="dxa"/>
              <w:bottom w:w="45" w:type="dxa"/>
              <w:left w:w="65" w:type="dxa"/>
              <w:right w:w="65" w:type="dxa"/>
            </w:tcMar>
          </w:tcPr>
          <w:p>
            <w:r>
              <w:rPr>
                <w:sz w:val="16"/>
              </w:rPr>
              <w:t>client/package.json</w:t>
            </w:r>
          </w:p>
        </w:tc>
      </w:tr>
      <w:tr>
        <w:tc>
          <w:tcPr>
            <w:tcW w:type="dxa" w:w="2520"/>
            <w:tcMar>
              <w:top w:w="45" w:type="dxa"/>
              <w:bottom w:w="45" w:type="dxa"/>
              <w:left w:w="65" w:type="dxa"/>
              <w:right w:w="65" w:type="dxa"/>
            </w:tcMar>
          </w:tcPr>
          <w:p>
            <w:r>
              <w:rPr>
                <w:b/>
                <w:sz w:val="16"/>
              </w:rPr>
              <w:t>Backend Framework</w:t>
            </w:r>
          </w:p>
        </w:tc>
        <w:tc>
          <w:tcPr>
            <w:tcW w:type="dxa" w:w="2520"/>
            <w:tcMar>
              <w:top w:w="45" w:type="dxa"/>
              <w:bottom w:w="45" w:type="dxa"/>
              <w:left w:w="65" w:type="dxa"/>
              <w:right w:w="65" w:type="dxa"/>
            </w:tcMar>
          </w:tcPr>
          <w:p>
            <w:r>
              <w:rPr>
                <w:sz w:val="16"/>
              </w:rPr>
              <w:t>Express</w:t>
            </w:r>
          </w:p>
        </w:tc>
        <w:tc>
          <w:tcPr>
            <w:tcW w:type="dxa" w:w="2520"/>
            <w:tcMar>
              <w:top w:w="45" w:type="dxa"/>
              <w:bottom w:w="45" w:type="dxa"/>
              <w:left w:w="65" w:type="dxa"/>
              <w:right w:w="65" w:type="dxa"/>
            </w:tcMar>
          </w:tcPr>
          <w:p>
            <w:r>
              <w:rPr>
                <w:sz w:val="16"/>
              </w:rPr>
              <w:t>express ^5.2.1, cors ^2.8.6, dotenv ^17.4.2</w:t>
            </w:r>
          </w:p>
        </w:tc>
        <w:tc>
          <w:tcPr>
            <w:tcW w:type="dxa" w:w="2520"/>
            <w:tcMar>
              <w:top w:w="45" w:type="dxa"/>
              <w:bottom w:w="45" w:type="dxa"/>
              <w:left w:w="65" w:type="dxa"/>
              <w:right w:w="65" w:type="dxa"/>
            </w:tcMar>
          </w:tcPr>
          <w:p>
            <w:r>
              <w:rPr>
                <w:sz w:val="16"/>
              </w:rPr>
              <w:t>server/package.json</w:t>
            </w:r>
          </w:p>
        </w:tc>
      </w:tr>
      <w:tr>
        <w:tc>
          <w:tcPr>
            <w:tcW w:type="dxa" w:w="2520"/>
            <w:tcMar>
              <w:top w:w="45" w:type="dxa"/>
              <w:bottom w:w="45" w:type="dxa"/>
              <w:left w:w="65" w:type="dxa"/>
              <w:right w:w="65" w:type="dxa"/>
            </w:tcMar>
          </w:tcPr>
          <w:p>
            <w:r>
              <w:rPr>
                <w:b/>
                <w:sz w:val="16"/>
              </w:rPr>
              <w:t>Backend Language</w:t>
            </w:r>
          </w:p>
        </w:tc>
        <w:tc>
          <w:tcPr>
            <w:tcW w:type="dxa" w:w="2520"/>
            <w:tcMar>
              <w:top w:w="45" w:type="dxa"/>
              <w:bottom w:w="45" w:type="dxa"/>
              <w:left w:w="65" w:type="dxa"/>
              <w:right w:w="65" w:type="dxa"/>
            </w:tcMar>
          </w:tcPr>
          <w:p>
            <w:r>
              <w:rPr>
                <w:sz w:val="16"/>
              </w:rPr>
              <w:t>TypeScript / tsx</w:t>
            </w:r>
          </w:p>
        </w:tc>
        <w:tc>
          <w:tcPr>
            <w:tcW w:type="dxa" w:w="2520"/>
            <w:tcMar>
              <w:top w:w="45" w:type="dxa"/>
              <w:bottom w:w="45" w:type="dxa"/>
              <w:left w:w="65" w:type="dxa"/>
              <w:right w:w="65" w:type="dxa"/>
            </w:tcMar>
          </w:tcPr>
          <w:p>
            <w:r>
              <w:rPr>
                <w:sz w:val="16"/>
              </w:rPr>
              <w:t>typescript ^7.0.2, tsx ^4.23.11, ts-node ^10.9.2</w:t>
            </w:r>
          </w:p>
        </w:tc>
        <w:tc>
          <w:tcPr>
            <w:tcW w:type="dxa" w:w="2520"/>
            <w:tcMar>
              <w:top w:w="45" w:type="dxa"/>
              <w:bottom w:w="45" w:type="dxa"/>
              <w:left w:w="65" w:type="dxa"/>
              <w:right w:w="65" w:type="dxa"/>
            </w:tcMar>
          </w:tcPr>
          <w:p>
            <w:r>
              <w:rPr>
                <w:sz w:val="16"/>
              </w:rPr>
              <w:t>server/package.json</w:t>
            </w:r>
          </w:p>
        </w:tc>
      </w:tr>
      <w:tr>
        <w:tc>
          <w:tcPr>
            <w:tcW w:type="dxa" w:w="2520"/>
            <w:tcMar>
              <w:top w:w="45" w:type="dxa"/>
              <w:bottom w:w="45" w:type="dxa"/>
              <w:left w:w="65" w:type="dxa"/>
              <w:right w:w="65" w:type="dxa"/>
            </w:tcMar>
          </w:tcPr>
          <w:p>
            <w:r>
              <w:rPr>
                <w:b/>
                <w:sz w:val="16"/>
              </w:rPr>
              <w:t>Authentication &amp; Security</w:t>
            </w:r>
          </w:p>
        </w:tc>
        <w:tc>
          <w:tcPr>
            <w:tcW w:type="dxa" w:w="2520"/>
            <w:tcMar>
              <w:top w:w="45" w:type="dxa"/>
              <w:bottom w:w="45" w:type="dxa"/>
              <w:left w:w="65" w:type="dxa"/>
              <w:right w:w="65" w:type="dxa"/>
            </w:tcMar>
          </w:tcPr>
          <w:p>
            <w:r>
              <w:rPr>
                <w:sz w:val="16"/>
              </w:rPr>
              <w:t>JWT &amp; bcryptjs</w:t>
            </w:r>
          </w:p>
        </w:tc>
        <w:tc>
          <w:tcPr>
            <w:tcW w:type="dxa" w:w="2520"/>
            <w:tcMar>
              <w:top w:w="45" w:type="dxa"/>
              <w:bottom w:w="45" w:type="dxa"/>
              <w:left w:w="65" w:type="dxa"/>
              <w:right w:w="65" w:type="dxa"/>
            </w:tcMar>
          </w:tcPr>
          <w:p>
            <w:r>
              <w:rPr>
                <w:sz w:val="16"/>
              </w:rPr>
              <w:t>jsonwebtoken ^9.0.3, bcryptjs ^3.0.3</w:t>
            </w:r>
          </w:p>
        </w:tc>
        <w:tc>
          <w:tcPr>
            <w:tcW w:type="dxa" w:w="2520"/>
            <w:tcMar>
              <w:top w:w="45" w:type="dxa"/>
              <w:bottom w:w="45" w:type="dxa"/>
              <w:left w:w="65" w:type="dxa"/>
              <w:right w:w="65" w:type="dxa"/>
            </w:tcMar>
          </w:tcPr>
          <w:p>
            <w:r>
              <w:rPr>
                <w:sz w:val="16"/>
              </w:rPr>
              <w:t>server/package.json</w:t>
            </w:r>
          </w:p>
        </w:tc>
      </w:tr>
      <w:tr>
        <w:tc>
          <w:tcPr>
            <w:tcW w:type="dxa" w:w="2520"/>
            <w:tcMar>
              <w:top w:w="45" w:type="dxa"/>
              <w:bottom w:w="45" w:type="dxa"/>
              <w:left w:w="65" w:type="dxa"/>
              <w:right w:w="65" w:type="dxa"/>
            </w:tcMar>
          </w:tcPr>
          <w:p>
            <w:r>
              <w:rPr>
                <w:b/>
                <w:sz w:val="16"/>
              </w:rPr>
              <w:t>File Upload Engine</w:t>
            </w:r>
          </w:p>
        </w:tc>
        <w:tc>
          <w:tcPr>
            <w:tcW w:type="dxa" w:w="2520"/>
            <w:tcMar>
              <w:top w:w="45" w:type="dxa"/>
              <w:bottom w:w="45" w:type="dxa"/>
              <w:left w:w="65" w:type="dxa"/>
              <w:right w:w="65" w:type="dxa"/>
            </w:tcMar>
          </w:tcPr>
          <w:p>
            <w:r>
              <w:rPr>
                <w:sz w:val="16"/>
              </w:rPr>
              <w:t>Multer</w:t>
            </w:r>
          </w:p>
        </w:tc>
        <w:tc>
          <w:tcPr>
            <w:tcW w:type="dxa" w:w="2520"/>
            <w:tcMar>
              <w:top w:w="45" w:type="dxa"/>
              <w:bottom w:w="45" w:type="dxa"/>
              <w:left w:w="65" w:type="dxa"/>
              <w:right w:w="65" w:type="dxa"/>
            </w:tcMar>
          </w:tcPr>
          <w:p>
            <w:r>
              <w:rPr>
                <w:sz w:val="16"/>
              </w:rPr>
              <w:t>multer ^2.2.0</w:t>
            </w:r>
          </w:p>
        </w:tc>
        <w:tc>
          <w:tcPr>
            <w:tcW w:type="dxa" w:w="2520"/>
            <w:tcMar>
              <w:top w:w="45" w:type="dxa"/>
              <w:bottom w:w="45" w:type="dxa"/>
              <w:left w:w="65" w:type="dxa"/>
              <w:right w:w="65" w:type="dxa"/>
            </w:tcMar>
          </w:tcPr>
          <w:p>
            <w:r>
              <w:rPr>
                <w:sz w:val="16"/>
              </w:rPr>
              <w:t>server/package.json</w:t>
            </w:r>
          </w:p>
        </w:tc>
      </w:tr>
      <w:tr>
        <w:tc>
          <w:tcPr>
            <w:tcW w:type="dxa" w:w="2520"/>
            <w:tcMar>
              <w:top w:w="45" w:type="dxa"/>
              <w:bottom w:w="45" w:type="dxa"/>
              <w:left w:w="65" w:type="dxa"/>
              <w:right w:w="65" w:type="dxa"/>
            </w:tcMar>
          </w:tcPr>
          <w:p>
            <w:r>
              <w:rPr>
                <w:b/>
                <w:sz w:val="16"/>
              </w:rPr>
              <w:t>Database &amp; ORM</w:t>
            </w:r>
          </w:p>
        </w:tc>
        <w:tc>
          <w:tcPr>
            <w:tcW w:type="dxa" w:w="2520"/>
            <w:tcMar>
              <w:top w:w="45" w:type="dxa"/>
              <w:bottom w:w="45" w:type="dxa"/>
              <w:left w:w="65" w:type="dxa"/>
              <w:right w:w="65" w:type="dxa"/>
            </w:tcMar>
          </w:tcPr>
          <w:p>
            <w:r>
              <w:rPr>
                <w:sz w:val="16"/>
              </w:rPr>
              <w:t>PostgreSQL &amp; Prisma</w:t>
            </w:r>
          </w:p>
        </w:tc>
        <w:tc>
          <w:tcPr>
            <w:tcW w:type="dxa" w:w="2520"/>
            <w:tcMar>
              <w:top w:w="45" w:type="dxa"/>
              <w:bottom w:w="45" w:type="dxa"/>
              <w:left w:w="65" w:type="dxa"/>
              <w:right w:w="65" w:type="dxa"/>
            </w:tcMar>
          </w:tcPr>
          <w:p>
            <w:r>
              <w:rPr>
                <w:sz w:val="16"/>
              </w:rPr>
              <w:t>prisma ^6.19.3, @prisma/client ^6.19.3</w:t>
            </w:r>
          </w:p>
        </w:tc>
        <w:tc>
          <w:tcPr>
            <w:tcW w:type="dxa" w:w="2520"/>
            <w:tcMar>
              <w:top w:w="45" w:type="dxa"/>
              <w:bottom w:w="45" w:type="dxa"/>
              <w:left w:w="65" w:type="dxa"/>
              <w:right w:w="65" w:type="dxa"/>
            </w:tcMar>
          </w:tcPr>
          <w:p>
            <w:r>
              <w:rPr>
                <w:sz w:val="16"/>
              </w:rPr>
              <w:t>server/package.json</w:t>
            </w:r>
          </w:p>
        </w:tc>
      </w:tr>
      <w:tr>
        <w:tc>
          <w:tcPr>
            <w:tcW w:type="dxa" w:w="2520"/>
            <w:tcMar>
              <w:top w:w="45" w:type="dxa"/>
              <w:bottom w:w="45" w:type="dxa"/>
              <w:left w:w="65" w:type="dxa"/>
              <w:right w:w="65" w:type="dxa"/>
            </w:tcMar>
          </w:tcPr>
          <w:p>
            <w:r>
              <w:rPr>
                <w:b/>
                <w:sz w:val="16"/>
              </w:rPr>
              <w:t>Backend API Testing</w:t>
            </w:r>
          </w:p>
        </w:tc>
        <w:tc>
          <w:tcPr>
            <w:tcW w:type="dxa" w:w="2520"/>
            <w:tcMar>
              <w:top w:w="45" w:type="dxa"/>
              <w:bottom w:w="45" w:type="dxa"/>
              <w:left w:w="65" w:type="dxa"/>
              <w:right w:w="65" w:type="dxa"/>
            </w:tcMar>
          </w:tcPr>
          <w:p>
            <w:r>
              <w:rPr>
                <w:sz w:val="16"/>
              </w:rPr>
              <w:t>Vitest &amp; Supertest</w:t>
            </w:r>
          </w:p>
        </w:tc>
        <w:tc>
          <w:tcPr>
            <w:tcW w:type="dxa" w:w="2520"/>
            <w:tcMar>
              <w:top w:w="45" w:type="dxa"/>
              <w:bottom w:w="45" w:type="dxa"/>
              <w:left w:w="65" w:type="dxa"/>
              <w:right w:w="65" w:type="dxa"/>
            </w:tcMar>
          </w:tcPr>
          <w:p>
            <w:r>
              <w:rPr>
                <w:sz w:val="16"/>
              </w:rPr>
              <w:t>vitest ^4.1.10, supertest ^7.2.2</w:t>
            </w:r>
          </w:p>
        </w:tc>
        <w:tc>
          <w:tcPr>
            <w:tcW w:type="dxa" w:w="2520"/>
            <w:tcMar>
              <w:top w:w="45" w:type="dxa"/>
              <w:bottom w:w="45" w:type="dxa"/>
              <w:left w:w="65" w:type="dxa"/>
              <w:right w:w="65" w:type="dxa"/>
            </w:tcMar>
          </w:tcPr>
          <w:p>
            <w:r>
              <w:rPr>
                <w:sz w:val="16"/>
              </w:rPr>
              <w:t>server/package.json</w:t>
            </w:r>
          </w:p>
        </w:tc>
      </w:tr>
      <w:tr>
        <w:tc>
          <w:tcPr>
            <w:tcW w:type="dxa" w:w="2520"/>
            <w:tcMar>
              <w:top w:w="45" w:type="dxa"/>
              <w:bottom w:w="45" w:type="dxa"/>
              <w:left w:w="65" w:type="dxa"/>
              <w:right w:w="65" w:type="dxa"/>
            </w:tcMar>
          </w:tcPr>
          <w:p>
            <w:r>
              <w:rPr>
                <w:b/>
                <w:sz w:val="16"/>
              </w:rPr>
              <w:t>End-to-End Testing</w:t>
            </w:r>
          </w:p>
        </w:tc>
        <w:tc>
          <w:tcPr>
            <w:tcW w:type="dxa" w:w="2520"/>
            <w:tcMar>
              <w:top w:w="45" w:type="dxa"/>
              <w:bottom w:w="45" w:type="dxa"/>
              <w:left w:w="65" w:type="dxa"/>
              <w:right w:w="65" w:type="dxa"/>
            </w:tcMar>
          </w:tcPr>
          <w:p>
            <w:r>
              <w:rPr>
                <w:sz w:val="16"/>
              </w:rPr>
              <w:t>Playwright</w:t>
            </w:r>
          </w:p>
        </w:tc>
        <w:tc>
          <w:tcPr>
            <w:tcW w:type="dxa" w:w="2520"/>
            <w:tcMar>
              <w:top w:w="45" w:type="dxa"/>
              <w:bottom w:w="45" w:type="dxa"/>
              <w:left w:w="65" w:type="dxa"/>
              <w:right w:w="65" w:type="dxa"/>
            </w:tcMar>
          </w:tcPr>
          <w:p>
            <w:r>
              <w:rPr>
                <w:sz w:val="16"/>
              </w:rPr>
              <w:t>@playwright/test ^1.50.1 (Chromium, Firefox, WebKit)</w:t>
            </w:r>
          </w:p>
        </w:tc>
        <w:tc>
          <w:tcPr>
            <w:tcW w:type="dxa" w:w="2520"/>
            <w:tcMar>
              <w:top w:w="45" w:type="dxa"/>
              <w:bottom w:w="45" w:type="dxa"/>
              <w:left w:w="65" w:type="dxa"/>
              <w:right w:w="65" w:type="dxa"/>
            </w:tcMar>
          </w:tcPr>
          <w:p>
            <w:r>
              <w:rPr>
                <w:sz w:val="16"/>
              </w:rPr>
              <w:t>package.json</w:t>
            </w:r>
          </w:p>
        </w:tc>
      </w:tr>
    </w:tbl>
    <w:p>
      <w:pPr>
        <w:spacing w:after="80"/>
      </w:pPr>
    </w:p>
    <w:p>
      <w:pPr>
        <w:pStyle w:val="Heading2"/>
      </w:pPr>
      <w:r>
        <w:rPr>
          <w:color w:val="334155"/>
          <w:sz w:val="23"/>
        </w:rPr>
        <w:t>1.3 กระบวนการ Git Workflow, Branching Strategy &amp; Release Cadence</w:t>
      </w:r>
    </w:p>
    <w:p>
      <w:r>
        <w:t>ทีมงานใช้กระบวนการพัฒนาและควบคุมเวอร์ชันตามข้อกำหนดวิศวกรรมซอฟต์แวร์อย่างเคร่งครัด:</w:t>
      </w:r>
    </w:p>
    <w:p>
      <w:pPr>
        <w:pStyle w:val="ListBullet"/>
        <w:spacing w:after="40"/>
      </w:pPr>
      <w:r>
        <w:rPr>
          <w:b/>
          <w:color w:val="0F172A"/>
          <w:sz w:val="18"/>
        </w:rPr>
        <w:t xml:space="preserve">Branching Strategy (Feature → Staging → Main): </w:t>
      </w:r>
      <w:r>
        <w:rPr>
          <w:sz w:val="18"/>
        </w:rPr>
        <w:t>แยกพัฒนาแต่ละ User Story บน Feature Branch (feature/*) รวบรวมเข้าสู่ Integration Branch กลาง (lab3-staging) ผ่าน Pull Request เพื่อรัน Automated Test Suites ร่วมกัน และปล่อยขึ้น Production Branch (main) ผ่าน PR #41</w:t>
      </w:r>
    </w:p>
    <w:p>
      <w:pPr>
        <w:pStyle w:val="ListBullet"/>
        <w:spacing w:after="40"/>
      </w:pPr>
      <w:r>
        <w:rPr>
          <w:b/>
          <w:color w:val="0F172A"/>
          <w:sz w:val="18"/>
        </w:rPr>
        <w:t xml:space="preserve">Peer Review Rules Enforcement: </w:t>
      </w:r>
      <w:r>
        <w:rPr>
          <w:sz w:val="18"/>
        </w:rPr>
        <w:t>บังคับใช้ RULE 1 (ห้ามผู้พัฒนา Merge PR ของตนเองเด็ดขาด ทุก PR ต้องได้รับการ Approved จาก Reviewer ก่อนเสมอ) และ RULE 2 (ทุกคอมเมนต์/ข้อเสนอแนะจาก Reviewer ต้องได้รับการชี้แจง ตอบกลับ และแก้ไขอย่างเป็นลายลักษณ์อักษร)</w:t>
      </w:r>
    </w:p>
    <w:p>
      <w:pPr>
        <w:pStyle w:val="ListBullet"/>
        <w:spacing w:after="40"/>
      </w:pPr>
      <w:r>
        <w:rPr>
          <w:b/>
          <w:color w:val="0F172A"/>
          <w:sz w:val="18"/>
        </w:rPr>
        <w:t xml:space="preserve">Release Milestone Summary: </w:t>
      </w:r>
      <w:r>
        <w:rPr>
          <w:sz w:val="18"/>
        </w:rPr>
        <w:t>PR #35 ถึง PR #40 ผสานฟีเจอร์ Authentication, RBAC, IT Staff Queue, Admin Management, และ Zen Green UI เข้าสู่ lab3-staging จากนั้นเปิด PR #41 (lab3-staging → main) ผ่านการ Review 2 รอบ (รอบแรกพบ 4 จุดบกพร่อง แก้ไขใน commit ee630ab พร้อมเพิ่ม Regression Tests API-21 ถึง API-24) ได้รับ Approved จาก @MiMikoChAn913 และ @supa-gif173 และผสานโค้ดเข้าสู่ main สำเร็จเมื่อวันที่ 2026-09-30T07:33:49Z (14:33:49 น. ตามเวลาไทย) โดย @supa-gif173 ผ่าน Merge Commit b5494cb</w:t>
      </w:r>
    </w:p>
    <w:p>
      <w:r>
        <w:br w:type="page"/>
      </w:r>
    </w:p>
    <w:p>
      <w:pPr>
        <w:pStyle w:val="Heading1"/>
      </w:pPr>
      <w:r>
        <w:rPr>
          <w:color w:val="0F172A"/>
          <w:sz w:val="28"/>
        </w:rPr>
        <w:t>2. การวิเคราะห์และจับคู่ข้อกำหนดพร้อมหลักฐานหน้าจอ</w:t>
        <w:br/>
        <w:t>(Requirement Coverage &amp; UI Screenshots)</w:t>
      </w:r>
    </w:p>
    <w:p>
      <w:r>
        <w:t>ส่วนนี้แจกแจงข้อกำหนดตามสเปกทางการ (Lab_3_sheet.pdf และ docs/lab-03/specification.md) โดยเชื่อมโยงข้อกำหนดแต่ละข้อเข้ากับฟีเจอร์ที่พัฒนา ไฟล์ซอร์สโค้ด เอนด์พอยต์ API หลักฐานการทดสอบอัตโนมัติ และภาพหน้าจอหลักฐานจริงจาก artifacts/lab-03/screenshots/ ซึ่งบันทึกตรงตาม Viewport มาตรฐาน ไม่มีการ scroll ล้นเกินหน้ากระดาษ:</w:t>
      </w:r>
    </w:p>
    <w:p>
      <w:pPr>
        <w:pStyle w:val="Heading2"/>
      </w:pPr>
      <w:r>
        <w:t>2.1 ฟีเจอร์ที่ 1: Authentication &amp; Mandatory Password Change</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520"/>
        <w:gridCol w:w="2520"/>
        <w:gridCol w:w="2520"/>
        <w:gridCol w:w="2520"/>
      </w:tblGrid>
      <w:tr>
        <w:tc>
          <w:tcPr>
            <w:tcW w:type="dxa" w:w="2520"/>
            <w:shd w:fill="F1F5F9"/>
            <w:tcMar>
              <w:top w:w="45" w:type="dxa"/>
              <w:bottom w:w="45" w:type="dxa"/>
              <w:left w:w="55" w:type="dxa"/>
              <w:right w:w="55" w:type="dxa"/>
            </w:tcMar>
          </w:tcPr>
          <w:p>
            <w:r>
              <w:rPr>
                <w:b/>
                <w:color w:val="0F172A"/>
                <w:sz w:val="16"/>
              </w:rPr>
              <w:t>Spec ID / Rule</w:t>
            </w:r>
          </w:p>
        </w:tc>
        <w:tc>
          <w:tcPr>
            <w:tcW w:type="dxa" w:w="2520"/>
            <w:shd w:fill="F1F5F9"/>
            <w:tcMar>
              <w:top w:w="45" w:type="dxa"/>
              <w:bottom w:w="45" w:type="dxa"/>
              <w:left w:w="55" w:type="dxa"/>
              <w:right w:w="55" w:type="dxa"/>
            </w:tcMar>
          </w:tcPr>
          <w:p>
            <w:r>
              <w:rPr>
                <w:b/>
                <w:color w:val="0F172A"/>
                <w:sz w:val="16"/>
              </w:rPr>
              <w:t>Requirement Statement</w:t>
            </w:r>
          </w:p>
        </w:tc>
        <w:tc>
          <w:tcPr>
            <w:tcW w:type="dxa" w:w="2520"/>
            <w:shd w:fill="F1F5F9"/>
            <w:tcMar>
              <w:top w:w="45" w:type="dxa"/>
              <w:bottom w:w="45" w:type="dxa"/>
              <w:left w:w="55" w:type="dxa"/>
              <w:right w:w="55" w:type="dxa"/>
            </w:tcMar>
          </w:tcPr>
          <w:p>
            <w:r>
              <w:rPr>
                <w:b/>
                <w:color w:val="0F172A"/>
                <w:sz w:val="16"/>
              </w:rPr>
              <w:t>Implementation Path &amp; Endpoint</w:t>
            </w:r>
          </w:p>
        </w:tc>
        <w:tc>
          <w:tcPr>
            <w:tcW w:type="dxa" w:w="2520"/>
            <w:shd w:fill="F1F5F9"/>
            <w:tcMar>
              <w:top w:w="45" w:type="dxa"/>
              <w:bottom w:w="45" w:type="dxa"/>
              <w:left w:w="55" w:type="dxa"/>
              <w:right w:w="55" w:type="dxa"/>
            </w:tcMar>
          </w:tcPr>
          <w:p>
            <w:r>
              <w:rPr>
                <w:b/>
                <w:color w:val="0F172A"/>
                <w:sz w:val="16"/>
              </w:rPr>
              <w:t>Test &amp; PR Verification</w:t>
            </w:r>
          </w:p>
        </w:tc>
      </w:tr>
      <w:tr>
        <w:tc>
          <w:tcPr>
            <w:tcW w:type="dxa" w:w="2520"/>
            <w:tcMar>
              <w:top w:w="35" w:type="dxa"/>
              <w:bottom w:w="35" w:type="dxa"/>
              <w:left w:w="55" w:type="dxa"/>
              <w:right w:w="55" w:type="dxa"/>
            </w:tcMar>
          </w:tcPr>
          <w:p>
            <w:r>
              <w:rPr>
                <w:b/>
                <w:sz w:val="15"/>
              </w:rPr>
              <w:t>FR-01, BR-01, AC-01</w:t>
              <w:br/>
              <w:t>(Sheet §4.1, §8.1)</w:t>
            </w:r>
          </w:p>
        </w:tc>
        <w:tc>
          <w:tcPr>
            <w:tcW w:type="dxa" w:w="2520"/>
            <w:tcMar>
              <w:top w:w="35" w:type="dxa"/>
              <w:bottom w:w="35" w:type="dxa"/>
              <w:left w:w="55" w:type="dxa"/>
              <w:right w:w="55" w:type="dxa"/>
            </w:tcMar>
          </w:tcPr>
          <w:p>
            <w:r>
              <w:rPr>
                <w:sz w:val="15"/>
              </w:rPr>
              <w:t>ล็อกอินด้วย Email และ Password ตรวจสอบบัญชี Active และส่งกลับ JWT Session Token</w:t>
            </w:r>
          </w:p>
        </w:tc>
        <w:tc>
          <w:tcPr>
            <w:tcW w:type="dxa" w:w="2520"/>
            <w:tcMar>
              <w:top w:w="35" w:type="dxa"/>
              <w:bottom w:w="35" w:type="dxa"/>
              <w:left w:w="55" w:type="dxa"/>
              <w:right w:w="55" w:type="dxa"/>
            </w:tcMar>
          </w:tcPr>
          <w:p>
            <w:r>
              <w:rPr>
                <w:sz w:val="15"/>
              </w:rPr>
              <w:t>server/src/routes/auth.ts</w:t>
              <w:br/>
              <w:t>POST /api/auth/login</w:t>
              <w:br/>
              <w:t>client/src/components/auth/LoginForm.tsx</w:t>
            </w:r>
          </w:p>
        </w:tc>
        <w:tc>
          <w:tcPr>
            <w:tcW w:type="dxa" w:w="2520"/>
            <w:tcMar>
              <w:top w:w="35" w:type="dxa"/>
              <w:bottom w:w="35" w:type="dxa"/>
              <w:left w:w="55" w:type="dxa"/>
              <w:right w:w="55" w:type="dxa"/>
            </w:tcMar>
          </w:tcPr>
          <w:p>
            <w:r>
              <w:rPr>
                <w:sz w:val="15"/>
              </w:rPr>
              <w:t>server/tests/lab-03/auth.api.test.ts (API-01, API-02)</w:t>
              <w:br/>
              <w:t>client/src/tests/lab-03/Login.test.tsx (UI-01)</w:t>
              <w:br/>
              <w:t>PR #35, PR #36</w:t>
            </w:r>
          </w:p>
        </w:tc>
      </w:tr>
      <w:tr>
        <w:tc>
          <w:tcPr>
            <w:tcW w:type="dxa" w:w="2520"/>
            <w:tcMar>
              <w:top w:w="35" w:type="dxa"/>
              <w:bottom w:w="35" w:type="dxa"/>
              <w:left w:w="55" w:type="dxa"/>
              <w:right w:w="55" w:type="dxa"/>
            </w:tcMar>
          </w:tcPr>
          <w:p>
            <w:r>
              <w:rPr>
                <w:b/>
                <w:sz w:val="15"/>
              </w:rPr>
              <w:t>BR-01, AC-03</w:t>
              <w:br/>
              <w:t>(Sheet §4.4, §8.1)</w:t>
            </w:r>
          </w:p>
        </w:tc>
        <w:tc>
          <w:tcPr>
            <w:tcW w:type="dxa" w:w="2520"/>
            <w:tcMar>
              <w:top w:w="35" w:type="dxa"/>
              <w:bottom w:w="35" w:type="dxa"/>
              <w:left w:w="55" w:type="dxa"/>
              <w:right w:w="55" w:type="dxa"/>
            </w:tcMar>
          </w:tcPr>
          <w:p>
            <w:r>
              <w:rPr>
                <w:sz w:val="15"/>
              </w:rPr>
              <w:t>ปฏิเสธการล็อกอินบัญชี inactive (isActive = false) ด้วยข้อความปลอดภัยไม่เปิดเผยข้อมูลภายใน</w:t>
            </w:r>
          </w:p>
        </w:tc>
        <w:tc>
          <w:tcPr>
            <w:tcW w:type="dxa" w:w="2520"/>
            <w:tcMar>
              <w:top w:w="35" w:type="dxa"/>
              <w:bottom w:w="35" w:type="dxa"/>
              <w:left w:w="55" w:type="dxa"/>
              <w:right w:w="55" w:type="dxa"/>
            </w:tcMar>
          </w:tcPr>
          <w:p>
            <w:r>
              <w:rPr>
                <w:sz w:val="15"/>
              </w:rPr>
              <w:t>server/src/routes/auth.ts</w:t>
              <w:br/>
              <w:t>POST /api/auth/login</w:t>
            </w:r>
          </w:p>
        </w:tc>
        <w:tc>
          <w:tcPr>
            <w:tcW w:type="dxa" w:w="2520"/>
            <w:tcMar>
              <w:top w:w="35" w:type="dxa"/>
              <w:bottom w:w="35" w:type="dxa"/>
              <w:left w:w="55" w:type="dxa"/>
              <w:right w:w="55" w:type="dxa"/>
            </w:tcMar>
          </w:tcPr>
          <w:p>
            <w:r>
              <w:rPr>
                <w:sz w:val="15"/>
              </w:rPr>
              <w:t>server/tests/lab-03/auth.api.test.ts (API-03)</w:t>
              <w:br/>
              <w:t>PR #35</w:t>
            </w:r>
          </w:p>
        </w:tc>
      </w:tr>
      <w:tr>
        <w:tc>
          <w:tcPr>
            <w:tcW w:type="dxa" w:w="2520"/>
            <w:tcMar>
              <w:top w:w="35" w:type="dxa"/>
              <w:bottom w:w="35" w:type="dxa"/>
              <w:left w:w="55" w:type="dxa"/>
              <w:right w:w="55" w:type="dxa"/>
            </w:tcMar>
          </w:tcPr>
          <w:p>
            <w:r>
              <w:rPr>
                <w:b/>
                <w:sz w:val="15"/>
              </w:rPr>
              <w:t>FR-02, BR-02, AC-02</w:t>
              <w:br/>
              <w:t>(Sheet §4.4, §8.1)</w:t>
            </w:r>
          </w:p>
        </w:tc>
        <w:tc>
          <w:tcPr>
            <w:tcW w:type="dxa" w:w="2520"/>
            <w:tcMar>
              <w:top w:w="35" w:type="dxa"/>
              <w:bottom w:w="35" w:type="dxa"/>
              <w:left w:w="55" w:type="dxa"/>
              <w:right w:w="55" w:type="dxa"/>
            </w:tcMar>
          </w:tcPr>
          <w:p>
            <w:r>
              <w:rPr>
                <w:sz w:val="15"/>
              </w:rPr>
              <w:t>บังคับผู้ใช้ที่ถือ initial password (mustChangePassword = true) ต้องเปลี่ยนรหัสผ่านก่อนเข้าใช้งาน</w:t>
            </w:r>
          </w:p>
        </w:tc>
        <w:tc>
          <w:tcPr>
            <w:tcW w:type="dxa" w:w="2520"/>
            <w:tcMar>
              <w:top w:w="35" w:type="dxa"/>
              <w:bottom w:w="35" w:type="dxa"/>
              <w:left w:w="55" w:type="dxa"/>
              <w:right w:w="55" w:type="dxa"/>
            </w:tcMar>
          </w:tcPr>
          <w:p>
            <w:r>
              <w:rPr>
                <w:sz w:val="15"/>
              </w:rPr>
              <w:t>server/src/routes/auth.ts</w:t>
              <w:br/>
              <w:t>POST /api/auth/change-password</w:t>
              <w:br/>
              <w:t>client/src/components/auth/ChangePasswordModal.tsx</w:t>
            </w:r>
          </w:p>
        </w:tc>
        <w:tc>
          <w:tcPr>
            <w:tcW w:type="dxa" w:w="2520"/>
            <w:tcMar>
              <w:top w:w="35" w:type="dxa"/>
              <w:bottom w:w="35" w:type="dxa"/>
              <w:left w:w="55" w:type="dxa"/>
              <w:right w:w="55" w:type="dxa"/>
            </w:tcMar>
          </w:tcPr>
          <w:p>
            <w:r>
              <w:rPr>
                <w:sz w:val="15"/>
              </w:rPr>
              <w:t>server/tests/lab-03/auth.api.test.ts (API-04)</w:t>
              <w:br/>
              <w:t>client/src/tests/lab-03/ChangePassword.test.tsx (UI-02)</w:t>
              <w:br/>
              <w:t>PR #35, PR #36</w:t>
            </w:r>
          </w:p>
        </w:tc>
      </w:tr>
      <w:tr>
        <w:tc>
          <w:tcPr>
            <w:tcW w:type="dxa" w:w="2520"/>
            <w:tcMar>
              <w:top w:w="35" w:type="dxa"/>
              <w:bottom w:w="35" w:type="dxa"/>
              <w:left w:w="55" w:type="dxa"/>
              <w:right w:w="55" w:type="dxa"/>
            </w:tcMar>
          </w:tcPr>
          <w:p>
            <w:r>
              <w:rPr>
                <w:b/>
                <w:sz w:val="15"/>
              </w:rPr>
              <w:t>BR-06, AC-03</w:t>
              <w:br/>
              <w:t>(Sheet §4.4, §8.1)</w:t>
            </w:r>
          </w:p>
        </w:tc>
        <w:tc>
          <w:tcPr>
            <w:tcW w:type="dxa" w:w="2520"/>
            <w:tcMar>
              <w:top w:w="35" w:type="dxa"/>
              <w:bottom w:w="35" w:type="dxa"/>
              <w:left w:w="55" w:type="dxa"/>
              <w:right w:w="55" w:type="dxa"/>
            </w:tcMar>
          </w:tcPr>
          <w:p>
            <w:r>
              <w:rPr>
                <w:sz w:val="15"/>
              </w:rPr>
              <w:t>บังคับความซับซ้อนของรหัสผ่าน (&gt;=8 ตัวอักษร, พิมพ์ใหญ่, พิมพ์เล็ก, ตัวเลข, อักขระพิเศษ) ตรวจสอบที่ API</w:t>
            </w:r>
          </w:p>
        </w:tc>
        <w:tc>
          <w:tcPr>
            <w:tcW w:type="dxa" w:w="2520"/>
            <w:tcMar>
              <w:top w:w="35" w:type="dxa"/>
              <w:bottom w:w="35" w:type="dxa"/>
              <w:left w:w="55" w:type="dxa"/>
              <w:right w:w="55" w:type="dxa"/>
            </w:tcMar>
          </w:tcPr>
          <w:p>
            <w:r>
              <w:rPr>
                <w:sz w:val="15"/>
              </w:rPr>
              <w:t>server/src/routes/auth.ts</w:t>
              <w:br/>
              <w:t>POST /api/auth/change-password</w:t>
              <w:br/>
              <w:t>client/src/components/auth/ChangePasswordModal.tsx</w:t>
            </w:r>
          </w:p>
        </w:tc>
        <w:tc>
          <w:tcPr>
            <w:tcW w:type="dxa" w:w="2520"/>
            <w:tcMar>
              <w:top w:w="35" w:type="dxa"/>
              <w:bottom w:w="35" w:type="dxa"/>
              <w:left w:w="55" w:type="dxa"/>
              <w:right w:w="55" w:type="dxa"/>
            </w:tcMar>
          </w:tcPr>
          <w:p>
            <w:r>
              <w:rPr>
                <w:sz w:val="15"/>
              </w:rPr>
              <w:t>server/tests/lab-03/auth.api.test.ts (API-19: Password complexity regex check)</w:t>
              <w:br/>
              <w:t>PR #39</w:t>
            </w:r>
          </w:p>
        </w:tc>
      </w:tr>
      <w:tr>
        <w:tc>
          <w:tcPr>
            <w:tcW w:type="dxa" w:w="2520"/>
            <w:tcMar>
              <w:top w:w="35" w:type="dxa"/>
              <w:bottom w:w="35" w:type="dxa"/>
              <w:left w:w="55" w:type="dxa"/>
              <w:right w:w="55" w:type="dxa"/>
            </w:tcMar>
          </w:tcPr>
          <w:p>
            <w:r>
              <w:rPr>
                <w:b/>
                <w:sz w:val="15"/>
              </w:rPr>
              <w:t>FR-03, AC-20</w:t>
              <w:br/>
              <w:t>(Sheet §4.1, §8.1)</w:t>
            </w:r>
          </w:p>
        </w:tc>
        <w:tc>
          <w:tcPr>
            <w:tcW w:type="dxa" w:w="2520"/>
            <w:tcMar>
              <w:top w:w="35" w:type="dxa"/>
              <w:bottom w:w="35" w:type="dxa"/>
              <w:left w:w="55" w:type="dxa"/>
              <w:right w:w="55" w:type="dxa"/>
            </w:tcMar>
          </w:tcPr>
          <w:p>
            <w:r>
              <w:rPr>
                <w:sz w:val="15"/>
              </w:rPr>
              <w:t>การ Logout เพิกถอน Token บนเซิร์ฟเวอร์ด้วย In-Memory Token Blacklist ป้องกัน Replay Attack</w:t>
            </w:r>
          </w:p>
        </w:tc>
        <w:tc>
          <w:tcPr>
            <w:tcW w:type="dxa" w:w="2520"/>
            <w:tcMar>
              <w:top w:w="35" w:type="dxa"/>
              <w:bottom w:w="35" w:type="dxa"/>
              <w:left w:w="55" w:type="dxa"/>
              <w:right w:w="55" w:type="dxa"/>
            </w:tcMar>
          </w:tcPr>
          <w:p>
            <w:r>
              <w:rPr>
                <w:sz w:val="15"/>
              </w:rPr>
              <w:t>server/src/routes/auth.ts</w:t>
              <w:br/>
              <w:t>POST /api/auth/logout</w:t>
              <w:br/>
              <w:t>server/src/middleware/authMiddleware.ts</w:t>
            </w:r>
          </w:p>
        </w:tc>
        <w:tc>
          <w:tcPr>
            <w:tcW w:type="dxa" w:w="2520"/>
            <w:tcMar>
              <w:top w:w="35" w:type="dxa"/>
              <w:bottom w:w="35" w:type="dxa"/>
              <w:left w:w="55" w:type="dxa"/>
              <w:right w:w="55" w:type="dxa"/>
            </w:tcMar>
          </w:tcPr>
          <w:p>
            <w:r>
              <w:rPr>
                <w:sz w:val="15"/>
              </w:rPr>
              <w:t>server/tests/lab-03/auth.api.test.ts (API-04b, API-20)</w:t>
              <w:br/>
              <w:t>PR #35, PR #37</w:t>
            </w:r>
          </w:p>
        </w:tc>
      </w:tr>
      <w:tr>
        <w:tc>
          <w:tcPr>
            <w:tcW w:type="dxa" w:w="2520"/>
            <w:tcMar>
              <w:top w:w="35" w:type="dxa"/>
              <w:bottom w:w="35" w:type="dxa"/>
              <w:left w:w="55" w:type="dxa"/>
              <w:right w:w="55" w:type="dxa"/>
            </w:tcMar>
          </w:tcPr>
          <w:p>
            <w:r>
              <w:rPr>
                <w:b/>
                <w:sz w:val="15"/>
              </w:rPr>
              <w:t>FR-04, AC-01</w:t>
              <w:br/>
              <w:t>(Sheet §4.1, §7)</w:t>
            </w:r>
          </w:p>
        </w:tc>
        <w:tc>
          <w:tcPr>
            <w:tcW w:type="dxa" w:w="2520"/>
            <w:tcMar>
              <w:top w:w="35" w:type="dxa"/>
              <w:bottom w:w="35" w:type="dxa"/>
              <w:left w:w="55" w:type="dxa"/>
              <w:right w:w="55" w:type="dxa"/>
            </w:tcMar>
          </w:tcPr>
          <w:p>
            <w:r>
              <w:rPr>
                <w:sz w:val="15"/>
              </w:rPr>
              <w:t>ดึงข้อมูลโปรไฟล์ผู้ใช้และบทบาทปัจจุบันจาก Session Token</w:t>
            </w:r>
          </w:p>
        </w:tc>
        <w:tc>
          <w:tcPr>
            <w:tcW w:type="dxa" w:w="2520"/>
            <w:tcMar>
              <w:top w:w="35" w:type="dxa"/>
              <w:bottom w:w="35" w:type="dxa"/>
              <w:left w:w="55" w:type="dxa"/>
              <w:right w:w="55" w:type="dxa"/>
            </w:tcMar>
          </w:tcPr>
          <w:p>
            <w:r>
              <w:rPr>
                <w:sz w:val="15"/>
              </w:rPr>
              <w:t>server/src/routes/auth.ts</w:t>
              <w:br/>
              <w:t>GET /api/auth/me</w:t>
              <w:br/>
              <w:t>client/src/components/layout/Navbar.tsx</w:t>
            </w:r>
          </w:p>
        </w:tc>
        <w:tc>
          <w:tcPr>
            <w:tcW w:type="dxa" w:w="2520"/>
            <w:tcMar>
              <w:top w:w="35" w:type="dxa"/>
              <w:bottom w:w="35" w:type="dxa"/>
              <w:left w:w="55" w:type="dxa"/>
              <w:right w:w="55" w:type="dxa"/>
            </w:tcMar>
          </w:tcPr>
          <w:p>
            <w:r>
              <w:rPr>
                <w:sz w:val="15"/>
              </w:rPr>
              <w:t>server/tests/lab-03/auth.api.test.ts (API-01)</w:t>
              <w:br/>
              <w:t>PR #35</w:t>
            </w:r>
          </w:p>
        </w:tc>
      </w:tr>
    </w:tbl>
    <w:p>
      <w:pPr>
        <w:spacing w:after="80"/>
      </w:pPr>
    </w:p>
    <w:p>
      <w:pPr>
        <w:jc w:val="center"/>
      </w:pPr>
    </w:p>
    <w:p>
      <w:r>
        <w:drawing>
          <wp:inline xmlns:a="http://schemas.openxmlformats.org/drawingml/2006/main" xmlns:pic="http://schemas.openxmlformats.org/drawingml/2006/picture">
            <wp:extent cx="4754880" cy="2971800"/>
            <wp:docPr id="1" name="Picture 1"/>
            <wp:cNvGraphicFramePr>
              <a:graphicFrameLocks noChangeAspect="1"/>
            </wp:cNvGraphicFramePr>
            <a:graphic>
              <a:graphicData uri="http://schemas.openxmlformats.org/drawingml/2006/picture">
                <pic:pic>
                  <pic:nvPicPr>
                    <pic:cNvPr id="0" name="01-login-desktop.png"/>
                    <pic:cNvPicPr/>
                  </pic:nvPicPr>
                  <pic:blipFill>
                    <a:blip r:embed="rId11"/>
                    <a:stretch>
                      <a:fillRect/>
                    </a:stretch>
                  </pic:blipFill>
                  <pic:spPr>
                    <a:xfrm>
                      <a:off x="0" y="0"/>
                      <a:ext cx="4754880" cy="2971800"/>
                    </a:xfrm>
                    <a:prstGeom prst="rect"/>
                  </pic:spPr>
                </pic:pic>
              </a:graphicData>
            </a:graphic>
          </wp:inline>
        </w:drawing>
      </w:r>
    </w:p>
    <w:p>
      <w:pPr>
        <w:jc w:val="center"/>
      </w:pPr>
      <w:r>
        <w:rPr>
          <w:i/>
          <w:sz w:val="16"/>
        </w:rPr>
        <w:t>รูปที่ 1a: หน้าจอ Login Screen บน Desktop (1440x900) แสดงช่องกรอก Email, Password และสไตล์ Zen Green</w:t>
      </w:r>
    </w:p>
    <w:tbl>
      <w:tblPr>
        <w:tblW w:type="auto" w:w="0"/>
        <w:jc w:val="center"/>
        <w:tblLook w:firstColumn="1" w:firstRow="1" w:lastColumn="0" w:lastRow="0" w:noHBand="0" w:noVBand="1" w:val="04A0"/>
      </w:tblPr>
      <w:tblGrid>
        <w:gridCol w:w="5040"/>
        <w:gridCol w:w="5040"/>
      </w:tblGrid>
      <w:tr>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2286000" cy="3289610"/>
                  <wp:docPr id="2" name="Picture 2"/>
                  <wp:cNvGraphicFramePr>
                    <a:graphicFrameLocks noChangeAspect="1"/>
                  </wp:cNvGraphicFramePr>
                  <a:graphic>
                    <a:graphicData uri="http://schemas.openxmlformats.org/drawingml/2006/picture">
                      <pic:pic>
                        <pic:nvPicPr>
                          <pic:cNvPr id="0" name="07-login-tablet.png"/>
                          <pic:cNvPicPr/>
                        </pic:nvPicPr>
                        <pic:blipFill>
                          <a:blip r:embed="rId12"/>
                          <a:stretch>
                            <a:fillRect/>
                          </a:stretch>
                        </pic:blipFill>
                        <pic:spPr>
                          <a:xfrm>
                            <a:off x="0" y="0"/>
                            <a:ext cx="2286000" cy="3289610"/>
                          </a:xfrm>
                          <a:prstGeom prst="rect"/>
                        </pic:spPr>
                      </pic:pic>
                    </a:graphicData>
                  </a:graphic>
                </wp:inline>
              </w:drawing>
            </w:r>
          </w:p>
          <w:p>
            <w:pPr>
              <w:jc w:val="center"/>
            </w:pPr>
            <w:r>
              <w:rPr>
                <w:sz w:val="15"/>
              </w:rPr>
              <w:t>รูปที่ 1b: Login Screen บน Tablet (820x1180)</w:t>
            </w:r>
          </w:p>
        </w:tc>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1645920" cy="3563965"/>
                  <wp:docPr id="3" name="Picture 3"/>
                  <wp:cNvGraphicFramePr>
                    <a:graphicFrameLocks noChangeAspect="1"/>
                  </wp:cNvGraphicFramePr>
                  <a:graphic>
                    <a:graphicData uri="http://schemas.openxmlformats.org/drawingml/2006/picture">
                      <pic:pic>
                        <pic:nvPicPr>
                          <pic:cNvPr id="0" name="02-login-mobile.png"/>
                          <pic:cNvPicPr/>
                        </pic:nvPicPr>
                        <pic:blipFill>
                          <a:blip r:embed="rId13"/>
                          <a:stretch>
                            <a:fillRect/>
                          </a:stretch>
                        </pic:blipFill>
                        <pic:spPr>
                          <a:xfrm>
                            <a:off x="0" y="0"/>
                            <a:ext cx="1645920" cy="3563965"/>
                          </a:xfrm>
                          <a:prstGeom prst="rect"/>
                        </pic:spPr>
                      </pic:pic>
                    </a:graphicData>
                  </a:graphic>
                </wp:inline>
              </w:drawing>
            </w:r>
          </w:p>
          <w:p>
            <w:pPr>
              <w:jc w:val="center"/>
            </w:pPr>
            <w:r>
              <w:rPr>
                <w:sz w:val="15"/>
              </w:rPr>
              <w:t>รูปที่ 1c: Login Screen บน Mobile (375x812)</w:t>
            </w:r>
          </w:p>
        </w:tc>
      </w:tr>
    </w:tbl>
    <w:p>
      <w:pPr>
        <w:spacing w:before="60" w:after="40"/>
        <w:jc w:val="center"/>
      </w:pPr>
      <w:r>
        <w:drawing>
          <wp:inline xmlns:a="http://schemas.openxmlformats.org/drawingml/2006/main" xmlns:pic="http://schemas.openxmlformats.org/drawingml/2006/picture">
            <wp:extent cx="3474720" cy="2171700"/>
            <wp:docPr id="4" name="Picture 4"/>
            <wp:cNvGraphicFramePr>
              <a:graphicFrameLocks noChangeAspect="1"/>
            </wp:cNvGraphicFramePr>
            <a:graphic>
              <a:graphicData uri="http://schemas.openxmlformats.org/drawingml/2006/picture">
                <pic:pic>
                  <pic:nvPicPr>
                    <pic:cNvPr id="0" name="13-change-password-modal.png"/>
                    <pic:cNvPicPr/>
                  </pic:nvPicPr>
                  <pic:blipFill>
                    <a:blip r:embed="rId14"/>
                    <a:stretch>
                      <a:fillRect/>
                    </a:stretch>
                  </pic:blipFill>
                  <pic:spPr>
                    <a:xfrm>
                      <a:off x="0" y="0"/>
                      <a:ext cx="3474720" cy="2171700"/>
                    </a:xfrm>
                    <a:prstGeom prst="rect"/>
                  </pic:spPr>
                </pic:pic>
              </a:graphicData>
            </a:graphic>
          </wp:inline>
        </w:drawing>
      </w:r>
    </w:p>
    <w:p>
      <w:pPr>
        <w:spacing w:after="80"/>
        <w:jc w:val="center"/>
      </w:pPr>
      <w:r>
        <w:rPr>
          <w:sz w:val="15"/>
        </w:rPr>
        <w:t>รูปที่ 1d: Change Password Modal (First-Login Flow บังคับเปลี่ยนรหัสผ่านเมื่อ mustChangePassword = true)</w:t>
      </w:r>
    </w:p>
    <w:p>
      <w:r>
        <w:br w:type="page"/>
      </w:r>
    </w:p>
    <w:p>
      <w:pPr>
        <w:pStyle w:val="Heading2"/>
      </w:pPr>
      <w:r>
        <w:t>2.2 ฟีเจอร์ที่ 2: Requester Continuity &amp; Public Comments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520"/>
        <w:gridCol w:w="2520"/>
        <w:gridCol w:w="2520"/>
        <w:gridCol w:w="2520"/>
      </w:tblGrid>
      <w:tr>
        <w:tc>
          <w:tcPr>
            <w:tcW w:type="dxa" w:w="2520"/>
            <w:shd w:fill="F1F5F9"/>
            <w:tcMar>
              <w:top w:w="45" w:type="dxa"/>
              <w:bottom w:w="45" w:type="dxa"/>
              <w:left w:w="55" w:type="dxa"/>
              <w:right w:w="55" w:type="dxa"/>
            </w:tcMar>
          </w:tcPr>
          <w:p>
            <w:r>
              <w:rPr>
                <w:b/>
                <w:color w:val="0F172A"/>
                <w:sz w:val="16"/>
              </w:rPr>
              <w:t>Spec ID / Rule</w:t>
            </w:r>
          </w:p>
        </w:tc>
        <w:tc>
          <w:tcPr>
            <w:tcW w:type="dxa" w:w="2520"/>
            <w:shd w:fill="F1F5F9"/>
            <w:tcMar>
              <w:top w:w="45" w:type="dxa"/>
              <w:bottom w:w="45" w:type="dxa"/>
              <w:left w:w="55" w:type="dxa"/>
              <w:right w:w="55" w:type="dxa"/>
            </w:tcMar>
          </w:tcPr>
          <w:p>
            <w:r>
              <w:rPr>
                <w:b/>
                <w:color w:val="0F172A"/>
                <w:sz w:val="16"/>
              </w:rPr>
              <w:t>Requirement Statement</w:t>
            </w:r>
          </w:p>
        </w:tc>
        <w:tc>
          <w:tcPr>
            <w:tcW w:type="dxa" w:w="2520"/>
            <w:shd w:fill="F1F5F9"/>
            <w:tcMar>
              <w:top w:w="45" w:type="dxa"/>
              <w:bottom w:w="45" w:type="dxa"/>
              <w:left w:w="55" w:type="dxa"/>
              <w:right w:w="55" w:type="dxa"/>
            </w:tcMar>
          </w:tcPr>
          <w:p>
            <w:r>
              <w:rPr>
                <w:b/>
                <w:color w:val="0F172A"/>
                <w:sz w:val="16"/>
              </w:rPr>
              <w:t>Implementation Path &amp; Endpoint</w:t>
            </w:r>
          </w:p>
        </w:tc>
        <w:tc>
          <w:tcPr>
            <w:tcW w:type="dxa" w:w="2520"/>
            <w:shd w:fill="F1F5F9"/>
            <w:tcMar>
              <w:top w:w="45" w:type="dxa"/>
              <w:bottom w:w="45" w:type="dxa"/>
              <w:left w:w="55" w:type="dxa"/>
              <w:right w:w="55" w:type="dxa"/>
            </w:tcMar>
          </w:tcPr>
          <w:p>
            <w:r>
              <w:rPr>
                <w:b/>
                <w:color w:val="0F172A"/>
                <w:sz w:val="16"/>
              </w:rPr>
              <w:t>Test &amp; PR Verification</w:t>
            </w:r>
          </w:p>
        </w:tc>
      </w:tr>
      <w:tr>
        <w:tc>
          <w:tcPr>
            <w:tcW w:type="dxa" w:w="2520"/>
            <w:tcMar>
              <w:top w:w="35" w:type="dxa"/>
              <w:bottom w:w="35" w:type="dxa"/>
              <w:left w:w="55" w:type="dxa"/>
              <w:right w:w="55" w:type="dxa"/>
            </w:tcMar>
          </w:tcPr>
          <w:p>
            <w:r>
              <w:rPr>
                <w:b/>
                <w:sz w:val="15"/>
              </w:rPr>
              <w:t>FR-05, BR-03, AC-04</w:t>
              <w:br/>
              <w:t>(Sheet §4.4, §8.2)</w:t>
            </w:r>
          </w:p>
        </w:tc>
        <w:tc>
          <w:tcPr>
            <w:tcW w:type="dxa" w:w="2520"/>
            <w:tcMar>
              <w:top w:w="35" w:type="dxa"/>
              <w:bottom w:w="35" w:type="dxa"/>
              <w:left w:w="55" w:type="dxa"/>
              <w:right w:w="55" w:type="dxa"/>
            </w:tcMar>
          </w:tcPr>
          <w:p>
            <w:r>
              <w:rPr>
                <w:sz w:val="15"/>
              </w:rPr>
              <w:t>ระบุตัวตน Requester จาก Token เสมอ ปฏิเสธและไม่สนใจ requesterId ที่ Client ส่งมาเอง</w:t>
            </w:r>
          </w:p>
        </w:tc>
        <w:tc>
          <w:tcPr>
            <w:tcW w:type="dxa" w:w="2520"/>
            <w:tcMar>
              <w:top w:w="35" w:type="dxa"/>
              <w:bottom w:w="35" w:type="dxa"/>
              <w:left w:w="55" w:type="dxa"/>
              <w:right w:w="55" w:type="dxa"/>
            </w:tcMar>
          </w:tcPr>
          <w:p>
            <w:r>
              <w:rPr>
                <w:sz w:val="15"/>
              </w:rPr>
              <w:t>server/src/routes/tickets.ts</w:t>
              <w:br/>
              <w:t>server/src/middleware/authMiddleware.ts</w:t>
            </w:r>
          </w:p>
        </w:tc>
        <w:tc>
          <w:tcPr>
            <w:tcW w:type="dxa" w:w="2520"/>
            <w:tcMar>
              <w:top w:w="35" w:type="dxa"/>
              <w:bottom w:w="35" w:type="dxa"/>
              <w:left w:w="55" w:type="dxa"/>
              <w:right w:w="55" w:type="dxa"/>
            </w:tcMar>
          </w:tcPr>
          <w:p>
            <w:r>
              <w:rPr>
                <w:sz w:val="15"/>
              </w:rPr>
              <w:t>server/tests/lab-03/authorization.api.test.ts (API-05: Client requesterId override rejection)</w:t>
              <w:br/>
              <w:t>PR #35, PR #36</w:t>
            </w:r>
          </w:p>
        </w:tc>
      </w:tr>
      <w:tr>
        <w:tc>
          <w:tcPr>
            <w:tcW w:type="dxa" w:w="2520"/>
            <w:tcMar>
              <w:top w:w="35" w:type="dxa"/>
              <w:bottom w:w="35" w:type="dxa"/>
              <w:left w:w="55" w:type="dxa"/>
              <w:right w:w="55" w:type="dxa"/>
            </w:tcMar>
          </w:tcPr>
          <w:p>
            <w:r>
              <w:rPr>
                <w:b/>
                <w:sz w:val="15"/>
              </w:rPr>
              <w:t>FR-06, AC-14</w:t>
              <w:br/>
              <w:t>(Sheet §4.4, §8.2)</w:t>
            </w:r>
          </w:p>
        </w:tc>
        <w:tc>
          <w:tcPr>
            <w:tcW w:type="dxa" w:w="2520"/>
            <w:tcMar>
              <w:top w:w="35" w:type="dxa"/>
              <w:bottom w:w="35" w:type="dxa"/>
              <w:left w:w="55" w:type="dxa"/>
              <w:right w:w="55" w:type="dxa"/>
            </w:tcMar>
          </w:tcPr>
          <w:p>
            <w:r>
              <w:rPr>
                <w:sz w:val="15"/>
              </w:rPr>
              <w:t>Requester เข้าถึงได้เฉพาะ Ticket ตนเอง หากเปิดของผู้อื่นคืนค่า 404 ป้องกัน Resource Enumeration</w:t>
            </w:r>
          </w:p>
        </w:tc>
        <w:tc>
          <w:tcPr>
            <w:tcW w:type="dxa" w:w="2520"/>
            <w:tcMar>
              <w:top w:w="35" w:type="dxa"/>
              <w:bottom w:w="35" w:type="dxa"/>
              <w:left w:w="55" w:type="dxa"/>
              <w:right w:w="55" w:type="dxa"/>
            </w:tcMar>
          </w:tcPr>
          <w:p>
            <w:r>
              <w:rPr>
                <w:sz w:val="15"/>
              </w:rPr>
              <w:t>server/src/routes/tickets.ts</w:t>
              <w:br/>
              <w:t>GET /api/tickets/:id</w:t>
              <w:br/>
              <w:t>client/src/components/MyTickets.tsx</w:t>
            </w:r>
          </w:p>
        </w:tc>
        <w:tc>
          <w:tcPr>
            <w:tcW w:type="dxa" w:w="2520"/>
            <w:tcMar>
              <w:top w:w="35" w:type="dxa"/>
              <w:bottom w:w="35" w:type="dxa"/>
              <w:left w:w="55" w:type="dxa"/>
              <w:right w:w="55" w:type="dxa"/>
            </w:tcMar>
          </w:tcPr>
          <w:p>
            <w:r>
              <w:rPr>
                <w:sz w:val="15"/>
              </w:rPr>
              <w:t>server/tests/lab-03/authorization.api.test.ts (API-06)</w:t>
              <w:br/>
              <w:t>PR #35, PR #36</w:t>
            </w:r>
          </w:p>
        </w:tc>
      </w:tr>
      <w:tr>
        <w:tc>
          <w:tcPr>
            <w:tcW w:type="dxa" w:w="2520"/>
            <w:tcMar>
              <w:top w:w="35" w:type="dxa"/>
              <w:bottom w:w="35" w:type="dxa"/>
              <w:left w:w="55" w:type="dxa"/>
              <w:right w:w="55" w:type="dxa"/>
            </w:tcMar>
          </w:tcPr>
          <w:p>
            <w:r>
              <w:rPr>
                <w:b/>
                <w:sz w:val="15"/>
              </w:rPr>
              <w:t>FR-07, BR-04, AC-15</w:t>
              <w:br/>
              <w:t>(Sheet §4.6, §8.2)</w:t>
            </w:r>
          </w:p>
        </w:tc>
        <w:tc>
          <w:tcPr>
            <w:tcW w:type="dxa" w:w="2520"/>
            <w:tcMar>
              <w:top w:w="35" w:type="dxa"/>
              <w:bottom w:w="35" w:type="dxa"/>
              <w:left w:w="55" w:type="dxa"/>
              <w:right w:w="55" w:type="dxa"/>
            </w:tcMar>
          </w:tcPr>
          <w:p>
            <w:r>
              <w:rPr>
                <w:sz w:val="15"/>
              </w:rPr>
              <w:t>Requester, Staff, Admin อ่านและโพสต์ Public Comments บน Ticket ได้ (Append-only 1-2000 chars)</w:t>
            </w:r>
          </w:p>
        </w:tc>
        <w:tc>
          <w:tcPr>
            <w:tcW w:type="dxa" w:w="2520"/>
            <w:tcMar>
              <w:top w:w="35" w:type="dxa"/>
              <w:bottom w:w="35" w:type="dxa"/>
              <w:left w:w="55" w:type="dxa"/>
              <w:right w:w="55" w:type="dxa"/>
            </w:tcMar>
          </w:tcPr>
          <w:p>
            <w:r>
              <w:rPr>
                <w:sz w:val="15"/>
              </w:rPr>
              <w:t>server/src/routes/comments-notes.ts</w:t>
              <w:br/>
              <w:t>POST /api/tickets/:id/comments</w:t>
              <w:br/>
              <w:t>client/src/components/comments/PublicCommentsSection.tsx</w:t>
            </w:r>
          </w:p>
        </w:tc>
        <w:tc>
          <w:tcPr>
            <w:tcW w:type="dxa" w:w="2520"/>
            <w:tcMar>
              <w:top w:w="35" w:type="dxa"/>
              <w:bottom w:w="35" w:type="dxa"/>
              <w:left w:w="55" w:type="dxa"/>
              <w:right w:w="55" w:type="dxa"/>
            </w:tcMar>
          </w:tcPr>
          <w:p>
            <w:r>
              <w:rPr>
                <w:sz w:val="15"/>
              </w:rPr>
              <w:t>server/tests/lab-03/comments-notes.api.test.ts (API-12)</w:t>
              <w:br/>
              <w:t>PR #36</w:t>
            </w:r>
          </w:p>
        </w:tc>
      </w:tr>
      <w:tr>
        <w:tc>
          <w:tcPr>
            <w:tcW w:type="dxa" w:w="2520"/>
            <w:tcMar>
              <w:top w:w="35" w:type="dxa"/>
              <w:bottom w:w="35" w:type="dxa"/>
              <w:left w:w="55" w:type="dxa"/>
              <w:right w:w="55" w:type="dxa"/>
            </w:tcMar>
          </w:tcPr>
          <w:p>
            <w:r>
              <w:rPr>
                <w:b/>
                <w:sz w:val="15"/>
              </w:rPr>
              <w:t>FR-08, BR-05, AC-19</w:t>
              <w:br/>
              <w:t>(Sheet §4.4, §8.2)</w:t>
            </w:r>
          </w:p>
        </w:tc>
        <w:tc>
          <w:tcPr>
            <w:tcW w:type="dxa" w:w="2520"/>
            <w:tcMar>
              <w:top w:w="35" w:type="dxa"/>
              <w:bottom w:w="35" w:type="dxa"/>
              <w:left w:w="55" w:type="dxa"/>
              <w:right w:w="55" w:type="dxa"/>
            </w:tcMar>
          </w:tcPr>
          <w:p>
            <w:r>
              <w:rPr>
                <w:sz w:val="15"/>
              </w:rPr>
              <w:t>Requester แจ้ง 'Problem Appears Resolved' โดยบันทึกเป็น Public Comment ไม่เปลี่ยนสถานะเป็น Resolved ตรงๆ</w:t>
            </w:r>
          </w:p>
        </w:tc>
        <w:tc>
          <w:tcPr>
            <w:tcW w:type="dxa" w:w="2520"/>
            <w:tcMar>
              <w:top w:w="35" w:type="dxa"/>
              <w:bottom w:w="35" w:type="dxa"/>
              <w:left w:w="55" w:type="dxa"/>
              <w:right w:w="55" w:type="dxa"/>
            </w:tcMar>
          </w:tcPr>
          <w:p>
            <w:r>
              <w:rPr>
                <w:sz w:val="15"/>
              </w:rPr>
              <w:t>server/src/routes/comments-notes.ts</w:t>
              <w:br/>
              <w:t>client/src/components/TicketDetail.tsx</w:t>
            </w:r>
          </w:p>
        </w:tc>
        <w:tc>
          <w:tcPr>
            <w:tcW w:type="dxa" w:w="2520"/>
            <w:tcMar>
              <w:top w:w="35" w:type="dxa"/>
              <w:bottom w:w="35" w:type="dxa"/>
              <w:left w:w="55" w:type="dxa"/>
              <w:right w:w="55" w:type="dxa"/>
            </w:tcMar>
          </w:tcPr>
          <w:p>
            <w:r>
              <w:rPr>
                <w:sz w:val="15"/>
              </w:rPr>
              <w:t>server/tests/lab-03/comments-notes.api.test.ts (API-12)</w:t>
              <w:br/>
              <w:t>PR #36, PR #40 (Merged 4110ea3)</w:t>
            </w:r>
          </w:p>
        </w:tc>
      </w:tr>
    </w:tbl>
    <w:p>
      <w:pPr>
        <w:spacing w:after="80"/>
      </w:pPr>
    </w:p>
    <w:p>
      <w:pPr>
        <w:spacing w:before="60"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14-problem-appears-resolved.png"/>
                    <pic:cNvPicPr/>
                  </pic:nvPicPr>
                  <pic:blipFill>
                    <a:blip r:embed="rId15"/>
                    <a:stretch>
                      <a:fillRect/>
                    </a:stretch>
                  </pic:blipFill>
                  <pic:spPr>
                    <a:xfrm>
                      <a:off x="0" y="0"/>
                      <a:ext cx="5120640" cy="3200400"/>
                    </a:xfrm>
                    <a:prstGeom prst="rect"/>
                  </pic:spPr>
                </pic:pic>
              </a:graphicData>
            </a:graphic>
          </wp:inline>
        </w:drawing>
      </w:r>
    </w:p>
    <w:p>
      <w:pPr>
        <w:spacing w:after="80"/>
        <w:jc w:val="center"/>
      </w:pPr>
      <w:r>
        <w:rPr>
          <w:sz w:val="15"/>
        </w:rPr>
        <w:t>รูปที่ 2: Requester Ticket Detail พร้อมปุ่ม 'Problem Appears Resolved' (บันทึก Public Comment โดยไม่เปลี่ยนสถานะเป็น RESOLVED)</w:t>
      </w:r>
    </w:p>
    <w:p>
      <w:r>
        <w:br w:type="page"/>
      </w:r>
    </w:p>
    <w:p>
      <w:pPr>
        <w:pStyle w:val="Heading2"/>
      </w:pPr>
      <w:r>
        <w:t>2.3 ฟีเจอร์ที่ 3: IT Staff Ticket Queue</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520"/>
        <w:gridCol w:w="2520"/>
        <w:gridCol w:w="2520"/>
        <w:gridCol w:w="2520"/>
      </w:tblGrid>
      <w:tr>
        <w:tc>
          <w:tcPr>
            <w:tcW w:type="dxa" w:w="2520"/>
            <w:shd w:fill="F1F5F9"/>
            <w:tcMar>
              <w:top w:w="45" w:type="dxa"/>
              <w:bottom w:w="45" w:type="dxa"/>
              <w:left w:w="55" w:type="dxa"/>
              <w:right w:w="55" w:type="dxa"/>
            </w:tcMar>
          </w:tcPr>
          <w:p>
            <w:r>
              <w:rPr>
                <w:b/>
                <w:color w:val="0F172A"/>
                <w:sz w:val="16"/>
              </w:rPr>
              <w:t>Spec ID / Rule</w:t>
            </w:r>
          </w:p>
        </w:tc>
        <w:tc>
          <w:tcPr>
            <w:tcW w:type="dxa" w:w="2520"/>
            <w:shd w:fill="F1F5F9"/>
            <w:tcMar>
              <w:top w:w="45" w:type="dxa"/>
              <w:bottom w:w="45" w:type="dxa"/>
              <w:left w:w="55" w:type="dxa"/>
              <w:right w:w="55" w:type="dxa"/>
            </w:tcMar>
          </w:tcPr>
          <w:p>
            <w:r>
              <w:rPr>
                <w:b/>
                <w:color w:val="0F172A"/>
                <w:sz w:val="16"/>
              </w:rPr>
              <w:t>Requirement Statement</w:t>
            </w:r>
          </w:p>
        </w:tc>
        <w:tc>
          <w:tcPr>
            <w:tcW w:type="dxa" w:w="2520"/>
            <w:shd w:fill="F1F5F9"/>
            <w:tcMar>
              <w:top w:w="45" w:type="dxa"/>
              <w:bottom w:w="45" w:type="dxa"/>
              <w:left w:w="55" w:type="dxa"/>
              <w:right w:w="55" w:type="dxa"/>
            </w:tcMar>
          </w:tcPr>
          <w:p>
            <w:r>
              <w:rPr>
                <w:b/>
                <w:color w:val="0F172A"/>
                <w:sz w:val="16"/>
              </w:rPr>
              <w:t>Implementation Path &amp; Endpoint</w:t>
            </w:r>
          </w:p>
        </w:tc>
        <w:tc>
          <w:tcPr>
            <w:tcW w:type="dxa" w:w="2520"/>
            <w:shd w:fill="F1F5F9"/>
            <w:tcMar>
              <w:top w:w="45" w:type="dxa"/>
              <w:bottom w:w="45" w:type="dxa"/>
              <w:left w:w="55" w:type="dxa"/>
              <w:right w:w="55" w:type="dxa"/>
            </w:tcMar>
          </w:tcPr>
          <w:p>
            <w:r>
              <w:rPr>
                <w:b/>
                <w:color w:val="0F172A"/>
                <w:sz w:val="16"/>
              </w:rPr>
              <w:t>Test &amp; PR Verification</w:t>
            </w:r>
          </w:p>
        </w:tc>
      </w:tr>
      <w:tr>
        <w:tc>
          <w:tcPr>
            <w:tcW w:type="dxa" w:w="2520"/>
            <w:tcMar>
              <w:top w:w="35" w:type="dxa"/>
              <w:bottom w:w="35" w:type="dxa"/>
              <w:left w:w="55" w:type="dxa"/>
              <w:right w:w="55" w:type="dxa"/>
            </w:tcMar>
          </w:tcPr>
          <w:p>
            <w:r>
              <w:rPr>
                <w:b/>
                <w:sz w:val="15"/>
              </w:rPr>
              <w:t>FR-09, FR-10, AC-05</w:t>
              <w:br/>
              <w:t>(Sheet §6.3, §8.3)</w:t>
            </w:r>
          </w:p>
        </w:tc>
        <w:tc>
          <w:tcPr>
            <w:tcW w:type="dxa" w:w="2520"/>
            <w:tcMar>
              <w:top w:w="35" w:type="dxa"/>
              <w:bottom w:w="35" w:type="dxa"/>
              <w:left w:w="55" w:type="dxa"/>
              <w:right w:w="55" w:type="dxa"/>
            </w:tcMar>
          </w:tcPr>
          <w:p>
            <w:r>
              <w:rPr>
                <w:sz w:val="15"/>
              </w:rPr>
              <w:t>Shared Ticket Queue สำหรับ IT Staff ค้นหาข้อความ (Ticket#, Summary, Desc) กรองสถานะ/ความสำคัญ จัดเรียง และแบ่งหน้า</w:t>
            </w:r>
          </w:p>
        </w:tc>
        <w:tc>
          <w:tcPr>
            <w:tcW w:type="dxa" w:w="2520"/>
            <w:tcMar>
              <w:top w:w="35" w:type="dxa"/>
              <w:bottom w:w="35" w:type="dxa"/>
              <w:left w:w="55" w:type="dxa"/>
              <w:right w:w="55" w:type="dxa"/>
            </w:tcMar>
          </w:tcPr>
          <w:p>
            <w:r>
              <w:rPr>
                <w:sz w:val="15"/>
              </w:rPr>
              <w:t>server/src/routes/staff.ts</w:t>
              <w:br/>
              <w:t>GET /api/staff/tickets</w:t>
              <w:br/>
              <w:t>client/src/components/staff/StaffTicketQueue.tsx</w:t>
            </w:r>
          </w:p>
        </w:tc>
        <w:tc>
          <w:tcPr>
            <w:tcW w:type="dxa" w:w="2520"/>
            <w:tcMar>
              <w:top w:w="35" w:type="dxa"/>
              <w:bottom w:w="35" w:type="dxa"/>
              <w:left w:w="55" w:type="dxa"/>
              <w:right w:w="55" w:type="dxa"/>
            </w:tcMar>
          </w:tcPr>
          <w:p>
            <w:r>
              <w:rPr>
                <w:sz w:val="15"/>
              </w:rPr>
              <w:t>server/tests/lab-03/staff-queue.api.test.ts (API-08)</w:t>
              <w:br/>
              <w:t>client/src/tests/lab-03/StaffTicketQueue.test.tsx (UI-03)</w:t>
              <w:br/>
              <w:t>PR #36, PR #40 (Merged 4110ea3)</w:t>
            </w:r>
          </w:p>
        </w:tc>
      </w:tr>
      <w:tr>
        <w:tc>
          <w:tcPr>
            <w:tcW w:type="dxa" w:w="2520"/>
            <w:tcMar>
              <w:top w:w="35" w:type="dxa"/>
              <w:bottom w:w="35" w:type="dxa"/>
              <w:left w:w="55" w:type="dxa"/>
              <w:right w:w="55" w:type="dxa"/>
            </w:tcMar>
          </w:tcPr>
          <w:p>
            <w:r>
              <w:rPr>
                <w:b/>
                <w:sz w:val="15"/>
              </w:rPr>
              <w:t>AC-11, BR-04</w:t>
              <w:br/>
              <w:t>(Sheet §4.3, §6.2)</w:t>
            </w:r>
          </w:p>
        </w:tc>
        <w:tc>
          <w:tcPr>
            <w:tcW w:type="dxa" w:w="2520"/>
            <w:tcMar>
              <w:top w:w="35" w:type="dxa"/>
              <w:bottom w:w="35" w:type="dxa"/>
              <w:left w:w="55" w:type="dxa"/>
              <w:right w:w="55" w:type="dxa"/>
            </w:tcMar>
          </w:tcPr>
          <w:p>
            <w:r>
              <w:rPr>
                <w:sz w:val="15"/>
              </w:rPr>
              <w:t>ป้องกันผู้ใช้บทบาท Requester เข้าถึง Staff Ticket Queue ด้วย 403 Forbidden</w:t>
            </w:r>
          </w:p>
        </w:tc>
        <w:tc>
          <w:tcPr>
            <w:tcW w:type="dxa" w:w="2520"/>
            <w:tcMar>
              <w:top w:w="35" w:type="dxa"/>
              <w:bottom w:w="35" w:type="dxa"/>
              <w:left w:w="55" w:type="dxa"/>
              <w:right w:w="55" w:type="dxa"/>
            </w:tcMar>
          </w:tcPr>
          <w:p>
            <w:r>
              <w:rPr>
                <w:sz w:val="15"/>
              </w:rPr>
              <w:t>server/src/routes/staff.ts</w:t>
              <w:br/>
              <w:t>server/src/middleware/authMiddleware.ts</w:t>
            </w:r>
          </w:p>
        </w:tc>
        <w:tc>
          <w:tcPr>
            <w:tcW w:type="dxa" w:w="2520"/>
            <w:tcMar>
              <w:top w:w="35" w:type="dxa"/>
              <w:bottom w:w="35" w:type="dxa"/>
              <w:left w:w="55" w:type="dxa"/>
              <w:right w:w="55" w:type="dxa"/>
            </w:tcMar>
          </w:tcPr>
          <w:p>
            <w:r>
              <w:rPr>
                <w:sz w:val="15"/>
              </w:rPr>
              <w:t>server/tests/lab-03/authorization.api.test.ts (API-07)</w:t>
              <w:br/>
              <w:t>Manual cURL Verification (Section 4.2)</w:t>
              <w:br/>
              <w:t>PR #35, PR #36</w:t>
            </w:r>
          </w:p>
        </w:tc>
      </w:tr>
    </w:tbl>
    <w:p>
      <w:pPr>
        <w:spacing w:after="80"/>
      </w:pPr>
    </w:p>
    <w:p>
      <w:pPr>
        <w:jc w:val="center"/>
      </w:pPr>
    </w:p>
    <w:p>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03-staff-queue-desktop.png"/>
                    <pic:cNvPicPr/>
                  </pic:nvPicPr>
                  <pic:blipFill>
                    <a:blip r:embed="rId16"/>
                    <a:stretch>
                      <a:fillRect/>
                    </a:stretch>
                  </pic:blipFill>
                  <pic:spPr>
                    <a:xfrm>
                      <a:off x="0" y="0"/>
                      <a:ext cx="4754880" cy="2971800"/>
                    </a:xfrm>
                    <a:prstGeom prst="rect"/>
                  </pic:spPr>
                </pic:pic>
              </a:graphicData>
            </a:graphic>
          </wp:inline>
        </w:drawing>
      </w:r>
    </w:p>
    <w:p>
      <w:pPr>
        <w:jc w:val="center"/>
      </w:pPr>
      <w:r>
        <w:rPr>
          <w:i/>
          <w:sz w:val="16"/>
        </w:rPr>
        <w:t>รูปที่ 2a: IT Staff Ticket Queue บน Desktop (1440x900) แสดงตารางงาน ตัวกรอง และปุ่มเปิดดูรายละเอียด</w:t>
      </w:r>
    </w:p>
    <w:tbl>
      <w:tblPr>
        <w:tblW w:type="auto" w:w="0"/>
        <w:jc w:val="center"/>
        <w:tblLook w:firstColumn="1" w:firstRow="1" w:lastColumn="0" w:lastRow="0" w:noHBand="0" w:noVBand="1" w:val="04A0"/>
      </w:tblPr>
      <w:tblGrid>
        <w:gridCol w:w="5040"/>
        <w:gridCol w:w="5040"/>
      </w:tblGrid>
      <w:tr>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2286000" cy="3289610"/>
                  <wp:docPr id="7" name="Picture 7"/>
                  <wp:cNvGraphicFramePr>
                    <a:graphicFrameLocks noChangeAspect="1"/>
                  </wp:cNvGraphicFramePr>
                  <a:graphic>
                    <a:graphicData uri="http://schemas.openxmlformats.org/drawingml/2006/picture">
                      <pic:pic>
                        <pic:nvPicPr>
                          <pic:cNvPr id="0" name="08-staff-queue-tablet.png"/>
                          <pic:cNvPicPr/>
                        </pic:nvPicPr>
                        <pic:blipFill>
                          <a:blip r:embed="rId17"/>
                          <a:stretch>
                            <a:fillRect/>
                          </a:stretch>
                        </pic:blipFill>
                        <pic:spPr>
                          <a:xfrm>
                            <a:off x="0" y="0"/>
                            <a:ext cx="2286000" cy="3289610"/>
                          </a:xfrm>
                          <a:prstGeom prst="rect"/>
                        </pic:spPr>
                      </pic:pic>
                    </a:graphicData>
                  </a:graphic>
                </wp:inline>
              </w:drawing>
            </w:r>
          </w:p>
          <w:p>
            <w:pPr>
              <w:jc w:val="center"/>
            </w:pPr>
            <w:r>
              <w:rPr>
                <w:sz w:val="15"/>
              </w:rPr>
              <w:t>รูปที่ 2b: Ticket Queue บน Tablet (820x1180)</w:t>
            </w:r>
          </w:p>
        </w:tc>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1645920" cy="3561940"/>
                  <wp:docPr id="8" name="Picture 8"/>
                  <wp:cNvGraphicFramePr>
                    <a:graphicFrameLocks noChangeAspect="1"/>
                  </wp:cNvGraphicFramePr>
                  <a:graphic>
                    <a:graphicData uri="http://schemas.openxmlformats.org/drawingml/2006/picture">
                      <pic:pic>
                        <pic:nvPicPr>
                          <pic:cNvPr id="0" name="04-staff-queue-mobile.png"/>
                          <pic:cNvPicPr/>
                        </pic:nvPicPr>
                        <pic:blipFill>
                          <a:blip r:embed="rId18"/>
                          <a:stretch>
                            <a:fillRect/>
                          </a:stretch>
                        </pic:blipFill>
                        <pic:spPr>
                          <a:xfrm>
                            <a:off x="0" y="0"/>
                            <a:ext cx="1645920" cy="3561940"/>
                          </a:xfrm>
                          <a:prstGeom prst="rect"/>
                        </pic:spPr>
                      </pic:pic>
                    </a:graphicData>
                  </a:graphic>
                </wp:inline>
              </w:drawing>
            </w:r>
          </w:p>
          <w:p>
            <w:pPr>
              <w:jc w:val="center"/>
            </w:pPr>
            <w:r>
              <w:rPr>
                <w:sz w:val="15"/>
              </w:rPr>
              <w:t>รูปที่ 2c: Ticket Queue บน Mobile (390x844)</w:t>
            </w:r>
          </w:p>
        </w:tc>
      </w:tr>
    </w:tbl>
    <w:p>
      <w:r>
        <w:br w:type="page"/>
      </w:r>
    </w:p>
    <w:p>
      <w:pPr>
        <w:pStyle w:val="Heading2"/>
      </w:pPr>
      <w:r>
        <w:t>2.4 ฟีเจอร์ที่ 4: IT Staff Ticket Operations &amp; Internal Notes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520"/>
        <w:gridCol w:w="2520"/>
        <w:gridCol w:w="2520"/>
        <w:gridCol w:w="2520"/>
      </w:tblGrid>
      <w:tr>
        <w:tc>
          <w:tcPr>
            <w:tcW w:type="dxa" w:w="2520"/>
            <w:shd w:fill="F1F5F9"/>
            <w:tcMar>
              <w:top w:w="45" w:type="dxa"/>
              <w:bottom w:w="45" w:type="dxa"/>
              <w:left w:w="55" w:type="dxa"/>
              <w:right w:w="55" w:type="dxa"/>
            </w:tcMar>
          </w:tcPr>
          <w:p>
            <w:r>
              <w:rPr>
                <w:b/>
                <w:color w:val="0F172A"/>
                <w:sz w:val="16"/>
              </w:rPr>
              <w:t>Spec ID / Rule</w:t>
            </w:r>
          </w:p>
        </w:tc>
        <w:tc>
          <w:tcPr>
            <w:tcW w:type="dxa" w:w="2520"/>
            <w:shd w:fill="F1F5F9"/>
            <w:tcMar>
              <w:top w:w="45" w:type="dxa"/>
              <w:bottom w:w="45" w:type="dxa"/>
              <w:left w:w="55" w:type="dxa"/>
              <w:right w:w="55" w:type="dxa"/>
            </w:tcMar>
          </w:tcPr>
          <w:p>
            <w:r>
              <w:rPr>
                <w:b/>
                <w:color w:val="0F172A"/>
                <w:sz w:val="16"/>
              </w:rPr>
              <w:t>Requirement Statement</w:t>
            </w:r>
          </w:p>
        </w:tc>
        <w:tc>
          <w:tcPr>
            <w:tcW w:type="dxa" w:w="2520"/>
            <w:shd w:fill="F1F5F9"/>
            <w:tcMar>
              <w:top w:w="45" w:type="dxa"/>
              <w:bottom w:w="45" w:type="dxa"/>
              <w:left w:w="55" w:type="dxa"/>
              <w:right w:w="55" w:type="dxa"/>
            </w:tcMar>
          </w:tcPr>
          <w:p>
            <w:r>
              <w:rPr>
                <w:b/>
                <w:color w:val="0F172A"/>
                <w:sz w:val="16"/>
              </w:rPr>
              <w:t>Implementation Path &amp; Endpoint</w:t>
            </w:r>
          </w:p>
        </w:tc>
        <w:tc>
          <w:tcPr>
            <w:tcW w:type="dxa" w:w="2520"/>
            <w:shd w:fill="F1F5F9"/>
            <w:tcMar>
              <w:top w:w="45" w:type="dxa"/>
              <w:bottom w:w="45" w:type="dxa"/>
              <w:left w:w="55" w:type="dxa"/>
              <w:right w:w="55" w:type="dxa"/>
            </w:tcMar>
          </w:tcPr>
          <w:p>
            <w:r>
              <w:rPr>
                <w:b/>
                <w:color w:val="0F172A"/>
                <w:sz w:val="16"/>
              </w:rPr>
              <w:t>Test &amp; PR Verification</w:t>
            </w:r>
          </w:p>
        </w:tc>
      </w:tr>
      <w:tr>
        <w:tc>
          <w:tcPr>
            <w:tcW w:type="dxa" w:w="2520"/>
            <w:tcMar>
              <w:top w:w="35" w:type="dxa"/>
              <w:bottom w:w="35" w:type="dxa"/>
              <w:left w:w="55" w:type="dxa"/>
              <w:right w:w="55" w:type="dxa"/>
            </w:tcMar>
          </w:tcPr>
          <w:p>
            <w:r>
              <w:rPr>
                <w:b/>
                <w:sz w:val="15"/>
              </w:rPr>
              <w:t>FR-11, BR-07, AC-06</w:t>
              <w:br/>
              <w:t>(Sheet §4.4, §8.4)</w:t>
            </w:r>
          </w:p>
        </w:tc>
        <w:tc>
          <w:tcPr>
            <w:tcW w:type="dxa" w:w="2520"/>
            <w:tcMar>
              <w:top w:w="35" w:type="dxa"/>
              <w:bottom w:w="35" w:type="dxa"/>
              <w:left w:w="55" w:type="dxa"/>
              <w:right w:w="55" w:type="dxa"/>
            </w:tcMar>
          </w:tcPr>
          <w:p>
            <w:r>
              <w:rPr>
                <w:sz w:val="15"/>
              </w:rPr>
              <w:t>IT Staff สามารถ Claim Ticket หรือ Reassign ผู้ดูแลไปยัง Staff/Admin คนอื่น</w:t>
            </w:r>
          </w:p>
        </w:tc>
        <w:tc>
          <w:tcPr>
            <w:tcW w:type="dxa" w:w="2520"/>
            <w:tcMar>
              <w:top w:w="35" w:type="dxa"/>
              <w:bottom w:w="35" w:type="dxa"/>
              <w:left w:w="55" w:type="dxa"/>
              <w:right w:w="55" w:type="dxa"/>
            </w:tcMar>
          </w:tcPr>
          <w:p>
            <w:r>
              <w:rPr>
                <w:sz w:val="15"/>
              </w:rPr>
              <w:t>server/src/routes/staff.ts</w:t>
              <w:br/>
              <w:t>PATCH /api/staff/tickets/:id/claim, assign</w:t>
              <w:br/>
              <w:t>client/src/components/staff/StaffTicketDetail.tsx</w:t>
            </w:r>
          </w:p>
        </w:tc>
        <w:tc>
          <w:tcPr>
            <w:tcW w:type="dxa" w:w="2520"/>
            <w:tcMar>
              <w:top w:w="35" w:type="dxa"/>
              <w:bottom w:w="35" w:type="dxa"/>
              <w:left w:w="55" w:type="dxa"/>
              <w:right w:w="55" w:type="dxa"/>
            </w:tcMar>
          </w:tcPr>
          <w:p>
            <w:r>
              <w:rPr>
                <w:sz w:val="15"/>
              </w:rPr>
              <w:t>server/tests/lab-03/staff-ticket-detail.api.test.ts (API-09)</w:t>
              <w:br/>
              <w:t>client/src/tests/lab-03/StaffTicketDetail.test.tsx (UI-04)</w:t>
              <w:br/>
              <w:t>PR #36</w:t>
            </w:r>
          </w:p>
        </w:tc>
      </w:tr>
      <w:tr>
        <w:tc>
          <w:tcPr>
            <w:tcW w:type="dxa" w:w="2520"/>
            <w:tcMar>
              <w:top w:w="35" w:type="dxa"/>
              <w:bottom w:w="35" w:type="dxa"/>
              <w:left w:w="55" w:type="dxa"/>
              <w:right w:w="55" w:type="dxa"/>
            </w:tcMar>
          </w:tcPr>
          <w:p>
            <w:r>
              <w:rPr>
                <w:b/>
                <w:sz w:val="15"/>
              </w:rPr>
              <w:t>FR-12, BR-08, AC-07</w:t>
              <w:br/>
              <w:t>(Sheet §4.5, §8.4)</w:t>
            </w:r>
          </w:p>
        </w:tc>
        <w:tc>
          <w:tcPr>
            <w:tcW w:type="dxa" w:w="2520"/>
            <w:tcMar>
              <w:top w:w="35" w:type="dxa"/>
              <w:bottom w:w="35" w:type="dxa"/>
              <w:left w:w="55" w:type="dxa"/>
              <w:right w:w="55" w:type="dxa"/>
            </w:tcMar>
          </w:tcPr>
          <w:p>
            <w:r>
              <w:rPr>
                <w:sz w:val="15"/>
              </w:rPr>
              <w:t>IT Staff ปรับระดับ IT Priority (LOW..URGENT) แยกเป็นอิสระจาก Requested Priority</w:t>
            </w:r>
          </w:p>
        </w:tc>
        <w:tc>
          <w:tcPr>
            <w:tcW w:type="dxa" w:w="2520"/>
            <w:tcMar>
              <w:top w:w="35" w:type="dxa"/>
              <w:bottom w:w="35" w:type="dxa"/>
              <w:left w:w="55" w:type="dxa"/>
              <w:right w:w="55" w:type="dxa"/>
            </w:tcMar>
          </w:tcPr>
          <w:p>
            <w:r>
              <w:rPr>
                <w:sz w:val="15"/>
              </w:rPr>
              <w:t>server/src/routes/staff.ts</w:t>
              <w:br/>
              <w:t>PATCH /api/staff/tickets/:id/priority</w:t>
              <w:br/>
              <w:t>client/src/components/staff/StaffTicketDetail.tsx</w:t>
            </w:r>
          </w:p>
        </w:tc>
        <w:tc>
          <w:tcPr>
            <w:tcW w:type="dxa" w:w="2520"/>
            <w:tcMar>
              <w:top w:w="35" w:type="dxa"/>
              <w:bottom w:w="35" w:type="dxa"/>
              <w:left w:w="55" w:type="dxa"/>
              <w:right w:w="55" w:type="dxa"/>
            </w:tcMar>
          </w:tcPr>
          <w:p>
            <w:r>
              <w:rPr>
                <w:sz w:val="15"/>
              </w:rPr>
              <w:t>server/tests/lab-03/staff-ticket-detail.api.test.ts (API-10)</w:t>
              <w:br/>
              <w:t>client/src/tests/lab-03/StaffTicketDetail.test.tsx (UI-04)</w:t>
              <w:br/>
              <w:t>PR #36</w:t>
            </w:r>
          </w:p>
        </w:tc>
      </w:tr>
      <w:tr>
        <w:tc>
          <w:tcPr>
            <w:tcW w:type="dxa" w:w="2520"/>
            <w:tcMar>
              <w:top w:w="35" w:type="dxa"/>
              <w:bottom w:w="35" w:type="dxa"/>
              <w:left w:w="55" w:type="dxa"/>
              <w:right w:w="55" w:type="dxa"/>
            </w:tcMar>
          </w:tcPr>
          <w:p>
            <w:r>
              <w:rPr>
                <w:b/>
                <w:sz w:val="15"/>
              </w:rPr>
              <w:t>FR-13, BR-10, AC-07</w:t>
              <w:br/>
              <w:t>(Sheet §4.5, §8.4)</w:t>
            </w:r>
          </w:p>
        </w:tc>
        <w:tc>
          <w:tcPr>
            <w:tcW w:type="dxa" w:w="2520"/>
            <w:tcMar>
              <w:top w:w="35" w:type="dxa"/>
              <w:bottom w:w="35" w:type="dxa"/>
              <w:left w:w="55" w:type="dxa"/>
              <w:right w:w="55" w:type="dxa"/>
            </w:tcMar>
          </w:tcPr>
          <w:p>
            <w:r>
              <w:rPr>
                <w:sz w:val="15"/>
              </w:rPr>
              <w:t>บังคับใช้ Permitted Status Transition Matrix ปฏิเสธ Transition ที่ผิดกฎด้วย 400 Bad Request</w:t>
            </w:r>
          </w:p>
        </w:tc>
        <w:tc>
          <w:tcPr>
            <w:tcW w:type="dxa" w:w="2520"/>
            <w:tcMar>
              <w:top w:w="35" w:type="dxa"/>
              <w:bottom w:w="35" w:type="dxa"/>
              <w:left w:w="55" w:type="dxa"/>
              <w:right w:w="55" w:type="dxa"/>
            </w:tcMar>
          </w:tcPr>
          <w:p>
            <w:r>
              <w:rPr>
                <w:sz w:val="15"/>
              </w:rPr>
              <w:t>server/src/routes/staff.ts</w:t>
              <w:br/>
              <w:t>PATCH /api/staff/tickets/:id/status</w:t>
              <w:br/>
              <w:t>client/src/components/staff/StaffTicketDetail.tsx</w:t>
            </w:r>
          </w:p>
        </w:tc>
        <w:tc>
          <w:tcPr>
            <w:tcW w:type="dxa" w:w="2520"/>
            <w:tcMar>
              <w:top w:w="35" w:type="dxa"/>
              <w:bottom w:w="35" w:type="dxa"/>
              <w:left w:w="55" w:type="dxa"/>
              <w:right w:w="55" w:type="dxa"/>
            </w:tcMar>
          </w:tcPr>
          <w:p>
            <w:r>
              <w:rPr>
                <w:sz w:val="15"/>
              </w:rPr>
              <w:t>server/tests/lab-03/staff-ticket-detail.api.test.ts (API-10, API-11)</w:t>
              <w:br/>
              <w:t>PR #36</w:t>
            </w:r>
          </w:p>
        </w:tc>
      </w:tr>
      <w:tr>
        <w:tc>
          <w:tcPr>
            <w:tcW w:type="dxa" w:w="2520"/>
            <w:tcMar>
              <w:top w:w="35" w:type="dxa"/>
              <w:bottom w:w="35" w:type="dxa"/>
              <w:left w:w="55" w:type="dxa"/>
              <w:right w:w="55" w:type="dxa"/>
            </w:tcMar>
          </w:tcPr>
          <w:p>
            <w:r>
              <w:rPr>
                <w:b/>
                <w:sz w:val="15"/>
              </w:rPr>
              <w:t>FR-15, BR-04, AC-08</w:t>
              <w:br/>
              <w:t>(Sheet §4.6, §8.4)</w:t>
            </w:r>
          </w:p>
        </w:tc>
        <w:tc>
          <w:tcPr>
            <w:tcW w:type="dxa" w:w="2520"/>
            <w:tcMar>
              <w:top w:w="35" w:type="dxa"/>
              <w:bottom w:w="35" w:type="dxa"/>
              <w:left w:w="55" w:type="dxa"/>
              <w:right w:w="55" w:type="dxa"/>
            </w:tcMar>
          </w:tcPr>
          <w:p>
            <w:r>
              <w:rPr>
                <w:sz w:val="15"/>
              </w:rPr>
              <w:t>Internal Notes บันทึกงานภายในเฉพาะ Staff/Admin ป้องกัน Requester เข้าถึงด้วย 403 Forbidden</w:t>
            </w:r>
          </w:p>
        </w:tc>
        <w:tc>
          <w:tcPr>
            <w:tcW w:type="dxa" w:w="2520"/>
            <w:tcMar>
              <w:top w:w="35" w:type="dxa"/>
              <w:bottom w:w="35" w:type="dxa"/>
              <w:left w:w="55" w:type="dxa"/>
              <w:right w:w="55" w:type="dxa"/>
            </w:tcMar>
          </w:tcPr>
          <w:p>
            <w:r>
              <w:rPr>
                <w:sz w:val="15"/>
              </w:rPr>
              <w:t>server/src/routes/comments-notes.ts</w:t>
              <w:br/>
              <w:t>POST /api/tickets/:id/notes</w:t>
              <w:br/>
              <w:t>client/src/components/comments/InternalNotesSection.tsx</w:t>
            </w:r>
          </w:p>
        </w:tc>
        <w:tc>
          <w:tcPr>
            <w:tcW w:type="dxa" w:w="2520"/>
            <w:tcMar>
              <w:top w:w="35" w:type="dxa"/>
              <w:bottom w:w="35" w:type="dxa"/>
              <w:left w:w="55" w:type="dxa"/>
              <w:right w:w="55" w:type="dxa"/>
            </w:tcMar>
          </w:tcPr>
          <w:p>
            <w:r>
              <w:rPr>
                <w:sz w:val="15"/>
              </w:rPr>
              <w:t>server/tests/lab-03/comments-notes.api.test.ts (API-13)</w:t>
              <w:br/>
              <w:t>server/tests/lab-03/authorization.api.test.ts (API-07)</w:t>
              <w:br/>
              <w:t>Manual cURL Verification (Section 4.3)</w:t>
              <w:br/>
              <w:t>PR #36</w:t>
            </w:r>
          </w:p>
        </w:tc>
      </w:tr>
    </w:tbl>
    <w:p>
      <w:pPr>
        <w:spacing w:after="80"/>
      </w:pPr>
    </w:p>
    <w:p>
      <w:pPr>
        <w:jc w:val="center"/>
      </w:pPr>
    </w:p>
    <w:p>
      <w:r>
        <w:drawing>
          <wp:inline xmlns:a="http://schemas.openxmlformats.org/drawingml/2006/main" xmlns:pic="http://schemas.openxmlformats.org/drawingml/2006/picture">
            <wp:extent cx="4754880" cy="2971800"/>
            <wp:docPr id="9" name="Picture 9"/>
            <wp:cNvGraphicFramePr>
              <a:graphicFrameLocks noChangeAspect="1"/>
            </wp:cNvGraphicFramePr>
            <a:graphic>
              <a:graphicData uri="http://schemas.openxmlformats.org/drawingml/2006/picture">
                <pic:pic>
                  <pic:nvPicPr>
                    <pic:cNvPr id="0" name="05-ticket-detail-desktop.png"/>
                    <pic:cNvPicPr/>
                  </pic:nvPicPr>
                  <pic:blipFill>
                    <a:blip r:embed="rId19"/>
                    <a:stretch>
                      <a:fillRect/>
                    </a:stretch>
                  </pic:blipFill>
                  <pic:spPr>
                    <a:xfrm>
                      <a:off x="0" y="0"/>
                      <a:ext cx="4754880" cy="2971800"/>
                    </a:xfrm>
                    <a:prstGeom prst="rect"/>
                  </pic:spPr>
                </pic:pic>
              </a:graphicData>
            </a:graphic>
          </wp:inline>
        </w:drawing>
      </w:r>
    </w:p>
    <w:p>
      <w:pPr>
        <w:jc w:val="center"/>
      </w:pPr>
      <w:r>
        <w:rPr>
          <w:i/>
          <w:sz w:val="16"/>
        </w:rPr>
        <w:t>รูปที่ 3a: Staff Ticket Detail บน Desktop (1440x900) แสดง Claim/Reassign, IT Priority, Comments และ Notes</w:t>
      </w:r>
    </w:p>
    <w:tbl>
      <w:tblPr>
        <w:tblW w:type="auto" w:w="0"/>
        <w:jc w:val="center"/>
        <w:tblLook w:firstColumn="1" w:firstRow="1" w:lastColumn="0" w:lastRow="0" w:noHBand="0" w:noVBand="1" w:val="04A0"/>
      </w:tblPr>
      <w:tblGrid>
        <w:gridCol w:w="5040"/>
        <w:gridCol w:w="5040"/>
      </w:tblGrid>
      <w:tr>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2286000" cy="3289610"/>
                  <wp:docPr id="10" name="Picture 10"/>
                  <wp:cNvGraphicFramePr>
                    <a:graphicFrameLocks noChangeAspect="1"/>
                  </wp:cNvGraphicFramePr>
                  <a:graphic>
                    <a:graphicData uri="http://schemas.openxmlformats.org/drawingml/2006/picture">
                      <pic:pic>
                        <pic:nvPicPr>
                          <pic:cNvPr id="0" name="09-ticket-detail-tablet.png"/>
                          <pic:cNvPicPr/>
                        </pic:nvPicPr>
                        <pic:blipFill>
                          <a:blip r:embed="rId20"/>
                          <a:stretch>
                            <a:fillRect/>
                          </a:stretch>
                        </pic:blipFill>
                        <pic:spPr>
                          <a:xfrm>
                            <a:off x="0" y="0"/>
                            <a:ext cx="2286000" cy="3289610"/>
                          </a:xfrm>
                          <a:prstGeom prst="rect"/>
                        </pic:spPr>
                      </pic:pic>
                    </a:graphicData>
                  </a:graphic>
                </wp:inline>
              </w:drawing>
            </w:r>
          </w:p>
          <w:p>
            <w:pPr>
              <w:jc w:val="center"/>
            </w:pPr>
            <w:r>
              <w:rPr>
                <w:sz w:val="15"/>
              </w:rPr>
              <w:t>รูปที่ 3b: Ticket Detail บน Tablet (820x1180)</w:t>
            </w:r>
          </w:p>
        </w:tc>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1645920" cy="3561940"/>
                  <wp:docPr id="11" name="Picture 11"/>
                  <wp:cNvGraphicFramePr>
                    <a:graphicFrameLocks noChangeAspect="1"/>
                  </wp:cNvGraphicFramePr>
                  <a:graphic>
                    <a:graphicData uri="http://schemas.openxmlformats.org/drawingml/2006/picture">
                      <pic:pic>
                        <pic:nvPicPr>
                          <pic:cNvPr id="0" name="10-ticket-detail-mobile.png"/>
                          <pic:cNvPicPr/>
                        </pic:nvPicPr>
                        <pic:blipFill>
                          <a:blip r:embed="rId21"/>
                          <a:stretch>
                            <a:fillRect/>
                          </a:stretch>
                        </pic:blipFill>
                        <pic:spPr>
                          <a:xfrm>
                            <a:off x="0" y="0"/>
                            <a:ext cx="1645920" cy="3561940"/>
                          </a:xfrm>
                          <a:prstGeom prst="rect"/>
                        </pic:spPr>
                      </pic:pic>
                    </a:graphicData>
                  </a:graphic>
                </wp:inline>
              </w:drawing>
            </w:r>
          </w:p>
          <w:p>
            <w:pPr>
              <w:jc w:val="center"/>
            </w:pPr>
            <w:r>
              <w:rPr>
                <w:sz w:val="15"/>
              </w:rPr>
              <w:t>รูปที่ 3c: Ticket Detail บน Mobile (390x844)</w:t>
            </w:r>
          </w:p>
        </w:tc>
      </w:tr>
    </w:tbl>
    <w:p>
      <w:r>
        <w:br w:type="page"/>
      </w:r>
    </w:p>
    <w:p>
      <w:pPr>
        <w:pStyle w:val="Heading2"/>
      </w:pPr>
      <w:r>
        <w:t>2.5 ฟีเจอร์ที่ 5: Administrator User Management</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520"/>
        <w:gridCol w:w="2520"/>
        <w:gridCol w:w="2520"/>
        <w:gridCol w:w="2520"/>
      </w:tblGrid>
      <w:tr>
        <w:tc>
          <w:tcPr>
            <w:tcW w:type="dxa" w:w="2520"/>
            <w:shd w:fill="F1F5F9"/>
            <w:tcMar>
              <w:top w:w="45" w:type="dxa"/>
              <w:bottom w:w="45" w:type="dxa"/>
              <w:left w:w="55" w:type="dxa"/>
              <w:right w:w="55" w:type="dxa"/>
            </w:tcMar>
          </w:tcPr>
          <w:p>
            <w:r>
              <w:rPr>
                <w:b/>
                <w:color w:val="0F172A"/>
                <w:sz w:val="16"/>
              </w:rPr>
              <w:t>Spec ID / Rule</w:t>
            </w:r>
          </w:p>
        </w:tc>
        <w:tc>
          <w:tcPr>
            <w:tcW w:type="dxa" w:w="2520"/>
            <w:shd w:fill="F1F5F9"/>
            <w:tcMar>
              <w:top w:w="45" w:type="dxa"/>
              <w:bottom w:w="45" w:type="dxa"/>
              <w:left w:w="55" w:type="dxa"/>
              <w:right w:w="55" w:type="dxa"/>
            </w:tcMar>
          </w:tcPr>
          <w:p>
            <w:r>
              <w:rPr>
                <w:b/>
                <w:color w:val="0F172A"/>
                <w:sz w:val="16"/>
              </w:rPr>
              <w:t>Requirement Statement</w:t>
            </w:r>
          </w:p>
        </w:tc>
        <w:tc>
          <w:tcPr>
            <w:tcW w:type="dxa" w:w="2520"/>
            <w:shd w:fill="F1F5F9"/>
            <w:tcMar>
              <w:top w:w="45" w:type="dxa"/>
              <w:bottom w:w="45" w:type="dxa"/>
              <w:left w:w="55" w:type="dxa"/>
              <w:right w:w="55" w:type="dxa"/>
            </w:tcMar>
          </w:tcPr>
          <w:p>
            <w:r>
              <w:rPr>
                <w:b/>
                <w:color w:val="0F172A"/>
                <w:sz w:val="16"/>
              </w:rPr>
              <w:t>Implementation Path &amp; Endpoint</w:t>
            </w:r>
          </w:p>
        </w:tc>
        <w:tc>
          <w:tcPr>
            <w:tcW w:type="dxa" w:w="2520"/>
            <w:shd w:fill="F1F5F9"/>
            <w:tcMar>
              <w:top w:w="45" w:type="dxa"/>
              <w:bottom w:w="45" w:type="dxa"/>
              <w:left w:w="55" w:type="dxa"/>
              <w:right w:w="55" w:type="dxa"/>
            </w:tcMar>
          </w:tcPr>
          <w:p>
            <w:r>
              <w:rPr>
                <w:b/>
                <w:color w:val="0F172A"/>
                <w:sz w:val="16"/>
              </w:rPr>
              <w:t>Test &amp; PR Verification</w:t>
            </w:r>
          </w:p>
        </w:tc>
      </w:tr>
      <w:tr>
        <w:tc>
          <w:tcPr>
            <w:tcW w:type="dxa" w:w="2520"/>
            <w:tcMar>
              <w:top w:w="35" w:type="dxa"/>
              <w:bottom w:w="35" w:type="dxa"/>
              <w:left w:w="55" w:type="dxa"/>
              <w:right w:w="55" w:type="dxa"/>
            </w:tcMar>
          </w:tcPr>
          <w:p>
            <w:r>
              <w:rPr>
                <w:b/>
                <w:sz w:val="15"/>
              </w:rPr>
              <w:t>FR-17, AC-17</w:t>
              <w:br/>
              <w:t>(Sheet §8.5)</w:t>
            </w:r>
          </w:p>
        </w:tc>
        <w:tc>
          <w:tcPr>
            <w:tcW w:type="dxa" w:w="2520"/>
            <w:tcMar>
              <w:top w:w="35" w:type="dxa"/>
              <w:bottom w:w="35" w:type="dxa"/>
              <w:left w:w="55" w:type="dxa"/>
              <w:right w:w="55" w:type="dxa"/>
            </w:tcMar>
          </w:tcPr>
          <w:p>
            <w:r>
              <w:rPr>
                <w:sz w:val="15"/>
              </w:rPr>
              <w:t>Administrator แสดงรายชื่อผู้ใช้ทั้งหมด ค้นหาตามชื่อ/อีเมล และกรองตามบทบาท</w:t>
            </w:r>
          </w:p>
        </w:tc>
        <w:tc>
          <w:tcPr>
            <w:tcW w:type="dxa" w:w="2520"/>
            <w:tcMar>
              <w:top w:w="35" w:type="dxa"/>
              <w:bottom w:w="35" w:type="dxa"/>
              <w:left w:w="55" w:type="dxa"/>
              <w:right w:w="55" w:type="dxa"/>
            </w:tcMar>
          </w:tcPr>
          <w:p>
            <w:r>
              <w:rPr>
                <w:sz w:val="15"/>
              </w:rPr>
              <w:t>server/src/routes/admin-users.ts</w:t>
              <w:br/>
              <w:t>GET /api/admin/users</w:t>
              <w:br/>
              <w:t>client/src/components/admin/UserManagement.tsx</w:t>
            </w:r>
          </w:p>
        </w:tc>
        <w:tc>
          <w:tcPr>
            <w:tcW w:type="dxa" w:w="2520"/>
            <w:tcMar>
              <w:top w:w="35" w:type="dxa"/>
              <w:bottom w:w="35" w:type="dxa"/>
              <w:left w:w="55" w:type="dxa"/>
              <w:right w:w="55" w:type="dxa"/>
            </w:tcMar>
          </w:tcPr>
          <w:p>
            <w:r>
              <w:rPr>
                <w:sz w:val="15"/>
              </w:rPr>
              <w:t>server/tests/lab-03/users-admin.api.test.ts (API-17)</w:t>
              <w:br/>
              <w:t>client/src/tests/lab-03/UserManagement.test.tsx (UI-06)</w:t>
              <w:br/>
              <w:t>PR #37</w:t>
            </w:r>
          </w:p>
        </w:tc>
      </w:tr>
      <w:tr>
        <w:tc>
          <w:tcPr>
            <w:tcW w:type="dxa" w:w="2520"/>
            <w:tcMar>
              <w:top w:w="35" w:type="dxa"/>
              <w:bottom w:w="35" w:type="dxa"/>
              <w:left w:w="55" w:type="dxa"/>
              <w:right w:w="55" w:type="dxa"/>
            </w:tcMar>
          </w:tcPr>
          <w:p>
            <w:r>
              <w:rPr>
                <w:b/>
                <w:sz w:val="15"/>
              </w:rPr>
              <w:t>FR-18, BR-14, AC-09</w:t>
              <w:br/>
              <w:t>(Sheet §8.5)</w:t>
            </w:r>
          </w:p>
        </w:tc>
        <w:tc>
          <w:tcPr>
            <w:tcW w:type="dxa" w:w="2520"/>
            <w:tcMar>
              <w:top w:w="35" w:type="dxa"/>
              <w:bottom w:w="35" w:type="dxa"/>
              <w:left w:w="55" w:type="dxa"/>
              <w:right w:w="55" w:type="dxa"/>
            </w:tcMar>
          </w:tcPr>
          <w:p>
            <w:r>
              <w:rPr>
                <w:sz w:val="15"/>
              </w:rPr>
              <w:t>Administrator สร้างผู้ใช้ใหม่ กำหนด 1 บทบาท สถานะ และ initial password ปฏิเสธ Email ซ้ำด้วย 409</w:t>
            </w:r>
          </w:p>
        </w:tc>
        <w:tc>
          <w:tcPr>
            <w:tcW w:type="dxa" w:w="2520"/>
            <w:tcMar>
              <w:top w:w="35" w:type="dxa"/>
              <w:bottom w:w="35" w:type="dxa"/>
              <w:left w:w="55" w:type="dxa"/>
              <w:right w:w="55" w:type="dxa"/>
            </w:tcMar>
          </w:tcPr>
          <w:p>
            <w:r>
              <w:rPr>
                <w:sz w:val="15"/>
              </w:rPr>
              <w:t>server/src/routes/admin-users.ts</w:t>
              <w:br/>
              <w:t>POST /api/admin/users</w:t>
              <w:br/>
              <w:t>client/src/components/admin/UserManagement.tsx</w:t>
            </w:r>
          </w:p>
        </w:tc>
        <w:tc>
          <w:tcPr>
            <w:tcW w:type="dxa" w:w="2520"/>
            <w:tcMar>
              <w:top w:w="35" w:type="dxa"/>
              <w:bottom w:w="35" w:type="dxa"/>
              <w:left w:w="55" w:type="dxa"/>
              <w:right w:w="55" w:type="dxa"/>
            </w:tcMar>
          </w:tcPr>
          <w:p>
            <w:r>
              <w:rPr>
                <w:sz w:val="15"/>
              </w:rPr>
              <w:t>server/tests/lab-03/users-admin.api.test.ts (API-14)</w:t>
              <w:br/>
              <w:t>client/src/tests/lab-03/UserManagement.test.tsx (UI-06)</w:t>
              <w:br/>
              <w:t>PR #37</w:t>
            </w:r>
          </w:p>
        </w:tc>
      </w:tr>
      <w:tr>
        <w:tc>
          <w:tcPr>
            <w:tcW w:type="dxa" w:w="2520"/>
            <w:tcMar>
              <w:top w:w="35" w:type="dxa"/>
              <w:bottom w:w="35" w:type="dxa"/>
              <w:left w:w="55" w:type="dxa"/>
              <w:right w:w="55" w:type="dxa"/>
            </w:tcMar>
          </w:tcPr>
          <w:p>
            <w:r>
              <w:rPr>
                <w:b/>
                <w:sz w:val="15"/>
              </w:rPr>
              <w:t>FR-19, AC-17</w:t>
              <w:br/>
              <w:t>(Sheet §8.5)</w:t>
            </w:r>
          </w:p>
        </w:tc>
        <w:tc>
          <w:tcPr>
            <w:tcW w:type="dxa" w:w="2520"/>
            <w:tcMar>
              <w:top w:w="35" w:type="dxa"/>
              <w:bottom w:w="35" w:type="dxa"/>
              <w:left w:w="55" w:type="dxa"/>
              <w:right w:w="55" w:type="dxa"/>
            </w:tcMar>
          </w:tcPr>
          <w:p>
            <w:r>
              <w:rPr>
                <w:sz w:val="15"/>
              </w:rPr>
              <w:t>Administrator แก้ไขข้อมูล Name, Email, Role และ Active status ของผู้ใช้</w:t>
            </w:r>
          </w:p>
        </w:tc>
        <w:tc>
          <w:tcPr>
            <w:tcW w:type="dxa" w:w="2520"/>
            <w:tcMar>
              <w:top w:w="35" w:type="dxa"/>
              <w:bottom w:w="35" w:type="dxa"/>
              <w:left w:w="55" w:type="dxa"/>
              <w:right w:w="55" w:type="dxa"/>
            </w:tcMar>
          </w:tcPr>
          <w:p>
            <w:r>
              <w:rPr>
                <w:sz w:val="15"/>
              </w:rPr>
              <w:t>server/src/routes/admin-users.ts</w:t>
              <w:br/>
              <w:t>PATCH /api/admin/users/:id</w:t>
              <w:br/>
              <w:t>client/src/components/admin/UserManagement.tsx</w:t>
            </w:r>
          </w:p>
        </w:tc>
        <w:tc>
          <w:tcPr>
            <w:tcW w:type="dxa" w:w="2520"/>
            <w:tcMar>
              <w:top w:w="35" w:type="dxa"/>
              <w:bottom w:w="35" w:type="dxa"/>
              <w:left w:w="55" w:type="dxa"/>
              <w:right w:w="55" w:type="dxa"/>
            </w:tcMar>
          </w:tcPr>
          <w:p>
            <w:r>
              <w:rPr>
                <w:sz w:val="15"/>
              </w:rPr>
              <w:t>server/tests/lab-03/users-admin.api.test.ts</w:t>
              <w:br/>
              <w:t>PR #37</w:t>
            </w:r>
          </w:p>
        </w:tc>
      </w:tr>
      <w:tr>
        <w:tc>
          <w:tcPr>
            <w:tcW w:type="dxa" w:w="2520"/>
            <w:tcMar>
              <w:top w:w="35" w:type="dxa"/>
              <w:bottom w:w="35" w:type="dxa"/>
              <w:left w:w="55" w:type="dxa"/>
              <w:right w:w="55" w:type="dxa"/>
            </w:tcMar>
          </w:tcPr>
          <w:p>
            <w:r>
              <w:rPr>
                <w:b/>
                <w:sz w:val="15"/>
              </w:rPr>
              <w:t>FR-20, AC-18</w:t>
              <w:br/>
              <w:t>(Sheet §8.5)</w:t>
            </w:r>
          </w:p>
        </w:tc>
        <w:tc>
          <w:tcPr>
            <w:tcW w:type="dxa" w:w="2520"/>
            <w:tcMar>
              <w:top w:w="35" w:type="dxa"/>
              <w:bottom w:w="35" w:type="dxa"/>
              <w:left w:w="55" w:type="dxa"/>
              <w:right w:w="55" w:type="dxa"/>
            </w:tcMar>
          </w:tcPr>
          <w:p>
            <w:r>
              <w:rPr>
                <w:sz w:val="15"/>
              </w:rPr>
              <w:t>Administrator ตั้งค่า Initial Password ใหม่ให้ผู้ใช้ และกำหนด mustChangePassword = true</w:t>
            </w:r>
          </w:p>
        </w:tc>
        <w:tc>
          <w:tcPr>
            <w:tcW w:type="dxa" w:w="2520"/>
            <w:tcMar>
              <w:top w:w="35" w:type="dxa"/>
              <w:bottom w:w="35" w:type="dxa"/>
              <w:left w:w="55" w:type="dxa"/>
              <w:right w:w="55" w:type="dxa"/>
            </w:tcMar>
          </w:tcPr>
          <w:p>
            <w:r>
              <w:rPr>
                <w:sz w:val="15"/>
              </w:rPr>
              <w:t>server/src/routes/admin-users.ts</w:t>
              <w:br/>
              <w:t>POST /api/admin/users/:id/reset-password</w:t>
              <w:br/>
              <w:t>client/src/components/admin/UserManagement.tsx</w:t>
            </w:r>
          </w:p>
        </w:tc>
        <w:tc>
          <w:tcPr>
            <w:tcW w:type="dxa" w:w="2520"/>
            <w:tcMar>
              <w:top w:w="35" w:type="dxa"/>
              <w:bottom w:w="35" w:type="dxa"/>
              <w:left w:w="55" w:type="dxa"/>
              <w:right w:w="55" w:type="dxa"/>
            </w:tcMar>
          </w:tcPr>
          <w:p>
            <w:r>
              <w:rPr>
                <w:sz w:val="15"/>
              </w:rPr>
              <w:t>server/tests/lab-03/users-admin.api.test.ts (API-18)</w:t>
              <w:br/>
              <w:t>client/src/tests/lab-03/UserManagement.test.tsx (UI-06)</w:t>
              <w:br/>
              <w:t>PR #37</w:t>
            </w:r>
          </w:p>
        </w:tc>
      </w:tr>
      <w:tr>
        <w:tc>
          <w:tcPr>
            <w:tcW w:type="dxa" w:w="2520"/>
            <w:tcMar>
              <w:top w:w="35" w:type="dxa"/>
              <w:bottom w:w="35" w:type="dxa"/>
              <w:left w:w="55" w:type="dxa"/>
              <w:right w:w="55" w:type="dxa"/>
            </w:tcMar>
          </w:tcPr>
          <w:p>
            <w:r>
              <w:rPr>
                <w:b/>
                <w:sz w:val="15"/>
              </w:rPr>
              <w:t>FR-21, BR-15, 16, AC-10</w:t>
              <w:br/>
              <w:t>(Sheet §4.4, §8.5)</w:t>
            </w:r>
          </w:p>
        </w:tc>
        <w:tc>
          <w:tcPr>
            <w:tcW w:type="dxa" w:w="2520"/>
            <w:tcMar>
              <w:top w:w="35" w:type="dxa"/>
              <w:bottom w:w="35" w:type="dxa"/>
              <w:left w:w="55" w:type="dxa"/>
              <w:right w:w="55" w:type="dxa"/>
            </w:tcMar>
          </w:tcPr>
          <w:p>
            <w:r>
              <w:rPr>
                <w:sz w:val="15"/>
              </w:rPr>
              <w:t>ป้องกัน Administrator ปิดบัญชีตนเอง และป้องกันการปิด Admin คนสุดท้ายในระบบ (400 Bad Request)</w:t>
            </w:r>
          </w:p>
        </w:tc>
        <w:tc>
          <w:tcPr>
            <w:tcW w:type="dxa" w:w="2520"/>
            <w:tcMar>
              <w:top w:w="35" w:type="dxa"/>
              <w:bottom w:w="35" w:type="dxa"/>
              <w:left w:w="55" w:type="dxa"/>
              <w:right w:w="55" w:type="dxa"/>
            </w:tcMar>
          </w:tcPr>
          <w:p>
            <w:r>
              <w:rPr>
                <w:sz w:val="15"/>
              </w:rPr>
              <w:t>server/src/routes/admin-users.ts</w:t>
              <w:br/>
              <w:t>PATCH /api/admin/users/:id</w:t>
            </w:r>
          </w:p>
        </w:tc>
        <w:tc>
          <w:tcPr>
            <w:tcW w:type="dxa" w:w="2520"/>
            <w:tcMar>
              <w:top w:w="35" w:type="dxa"/>
              <w:bottom w:w="35" w:type="dxa"/>
              <w:left w:w="55" w:type="dxa"/>
              <w:right w:w="55" w:type="dxa"/>
            </w:tcMar>
          </w:tcPr>
          <w:p>
            <w:r>
              <w:rPr>
                <w:sz w:val="15"/>
              </w:rPr>
              <w:t>server/tests/lab-03/users-admin.api.test.ts (API-15, 16)</w:t>
              <w:br/>
              <w:t>PR #37</w:t>
            </w:r>
          </w:p>
        </w:tc>
      </w:tr>
      <w:tr>
        <w:tc>
          <w:tcPr>
            <w:tcW w:type="dxa" w:w="2520"/>
            <w:tcMar>
              <w:top w:w="35" w:type="dxa"/>
              <w:bottom w:w="35" w:type="dxa"/>
              <w:left w:w="55" w:type="dxa"/>
              <w:right w:w="55" w:type="dxa"/>
            </w:tcMar>
          </w:tcPr>
          <w:p>
            <w:r>
              <w:rPr>
                <w:b/>
                <w:sz w:val="15"/>
              </w:rPr>
              <w:t>AC-12, BR-04</w:t>
              <w:br/>
              <w:t>(Sheet §4.3, §6.2)</w:t>
            </w:r>
          </w:p>
        </w:tc>
        <w:tc>
          <w:tcPr>
            <w:tcW w:type="dxa" w:w="2520"/>
            <w:tcMar>
              <w:top w:w="35" w:type="dxa"/>
              <w:bottom w:w="35" w:type="dxa"/>
              <w:left w:w="55" w:type="dxa"/>
              <w:right w:w="55" w:type="dxa"/>
            </w:tcMar>
          </w:tcPr>
          <w:p>
            <w:r>
              <w:rPr>
                <w:sz w:val="15"/>
              </w:rPr>
              <w:t>ป้องกันผู้ใช้บทบาทอื่น (Requester, Staff) เข้าถึง Admin endpoints ด้วย 403 Forbidden</w:t>
            </w:r>
          </w:p>
        </w:tc>
        <w:tc>
          <w:tcPr>
            <w:tcW w:type="dxa" w:w="2520"/>
            <w:tcMar>
              <w:top w:w="35" w:type="dxa"/>
              <w:bottom w:w="35" w:type="dxa"/>
              <w:left w:w="55" w:type="dxa"/>
              <w:right w:w="55" w:type="dxa"/>
            </w:tcMar>
          </w:tcPr>
          <w:p>
            <w:r>
              <w:rPr>
                <w:sz w:val="15"/>
              </w:rPr>
              <w:t>server/src/routes/admin-users.ts</w:t>
              <w:br/>
              <w:t>server/src/middleware/authMiddleware.ts</w:t>
            </w:r>
          </w:p>
        </w:tc>
        <w:tc>
          <w:tcPr>
            <w:tcW w:type="dxa" w:w="2520"/>
            <w:tcMar>
              <w:top w:w="35" w:type="dxa"/>
              <w:bottom w:w="35" w:type="dxa"/>
              <w:left w:w="55" w:type="dxa"/>
              <w:right w:w="55" w:type="dxa"/>
            </w:tcMar>
          </w:tcPr>
          <w:p>
            <w:r>
              <w:rPr>
                <w:sz w:val="15"/>
              </w:rPr>
              <w:t>server/tests/lab-03/authorization.api.test.ts (API-07b)</w:t>
              <w:br/>
              <w:t>Manual cURL Verification (Section 4.4)</w:t>
              <w:br/>
              <w:t>PR #37</w:t>
            </w:r>
          </w:p>
        </w:tc>
      </w:tr>
    </w:tbl>
    <w:p>
      <w:pPr>
        <w:spacing w:after="80"/>
      </w:pPr>
    </w:p>
    <w:p>
      <w:pPr>
        <w:jc w:val="center"/>
      </w:pPr>
    </w:p>
    <w:p>
      <w:r>
        <w:drawing>
          <wp:inline xmlns:a="http://schemas.openxmlformats.org/drawingml/2006/main" xmlns:pic="http://schemas.openxmlformats.org/drawingml/2006/picture">
            <wp:extent cx="4754880" cy="2971800"/>
            <wp:docPr id="12" name="Picture 12"/>
            <wp:cNvGraphicFramePr>
              <a:graphicFrameLocks noChangeAspect="1"/>
            </wp:cNvGraphicFramePr>
            <a:graphic>
              <a:graphicData uri="http://schemas.openxmlformats.org/drawingml/2006/picture">
                <pic:pic>
                  <pic:nvPicPr>
                    <pic:cNvPr id="0" name="06-admin-users-desktop.png"/>
                    <pic:cNvPicPr/>
                  </pic:nvPicPr>
                  <pic:blipFill>
                    <a:blip r:embed="rId22"/>
                    <a:stretch>
                      <a:fillRect/>
                    </a:stretch>
                  </pic:blipFill>
                  <pic:spPr>
                    <a:xfrm>
                      <a:off x="0" y="0"/>
                      <a:ext cx="4754880" cy="2971800"/>
                    </a:xfrm>
                    <a:prstGeom prst="rect"/>
                  </pic:spPr>
                </pic:pic>
              </a:graphicData>
            </a:graphic>
          </wp:inline>
        </w:drawing>
      </w:r>
    </w:p>
    <w:p>
      <w:pPr>
        <w:jc w:val="center"/>
      </w:pPr>
      <w:r>
        <w:rPr>
          <w:i/>
          <w:sz w:val="16"/>
        </w:rPr>
        <w:t>รูปที่ 4a: Admin User Management บน Desktop (1280x800) แสดงรายชื่อผู้ใช้จาก Seed สะอาด ค้นหา กรอง และปุ่มแก้ไข</w:t>
      </w:r>
    </w:p>
    <w:tbl>
      <w:tblPr>
        <w:tblW w:type="auto" w:w="0"/>
        <w:jc w:val="center"/>
        <w:tblLook w:firstColumn="1" w:firstRow="1" w:lastColumn="0" w:lastRow="0" w:noHBand="0" w:noVBand="1" w:val="04A0"/>
      </w:tblPr>
      <w:tblGrid>
        <w:gridCol w:w="5040"/>
        <w:gridCol w:w="5040"/>
      </w:tblGrid>
      <w:tr>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2286000" cy="3289610"/>
                  <wp:docPr id="13" name="Picture 13"/>
                  <wp:cNvGraphicFramePr>
                    <a:graphicFrameLocks noChangeAspect="1"/>
                  </wp:cNvGraphicFramePr>
                  <a:graphic>
                    <a:graphicData uri="http://schemas.openxmlformats.org/drawingml/2006/picture">
                      <pic:pic>
                        <pic:nvPicPr>
                          <pic:cNvPr id="0" name="11-admin-users-tablet.png"/>
                          <pic:cNvPicPr/>
                        </pic:nvPicPr>
                        <pic:blipFill>
                          <a:blip r:embed="rId23"/>
                          <a:stretch>
                            <a:fillRect/>
                          </a:stretch>
                        </pic:blipFill>
                        <pic:spPr>
                          <a:xfrm>
                            <a:off x="0" y="0"/>
                            <a:ext cx="2286000" cy="3289610"/>
                          </a:xfrm>
                          <a:prstGeom prst="rect"/>
                        </pic:spPr>
                      </pic:pic>
                    </a:graphicData>
                  </a:graphic>
                </wp:inline>
              </w:drawing>
            </w:r>
          </w:p>
          <w:p>
            <w:pPr>
              <w:jc w:val="center"/>
            </w:pPr>
            <w:r>
              <w:rPr>
                <w:sz w:val="15"/>
              </w:rPr>
              <w:t>รูปที่ 4b: User Management บน Tablet (820x1180, Clean Data)</w:t>
            </w:r>
          </w:p>
        </w:tc>
        <w:tc>
          <w:tcPr>
            <w:tcW w:type="dxa" w:w="5040"/>
            <w:tcMar>
              <w:top w:w="20" w:type="dxa"/>
              <w:bottom w:w="20" w:type="dxa"/>
              <w:left w:w="20" w:type="dxa"/>
              <w:right w:w="20" w:type="dxa"/>
            </w:tcMar>
          </w:tcPr>
          <w:p>
            <w:pPr>
              <w:jc w:val="center"/>
            </w:pPr>
            <w:r>
              <w:drawing>
                <wp:inline xmlns:a="http://schemas.openxmlformats.org/drawingml/2006/main" xmlns:pic="http://schemas.openxmlformats.org/drawingml/2006/picture">
                  <wp:extent cx="1645920" cy="3561940"/>
                  <wp:docPr id="14" name="Picture 14"/>
                  <wp:cNvGraphicFramePr>
                    <a:graphicFrameLocks noChangeAspect="1"/>
                  </wp:cNvGraphicFramePr>
                  <a:graphic>
                    <a:graphicData uri="http://schemas.openxmlformats.org/drawingml/2006/picture">
                      <pic:pic>
                        <pic:nvPicPr>
                          <pic:cNvPr id="0" name="12-admin-users-mobile.png"/>
                          <pic:cNvPicPr/>
                        </pic:nvPicPr>
                        <pic:blipFill>
                          <a:blip r:embed="rId24"/>
                          <a:stretch>
                            <a:fillRect/>
                          </a:stretch>
                        </pic:blipFill>
                        <pic:spPr>
                          <a:xfrm>
                            <a:off x="0" y="0"/>
                            <a:ext cx="1645920" cy="3561940"/>
                          </a:xfrm>
                          <a:prstGeom prst="rect"/>
                        </pic:spPr>
                      </pic:pic>
                    </a:graphicData>
                  </a:graphic>
                </wp:inline>
              </w:drawing>
            </w:r>
          </w:p>
          <w:p>
            <w:pPr>
              <w:jc w:val="center"/>
            </w:pPr>
            <w:r>
              <w:rPr>
                <w:sz w:val="15"/>
              </w:rPr>
              <w:t>รูปที่ 4c: User Management บน Mobile (390x844, Clean Data)</w:t>
            </w:r>
          </w:p>
        </w:tc>
      </w:tr>
    </w:tbl>
    <w:p>
      <w:r>
        <w:br w:type="page"/>
      </w:r>
    </w:p>
    <w:p>
      <w:pPr>
        <w:pStyle w:val="Heading2"/>
      </w:pPr>
      <w:r>
        <w:t>2.6 ตารางสรุปการครอบคลุมข้อกำหนดทั้งหมด (Master Requirement Coverage Table)</w:t>
      </w:r>
    </w:p>
    <w:p>
      <w:r>
        <w:t>ตารางสรุปภาพรวมความสอดคล้องระหว่างข้อกำหนดทั้งหมด 22 รายการ เทียบกับสถานะการทดสอบและ PR อ้างอิง:</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016"/>
        <w:gridCol w:w="2016"/>
        <w:gridCol w:w="2016"/>
        <w:gridCol w:w="2016"/>
        <w:gridCol w:w="2016"/>
      </w:tblGrid>
      <w:tr>
        <w:tc>
          <w:tcPr>
            <w:tcW w:type="dxa" w:w="2016"/>
            <w:shd w:fill="F1F5F9"/>
            <w:tcMar>
              <w:top w:w="40" w:type="dxa"/>
              <w:bottom w:w="40" w:type="dxa"/>
              <w:left w:w="50" w:type="dxa"/>
              <w:right w:w="50" w:type="dxa"/>
            </w:tcMar>
          </w:tcPr>
          <w:p>
            <w:r>
              <w:rPr>
                <w:b/>
                <w:color w:val="0F172A"/>
                <w:sz w:val="15"/>
              </w:rPr>
              <w:t>Spec ID</w:t>
            </w:r>
          </w:p>
        </w:tc>
        <w:tc>
          <w:tcPr>
            <w:tcW w:type="dxa" w:w="2016"/>
            <w:shd w:fill="F1F5F9"/>
            <w:tcMar>
              <w:top w:w="40" w:type="dxa"/>
              <w:bottom w:w="40" w:type="dxa"/>
              <w:left w:w="50" w:type="dxa"/>
              <w:right w:w="50" w:type="dxa"/>
            </w:tcMar>
          </w:tcPr>
          <w:p>
            <w:r>
              <w:rPr>
                <w:b/>
                <w:color w:val="0F172A"/>
                <w:sz w:val="15"/>
              </w:rPr>
              <w:t>Requirement Summary</w:t>
            </w:r>
          </w:p>
        </w:tc>
        <w:tc>
          <w:tcPr>
            <w:tcW w:type="dxa" w:w="2016"/>
            <w:shd w:fill="F1F5F9"/>
            <w:tcMar>
              <w:top w:w="40" w:type="dxa"/>
              <w:bottom w:w="40" w:type="dxa"/>
              <w:left w:w="50" w:type="dxa"/>
              <w:right w:w="50" w:type="dxa"/>
            </w:tcMar>
          </w:tcPr>
          <w:p>
            <w:r>
              <w:rPr>
                <w:b/>
                <w:color w:val="0F172A"/>
                <w:sz w:val="15"/>
              </w:rPr>
              <w:t>Feature Area</w:t>
            </w:r>
          </w:p>
        </w:tc>
        <w:tc>
          <w:tcPr>
            <w:tcW w:type="dxa" w:w="2016"/>
            <w:shd w:fill="F1F5F9"/>
            <w:tcMar>
              <w:top w:w="40" w:type="dxa"/>
              <w:bottom w:w="40" w:type="dxa"/>
              <w:left w:w="50" w:type="dxa"/>
              <w:right w:w="50" w:type="dxa"/>
            </w:tcMar>
          </w:tcPr>
          <w:p>
            <w:r>
              <w:rPr>
                <w:b/>
                <w:color w:val="0F172A"/>
                <w:sz w:val="15"/>
              </w:rPr>
              <w:t>Code / Route Target</w:t>
            </w:r>
          </w:p>
        </w:tc>
        <w:tc>
          <w:tcPr>
            <w:tcW w:type="dxa" w:w="2016"/>
            <w:shd w:fill="F1F5F9"/>
            <w:tcMar>
              <w:top w:w="40" w:type="dxa"/>
              <w:bottom w:w="40" w:type="dxa"/>
              <w:left w:w="50" w:type="dxa"/>
              <w:right w:w="50" w:type="dxa"/>
            </w:tcMar>
          </w:tcPr>
          <w:p>
            <w:r>
              <w:rPr>
                <w:b/>
                <w:color w:val="0F172A"/>
                <w:sz w:val="15"/>
              </w:rPr>
              <w:t>Verification &amp; PR</w:t>
            </w:r>
          </w:p>
        </w:tc>
      </w:tr>
      <w:tr>
        <w:tc>
          <w:tcPr>
            <w:tcW w:type="dxa" w:w="2016"/>
            <w:tcMar>
              <w:top w:w="30" w:type="dxa"/>
              <w:bottom w:w="30" w:type="dxa"/>
              <w:left w:w="45" w:type="dxa"/>
              <w:right w:w="45" w:type="dxa"/>
            </w:tcMar>
          </w:tcPr>
          <w:p>
            <w:r>
              <w:rPr>
                <w:b/>
                <w:sz w:val="14"/>
              </w:rPr>
              <w:t>FR-01</w:t>
            </w:r>
          </w:p>
        </w:tc>
        <w:tc>
          <w:tcPr>
            <w:tcW w:type="dxa" w:w="2016"/>
            <w:tcMar>
              <w:top w:w="30" w:type="dxa"/>
              <w:bottom w:w="30" w:type="dxa"/>
              <w:left w:w="45" w:type="dxa"/>
              <w:right w:w="45" w:type="dxa"/>
            </w:tcMar>
          </w:tcPr>
          <w:p>
            <w:r>
              <w:rPr>
                <w:sz w:val="14"/>
              </w:rPr>
              <w:t>Login with Email/Password &amp; Return Token</w:t>
            </w:r>
          </w:p>
        </w:tc>
        <w:tc>
          <w:tcPr>
            <w:tcW w:type="dxa" w:w="2016"/>
            <w:tcMar>
              <w:top w:w="30" w:type="dxa"/>
              <w:bottom w:w="30" w:type="dxa"/>
              <w:left w:w="45" w:type="dxa"/>
              <w:right w:w="45" w:type="dxa"/>
            </w:tcMar>
          </w:tcPr>
          <w:p>
            <w:r>
              <w:rPr>
                <w:b/>
                <w:sz w:val="14"/>
              </w:rPr>
              <w:t>Auth</w:t>
            </w:r>
          </w:p>
        </w:tc>
        <w:tc>
          <w:tcPr>
            <w:tcW w:type="dxa" w:w="2016"/>
            <w:tcMar>
              <w:top w:w="30" w:type="dxa"/>
              <w:bottom w:w="30" w:type="dxa"/>
              <w:left w:w="45" w:type="dxa"/>
              <w:right w:w="45" w:type="dxa"/>
            </w:tcMar>
          </w:tcPr>
          <w:p>
            <w:r>
              <w:rPr>
                <w:sz w:val="14"/>
              </w:rPr>
              <w:t>POST /api/auth/login</w:t>
            </w:r>
          </w:p>
        </w:tc>
        <w:tc>
          <w:tcPr>
            <w:tcW w:type="dxa" w:w="2016"/>
            <w:tcMar>
              <w:top w:w="30" w:type="dxa"/>
              <w:bottom w:w="30" w:type="dxa"/>
              <w:left w:w="45" w:type="dxa"/>
              <w:right w:w="45" w:type="dxa"/>
            </w:tcMar>
          </w:tcPr>
          <w:p>
            <w:r>
              <w:rPr>
                <w:sz w:val="14"/>
              </w:rPr>
              <w:t>API-01, API-02 (PR #35)</w:t>
            </w:r>
          </w:p>
        </w:tc>
      </w:tr>
      <w:tr>
        <w:tc>
          <w:tcPr>
            <w:tcW w:type="dxa" w:w="2016"/>
            <w:tcMar>
              <w:top w:w="30" w:type="dxa"/>
              <w:bottom w:w="30" w:type="dxa"/>
              <w:left w:w="45" w:type="dxa"/>
              <w:right w:w="45" w:type="dxa"/>
            </w:tcMar>
          </w:tcPr>
          <w:p>
            <w:r>
              <w:rPr>
                <w:b/>
                <w:sz w:val="14"/>
              </w:rPr>
              <w:t>FR-02</w:t>
            </w:r>
          </w:p>
        </w:tc>
        <w:tc>
          <w:tcPr>
            <w:tcW w:type="dxa" w:w="2016"/>
            <w:tcMar>
              <w:top w:w="30" w:type="dxa"/>
              <w:bottom w:w="30" w:type="dxa"/>
              <w:left w:w="45" w:type="dxa"/>
              <w:right w:w="45" w:type="dxa"/>
            </w:tcMar>
          </w:tcPr>
          <w:p>
            <w:r>
              <w:rPr>
                <w:sz w:val="14"/>
              </w:rPr>
              <w:t>Mandatory First-Login Password Change</w:t>
            </w:r>
          </w:p>
        </w:tc>
        <w:tc>
          <w:tcPr>
            <w:tcW w:type="dxa" w:w="2016"/>
            <w:tcMar>
              <w:top w:w="30" w:type="dxa"/>
              <w:bottom w:w="30" w:type="dxa"/>
              <w:left w:w="45" w:type="dxa"/>
              <w:right w:w="45" w:type="dxa"/>
            </w:tcMar>
          </w:tcPr>
          <w:p>
            <w:r>
              <w:rPr>
                <w:b/>
                <w:sz w:val="14"/>
              </w:rPr>
              <w:t>Auth</w:t>
            </w:r>
          </w:p>
        </w:tc>
        <w:tc>
          <w:tcPr>
            <w:tcW w:type="dxa" w:w="2016"/>
            <w:tcMar>
              <w:top w:w="30" w:type="dxa"/>
              <w:bottom w:w="30" w:type="dxa"/>
              <w:left w:w="45" w:type="dxa"/>
              <w:right w:w="45" w:type="dxa"/>
            </w:tcMar>
          </w:tcPr>
          <w:p>
            <w:r>
              <w:rPr>
                <w:sz w:val="14"/>
              </w:rPr>
              <w:t>POST /api/auth/change-password</w:t>
            </w:r>
          </w:p>
        </w:tc>
        <w:tc>
          <w:tcPr>
            <w:tcW w:type="dxa" w:w="2016"/>
            <w:tcMar>
              <w:top w:w="30" w:type="dxa"/>
              <w:bottom w:w="30" w:type="dxa"/>
              <w:left w:w="45" w:type="dxa"/>
              <w:right w:w="45" w:type="dxa"/>
            </w:tcMar>
          </w:tcPr>
          <w:p>
            <w:r>
              <w:rPr>
                <w:sz w:val="14"/>
              </w:rPr>
              <w:t>API-04, UI-02 (PR #35)</w:t>
            </w:r>
          </w:p>
        </w:tc>
      </w:tr>
      <w:tr>
        <w:tc>
          <w:tcPr>
            <w:tcW w:type="dxa" w:w="2016"/>
            <w:tcMar>
              <w:top w:w="30" w:type="dxa"/>
              <w:bottom w:w="30" w:type="dxa"/>
              <w:left w:w="45" w:type="dxa"/>
              <w:right w:w="45" w:type="dxa"/>
            </w:tcMar>
          </w:tcPr>
          <w:p>
            <w:r>
              <w:rPr>
                <w:b/>
                <w:sz w:val="14"/>
              </w:rPr>
              <w:t>FR-03</w:t>
            </w:r>
          </w:p>
        </w:tc>
        <w:tc>
          <w:tcPr>
            <w:tcW w:type="dxa" w:w="2016"/>
            <w:tcMar>
              <w:top w:w="30" w:type="dxa"/>
              <w:bottom w:w="30" w:type="dxa"/>
              <w:left w:w="45" w:type="dxa"/>
              <w:right w:w="45" w:type="dxa"/>
            </w:tcMar>
          </w:tcPr>
          <w:p>
            <w:r>
              <w:rPr>
                <w:sz w:val="14"/>
              </w:rPr>
              <w:t>Logout &amp; Server Token Revocation</w:t>
            </w:r>
          </w:p>
        </w:tc>
        <w:tc>
          <w:tcPr>
            <w:tcW w:type="dxa" w:w="2016"/>
            <w:tcMar>
              <w:top w:w="30" w:type="dxa"/>
              <w:bottom w:w="30" w:type="dxa"/>
              <w:left w:w="45" w:type="dxa"/>
              <w:right w:w="45" w:type="dxa"/>
            </w:tcMar>
          </w:tcPr>
          <w:p>
            <w:r>
              <w:rPr>
                <w:b/>
                <w:sz w:val="14"/>
              </w:rPr>
              <w:t>Auth</w:t>
            </w:r>
          </w:p>
        </w:tc>
        <w:tc>
          <w:tcPr>
            <w:tcW w:type="dxa" w:w="2016"/>
            <w:tcMar>
              <w:top w:w="30" w:type="dxa"/>
              <w:bottom w:w="30" w:type="dxa"/>
              <w:left w:w="45" w:type="dxa"/>
              <w:right w:w="45" w:type="dxa"/>
            </w:tcMar>
          </w:tcPr>
          <w:p>
            <w:r>
              <w:rPr>
                <w:sz w:val="14"/>
              </w:rPr>
              <w:t>POST /api/auth/logout</w:t>
            </w:r>
          </w:p>
        </w:tc>
        <w:tc>
          <w:tcPr>
            <w:tcW w:type="dxa" w:w="2016"/>
            <w:tcMar>
              <w:top w:w="30" w:type="dxa"/>
              <w:bottom w:w="30" w:type="dxa"/>
              <w:left w:w="45" w:type="dxa"/>
              <w:right w:w="45" w:type="dxa"/>
            </w:tcMar>
          </w:tcPr>
          <w:p>
            <w:r>
              <w:rPr>
                <w:sz w:val="14"/>
              </w:rPr>
              <w:t>API-04b, API-20 (PR #35, #37)</w:t>
            </w:r>
          </w:p>
        </w:tc>
      </w:tr>
      <w:tr>
        <w:tc>
          <w:tcPr>
            <w:tcW w:type="dxa" w:w="2016"/>
            <w:tcMar>
              <w:top w:w="30" w:type="dxa"/>
              <w:bottom w:w="30" w:type="dxa"/>
              <w:left w:w="45" w:type="dxa"/>
              <w:right w:w="45" w:type="dxa"/>
            </w:tcMar>
          </w:tcPr>
          <w:p>
            <w:r>
              <w:rPr>
                <w:b/>
                <w:sz w:val="14"/>
              </w:rPr>
              <w:t>FR-04</w:t>
            </w:r>
          </w:p>
        </w:tc>
        <w:tc>
          <w:tcPr>
            <w:tcW w:type="dxa" w:w="2016"/>
            <w:tcMar>
              <w:top w:w="30" w:type="dxa"/>
              <w:bottom w:w="30" w:type="dxa"/>
              <w:left w:w="45" w:type="dxa"/>
              <w:right w:w="45" w:type="dxa"/>
            </w:tcMar>
          </w:tcPr>
          <w:p>
            <w:r>
              <w:rPr>
                <w:sz w:val="14"/>
              </w:rPr>
              <w:t>Current User Retrieval (/me)</w:t>
            </w:r>
          </w:p>
        </w:tc>
        <w:tc>
          <w:tcPr>
            <w:tcW w:type="dxa" w:w="2016"/>
            <w:tcMar>
              <w:top w:w="30" w:type="dxa"/>
              <w:bottom w:w="30" w:type="dxa"/>
              <w:left w:w="45" w:type="dxa"/>
              <w:right w:w="45" w:type="dxa"/>
            </w:tcMar>
          </w:tcPr>
          <w:p>
            <w:r>
              <w:rPr>
                <w:b/>
                <w:sz w:val="14"/>
              </w:rPr>
              <w:t>Auth</w:t>
            </w:r>
          </w:p>
        </w:tc>
        <w:tc>
          <w:tcPr>
            <w:tcW w:type="dxa" w:w="2016"/>
            <w:tcMar>
              <w:top w:w="30" w:type="dxa"/>
              <w:bottom w:w="30" w:type="dxa"/>
              <w:left w:w="45" w:type="dxa"/>
              <w:right w:w="45" w:type="dxa"/>
            </w:tcMar>
          </w:tcPr>
          <w:p>
            <w:r>
              <w:rPr>
                <w:sz w:val="14"/>
              </w:rPr>
              <w:t>GET /api/auth/me</w:t>
            </w:r>
          </w:p>
        </w:tc>
        <w:tc>
          <w:tcPr>
            <w:tcW w:type="dxa" w:w="2016"/>
            <w:tcMar>
              <w:top w:w="30" w:type="dxa"/>
              <w:bottom w:w="30" w:type="dxa"/>
              <w:left w:w="45" w:type="dxa"/>
              <w:right w:w="45" w:type="dxa"/>
            </w:tcMar>
          </w:tcPr>
          <w:p>
            <w:r>
              <w:rPr>
                <w:sz w:val="14"/>
              </w:rPr>
              <w:t>API-01 (PR #35)</w:t>
            </w:r>
          </w:p>
        </w:tc>
      </w:tr>
      <w:tr>
        <w:tc>
          <w:tcPr>
            <w:tcW w:type="dxa" w:w="2016"/>
            <w:tcMar>
              <w:top w:w="30" w:type="dxa"/>
              <w:bottom w:w="30" w:type="dxa"/>
              <w:left w:w="45" w:type="dxa"/>
              <w:right w:w="45" w:type="dxa"/>
            </w:tcMar>
          </w:tcPr>
          <w:p>
            <w:r>
              <w:rPr>
                <w:b/>
                <w:sz w:val="14"/>
              </w:rPr>
              <w:t>FR-05</w:t>
            </w:r>
          </w:p>
        </w:tc>
        <w:tc>
          <w:tcPr>
            <w:tcW w:type="dxa" w:w="2016"/>
            <w:tcMar>
              <w:top w:w="30" w:type="dxa"/>
              <w:bottom w:w="30" w:type="dxa"/>
              <w:left w:w="45" w:type="dxa"/>
              <w:right w:w="45" w:type="dxa"/>
            </w:tcMar>
          </w:tcPr>
          <w:p>
            <w:r>
              <w:rPr>
                <w:sz w:val="14"/>
              </w:rPr>
              <w:t>Derive Requester Identity from Session Token</w:t>
            </w:r>
          </w:p>
        </w:tc>
        <w:tc>
          <w:tcPr>
            <w:tcW w:type="dxa" w:w="2016"/>
            <w:tcMar>
              <w:top w:w="30" w:type="dxa"/>
              <w:bottom w:w="30" w:type="dxa"/>
              <w:left w:w="45" w:type="dxa"/>
              <w:right w:w="45" w:type="dxa"/>
            </w:tcMar>
          </w:tcPr>
          <w:p>
            <w:r>
              <w:rPr>
                <w:b/>
                <w:sz w:val="14"/>
              </w:rPr>
              <w:t>Requester</w:t>
            </w:r>
          </w:p>
        </w:tc>
        <w:tc>
          <w:tcPr>
            <w:tcW w:type="dxa" w:w="2016"/>
            <w:tcMar>
              <w:top w:w="30" w:type="dxa"/>
              <w:bottom w:w="30" w:type="dxa"/>
              <w:left w:w="45" w:type="dxa"/>
              <w:right w:w="45" w:type="dxa"/>
            </w:tcMar>
          </w:tcPr>
          <w:p>
            <w:r>
              <w:rPr>
                <w:sz w:val="14"/>
              </w:rPr>
              <w:t>POST /api/tickets</w:t>
            </w:r>
          </w:p>
        </w:tc>
        <w:tc>
          <w:tcPr>
            <w:tcW w:type="dxa" w:w="2016"/>
            <w:tcMar>
              <w:top w:w="30" w:type="dxa"/>
              <w:bottom w:w="30" w:type="dxa"/>
              <w:left w:w="45" w:type="dxa"/>
              <w:right w:w="45" w:type="dxa"/>
            </w:tcMar>
          </w:tcPr>
          <w:p>
            <w:r>
              <w:rPr>
                <w:sz w:val="14"/>
              </w:rPr>
              <w:t>API-05 (PR #35, #36)</w:t>
            </w:r>
          </w:p>
        </w:tc>
      </w:tr>
      <w:tr>
        <w:tc>
          <w:tcPr>
            <w:tcW w:type="dxa" w:w="2016"/>
            <w:tcMar>
              <w:top w:w="30" w:type="dxa"/>
              <w:bottom w:w="30" w:type="dxa"/>
              <w:left w:w="45" w:type="dxa"/>
              <w:right w:w="45" w:type="dxa"/>
            </w:tcMar>
          </w:tcPr>
          <w:p>
            <w:r>
              <w:rPr>
                <w:b/>
                <w:sz w:val="14"/>
              </w:rPr>
              <w:t>FR-06</w:t>
            </w:r>
          </w:p>
        </w:tc>
        <w:tc>
          <w:tcPr>
            <w:tcW w:type="dxa" w:w="2016"/>
            <w:tcMar>
              <w:top w:w="30" w:type="dxa"/>
              <w:bottom w:w="30" w:type="dxa"/>
              <w:left w:w="45" w:type="dxa"/>
              <w:right w:w="45" w:type="dxa"/>
            </w:tcMar>
          </w:tcPr>
          <w:p>
            <w:r>
              <w:rPr>
                <w:sz w:val="14"/>
              </w:rPr>
              <w:t>Requester Isolated Access to Owned Tickets</w:t>
            </w:r>
          </w:p>
        </w:tc>
        <w:tc>
          <w:tcPr>
            <w:tcW w:type="dxa" w:w="2016"/>
            <w:tcMar>
              <w:top w:w="30" w:type="dxa"/>
              <w:bottom w:w="30" w:type="dxa"/>
              <w:left w:w="45" w:type="dxa"/>
              <w:right w:w="45" w:type="dxa"/>
            </w:tcMar>
          </w:tcPr>
          <w:p>
            <w:r>
              <w:rPr>
                <w:b/>
                <w:sz w:val="14"/>
              </w:rPr>
              <w:t>Requester</w:t>
            </w:r>
          </w:p>
        </w:tc>
        <w:tc>
          <w:tcPr>
            <w:tcW w:type="dxa" w:w="2016"/>
            <w:tcMar>
              <w:top w:w="30" w:type="dxa"/>
              <w:bottom w:w="30" w:type="dxa"/>
              <w:left w:w="45" w:type="dxa"/>
              <w:right w:w="45" w:type="dxa"/>
            </w:tcMar>
          </w:tcPr>
          <w:p>
            <w:r>
              <w:rPr>
                <w:sz w:val="14"/>
              </w:rPr>
              <w:t>GET /api/tickets/:id</w:t>
            </w:r>
          </w:p>
        </w:tc>
        <w:tc>
          <w:tcPr>
            <w:tcW w:type="dxa" w:w="2016"/>
            <w:tcMar>
              <w:top w:w="30" w:type="dxa"/>
              <w:bottom w:w="30" w:type="dxa"/>
              <w:left w:w="45" w:type="dxa"/>
              <w:right w:w="45" w:type="dxa"/>
            </w:tcMar>
          </w:tcPr>
          <w:p>
            <w:r>
              <w:rPr>
                <w:sz w:val="14"/>
              </w:rPr>
              <w:t>API-06 (PR #35, #36)</w:t>
            </w:r>
          </w:p>
        </w:tc>
      </w:tr>
      <w:tr>
        <w:tc>
          <w:tcPr>
            <w:tcW w:type="dxa" w:w="2016"/>
            <w:tcMar>
              <w:top w:w="30" w:type="dxa"/>
              <w:bottom w:w="30" w:type="dxa"/>
              <w:left w:w="45" w:type="dxa"/>
              <w:right w:w="45" w:type="dxa"/>
            </w:tcMar>
          </w:tcPr>
          <w:p>
            <w:r>
              <w:rPr>
                <w:b/>
                <w:sz w:val="14"/>
              </w:rPr>
              <w:t>FR-07</w:t>
            </w:r>
          </w:p>
        </w:tc>
        <w:tc>
          <w:tcPr>
            <w:tcW w:type="dxa" w:w="2016"/>
            <w:tcMar>
              <w:top w:w="30" w:type="dxa"/>
              <w:bottom w:w="30" w:type="dxa"/>
              <w:left w:w="45" w:type="dxa"/>
              <w:right w:w="45" w:type="dxa"/>
            </w:tcMar>
          </w:tcPr>
          <w:p>
            <w:r>
              <w:rPr>
                <w:sz w:val="14"/>
              </w:rPr>
              <w:t>Public Comments on Tickets (Append-only)</w:t>
            </w:r>
          </w:p>
        </w:tc>
        <w:tc>
          <w:tcPr>
            <w:tcW w:type="dxa" w:w="2016"/>
            <w:tcMar>
              <w:top w:w="30" w:type="dxa"/>
              <w:bottom w:w="30" w:type="dxa"/>
              <w:left w:w="45" w:type="dxa"/>
              <w:right w:w="45" w:type="dxa"/>
            </w:tcMar>
          </w:tcPr>
          <w:p>
            <w:r>
              <w:rPr>
                <w:b/>
                <w:sz w:val="14"/>
              </w:rPr>
              <w:t>Comments</w:t>
            </w:r>
          </w:p>
        </w:tc>
        <w:tc>
          <w:tcPr>
            <w:tcW w:type="dxa" w:w="2016"/>
            <w:tcMar>
              <w:top w:w="30" w:type="dxa"/>
              <w:bottom w:w="30" w:type="dxa"/>
              <w:left w:w="45" w:type="dxa"/>
              <w:right w:w="45" w:type="dxa"/>
            </w:tcMar>
          </w:tcPr>
          <w:p>
            <w:r>
              <w:rPr>
                <w:sz w:val="14"/>
              </w:rPr>
              <w:t>POST /api/tickets/:id/comments</w:t>
            </w:r>
          </w:p>
        </w:tc>
        <w:tc>
          <w:tcPr>
            <w:tcW w:type="dxa" w:w="2016"/>
            <w:tcMar>
              <w:top w:w="30" w:type="dxa"/>
              <w:bottom w:w="30" w:type="dxa"/>
              <w:left w:w="45" w:type="dxa"/>
              <w:right w:w="45" w:type="dxa"/>
            </w:tcMar>
          </w:tcPr>
          <w:p>
            <w:r>
              <w:rPr>
                <w:sz w:val="14"/>
              </w:rPr>
              <w:t>API-12 (PR #36)</w:t>
            </w:r>
          </w:p>
        </w:tc>
      </w:tr>
      <w:tr>
        <w:tc>
          <w:tcPr>
            <w:tcW w:type="dxa" w:w="2016"/>
            <w:tcMar>
              <w:top w:w="30" w:type="dxa"/>
              <w:bottom w:w="30" w:type="dxa"/>
              <w:left w:w="45" w:type="dxa"/>
              <w:right w:w="45" w:type="dxa"/>
            </w:tcMar>
          </w:tcPr>
          <w:p>
            <w:r>
              <w:rPr>
                <w:b/>
                <w:sz w:val="14"/>
              </w:rPr>
              <w:t>FR-08</w:t>
            </w:r>
          </w:p>
        </w:tc>
        <w:tc>
          <w:tcPr>
            <w:tcW w:type="dxa" w:w="2016"/>
            <w:tcMar>
              <w:top w:w="30" w:type="dxa"/>
              <w:bottom w:w="30" w:type="dxa"/>
              <w:left w:w="45" w:type="dxa"/>
              <w:right w:w="45" w:type="dxa"/>
            </w:tcMar>
          </w:tcPr>
          <w:p>
            <w:r>
              <w:rPr>
                <w:sz w:val="14"/>
              </w:rPr>
              <w:t>Requester Problem Appears Resolved Indication</w:t>
            </w:r>
          </w:p>
        </w:tc>
        <w:tc>
          <w:tcPr>
            <w:tcW w:type="dxa" w:w="2016"/>
            <w:tcMar>
              <w:top w:w="30" w:type="dxa"/>
              <w:bottom w:w="30" w:type="dxa"/>
              <w:left w:w="45" w:type="dxa"/>
              <w:right w:w="45" w:type="dxa"/>
            </w:tcMar>
          </w:tcPr>
          <w:p>
            <w:r>
              <w:rPr>
                <w:b/>
                <w:sz w:val="14"/>
              </w:rPr>
              <w:t>Requester</w:t>
            </w:r>
          </w:p>
        </w:tc>
        <w:tc>
          <w:tcPr>
            <w:tcW w:type="dxa" w:w="2016"/>
            <w:tcMar>
              <w:top w:w="30" w:type="dxa"/>
              <w:bottom w:w="30" w:type="dxa"/>
              <w:left w:w="45" w:type="dxa"/>
              <w:right w:w="45" w:type="dxa"/>
            </w:tcMar>
          </w:tcPr>
          <w:p>
            <w:r>
              <w:rPr>
                <w:sz w:val="14"/>
              </w:rPr>
              <w:t>TicketDetail.tsx</w:t>
            </w:r>
          </w:p>
        </w:tc>
        <w:tc>
          <w:tcPr>
            <w:tcW w:type="dxa" w:w="2016"/>
            <w:tcMar>
              <w:top w:w="30" w:type="dxa"/>
              <w:bottom w:w="30" w:type="dxa"/>
              <w:left w:w="45" w:type="dxa"/>
              <w:right w:w="45" w:type="dxa"/>
            </w:tcMar>
          </w:tcPr>
          <w:p>
            <w:r>
              <w:rPr>
                <w:sz w:val="14"/>
              </w:rPr>
              <w:t>API-12 (PR #36, #40 Merged 4110ea3)</w:t>
            </w:r>
          </w:p>
        </w:tc>
      </w:tr>
      <w:tr>
        <w:tc>
          <w:tcPr>
            <w:tcW w:type="dxa" w:w="2016"/>
            <w:tcMar>
              <w:top w:w="30" w:type="dxa"/>
              <w:bottom w:w="30" w:type="dxa"/>
              <w:left w:w="45" w:type="dxa"/>
              <w:right w:w="45" w:type="dxa"/>
            </w:tcMar>
          </w:tcPr>
          <w:p>
            <w:r>
              <w:rPr>
                <w:b/>
                <w:sz w:val="14"/>
              </w:rPr>
              <w:t>FR-09</w:t>
            </w:r>
          </w:p>
        </w:tc>
        <w:tc>
          <w:tcPr>
            <w:tcW w:type="dxa" w:w="2016"/>
            <w:tcMar>
              <w:top w:w="30" w:type="dxa"/>
              <w:bottom w:w="30" w:type="dxa"/>
              <w:left w:w="45" w:type="dxa"/>
              <w:right w:w="45" w:type="dxa"/>
            </w:tcMar>
          </w:tcPr>
          <w:p>
            <w:r>
              <w:rPr>
                <w:sz w:val="14"/>
              </w:rPr>
              <w:t>Shared IT Staff Ticket Queue</w:t>
            </w:r>
          </w:p>
        </w:tc>
        <w:tc>
          <w:tcPr>
            <w:tcW w:type="dxa" w:w="2016"/>
            <w:tcMar>
              <w:top w:w="30" w:type="dxa"/>
              <w:bottom w:w="30" w:type="dxa"/>
              <w:left w:w="45" w:type="dxa"/>
              <w:right w:w="45" w:type="dxa"/>
            </w:tcMar>
          </w:tcPr>
          <w:p>
            <w:r>
              <w:rPr>
                <w:b/>
                <w:sz w:val="14"/>
              </w:rPr>
              <w:t>Staff</w:t>
            </w:r>
          </w:p>
        </w:tc>
        <w:tc>
          <w:tcPr>
            <w:tcW w:type="dxa" w:w="2016"/>
            <w:tcMar>
              <w:top w:w="30" w:type="dxa"/>
              <w:bottom w:w="30" w:type="dxa"/>
              <w:left w:w="45" w:type="dxa"/>
              <w:right w:w="45" w:type="dxa"/>
            </w:tcMar>
          </w:tcPr>
          <w:p>
            <w:r>
              <w:rPr>
                <w:sz w:val="14"/>
              </w:rPr>
              <w:t>GET /api/staff/tickets</w:t>
            </w:r>
          </w:p>
        </w:tc>
        <w:tc>
          <w:tcPr>
            <w:tcW w:type="dxa" w:w="2016"/>
            <w:tcMar>
              <w:top w:w="30" w:type="dxa"/>
              <w:bottom w:w="30" w:type="dxa"/>
              <w:left w:w="45" w:type="dxa"/>
              <w:right w:w="45" w:type="dxa"/>
            </w:tcMar>
          </w:tcPr>
          <w:p>
            <w:r>
              <w:rPr>
                <w:sz w:val="14"/>
              </w:rPr>
              <w:t>API-08, UI-03 (PR #36, #40 Merged 4110ea3)</w:t>
            </w:r>
          </w:p>
        </w:tc>
      </w:tr>
      <w:tr>
        <w:tc>
          <w:tcPr>
            <w:tcW w:type="dxa" w:w="2016"/>
            <w:tcMar>
              <w:top w:w="30" w:type="dxa"/>
              <w:bottom w:w="30" w:type="dxa"/>
              <w:left w:w="45" w:type="dxa"/>
              <w:right w:w="45" w:type="dxa"/>
            </w:tcMar>
          </w:tcPr>
          <w:p>
            <w:r>
              <w:rPr>
                <w:b/>
                <w:sz w:val="14"/>
              </w:rPr>
              <w:t>FR-10</w:t>
            </w:r>
          </w:p>
        </w:tc>
        <w:tc>
          <w:tcPr>
            <w:tcW w:type="dxa" w:w="2016"/>
            <w:tcMar>
              <w:top w:w="30" w:type="dxa"/>
              <w:bottom w:w="30" w:type="dxa"/>
              <w:left w:w="45" w:type="dxa"/>
              <w:right w:w="45" w:type="dxa"/>
            </w:tcMar>
          </w:tcPr>
          <w:p>
            <w:r>
              <w:rPr>
                <w:sz w:val="14"/>
              </w:rPr>
              <w:t>Queue Search, Filters, Sort, Pagination</w:t>
            </w:r>
          </w:p>
        </w:tc>
        <w:tc>
          <w:tcPr>
            <w:tcW w:type="dxa" w:w="2016"/>
            <w:tcMar>
              <w:top w:w="30" w:type="dxa"/>
              <w:bottom w:w="30" w:type="dxa"/>
              <w:left w:w="45" w:type="dxa"/>
              <w:right w:w="45" w:type="dxa"/>
            </w:tcMar>
          </w:tcPr>
          <w:p>
            <w:r>
              <w:rPr>
                <w:b/>
                <w:sz w:val="14"/>
              </w:rPr>
              <w:t>Staff</w:t>
            </w:r>
          </w:p>
        </w:tc>
        <w:tc>
          <w:tcPr>
            <w:tcW w:type="dxa" w:w="2016"/>
            <w:tcMar>
              <w:top w:w="30" w:type="dxa"/>
              <w:bottom w:w="30" w:type="dxa"/>
              <w:left w:w="45" w:type="dxa"/>
              <w:right w:w="45" w:type="dxa"/>
            </w:tcMar>
          </w:tcPr>
          <w:p>
            <w:r>
              <w:rPr>
                <w:sz w:val="14"/>
              </w:rPr>
              <w:t>GET /api/staff/tickets</w:t>
            </w:r>
          </w:p>
        </w:tc>
        <w:tc>
          <w:tcPr>
            <w:tcW w:type="dxa" w:w="2016"/>
            <w:tcMar>
              <w:top w:w="30" w:type="dxa"/>
              <w:bottom w:w="30" w:type="dxa"/>
              <w:left w:w="45" w:type="dxa"/>
              <w:right w:w="45" w:type="dxa"/>
            </w:tcMar>
          </w:tcPr>
          <w:p>
            <w:r>
              <w:rPr>
                <w:sz w:val="14"/>
              </w:rPr>
              <w:t>API-08 (PR #36)</w:t>
            </w:r>
          </w:p>
        </w:tc>
      </w:tr>
      <w:tr>
        <w:tc>
          <w:tcPr>
            <w:tcW w:type="dxa" w:w="2016"/>
            <w:tcMar>
              <w:top w:w="30" w:type="dxa"/>
              <w:bottom w:w="30" w:type="dxa"/>
              <w:left w:w="45" w:type="dxa"/>
              <w:right w:w="45" w:type="dxa"/>
            </w:tcMar>
          </w:tcPr>
          <w:p>
            <w:r>
              <w:rPr>
                <w:b/>
                <w:sz w:val="14"/>
              </w:rPr>
              <w:t>FR-11</w:t>
            </w:r>
          </w:p>
        </w:tc>
        <w:tc>
          <w:tcPr>
            <w:tcW w:type="dxa" w:w="2016"/>
            <w:tcMar>
              <w:top w:w="30" w:type="dxa"/>
              <w:bottom w:w="30" w:type="dxa"/>
              <w:left w:w="45" w:type="dxa"/>
              <w:right w:w="45" w:type="dxa"/>
            </w:tcMar>
          </w:tcPr>
          <w:p>
            <w:r>
              <w:rPr>
                <w:sz w:val="14"/>
              </w:rPr>
              <w:t>Claim and Reassign Ticket Ownership</w:t>
            </w:r>
          </w:p>
        </w:tc>
        <w:tc>
          <w:tcPr>
            <w:tcW w:type="dxa" w:w="2016"/>
            <w:tcMar>
              <w:top w:w="30" w:type="dxa"/>
              <w:bottom w:w="30" w:type="dxa"/>
              <w:left w:w="45" w:type="dxa"/>
              <w:right w:w="45" w:type="dxa"/>
            </w:tcMar>
          </w:tcPr>
          <w:p>
            <w:r>
              <w:rPr>
                <w:b/>
                <w:sz w:val="14"/>
              </w:rPr>
              <w:t>Staff</w:t>
            </w:r>
          </w:p>
        </w:tc>
        <w:tc>
          <w:tcPr>
            <w:tcW w:type="dxa" w:w="2016"/>
            <w:tcMar>
              <w:top w:w="30" w:type="dxa"/>
              <w:bottom w:w="30" w:type="dxa"/>
              <w:left w:w="45" w:type="dxa"/>
              <w:right w:w="45" w:type="dxa"/>
            </w:tcMar>
          </w:tcPr>
          <w:p>
            <w:r>
              <w:rPr>
                <w:sz w:val="14"/>
              </w:rPr>
              <w:t>PATCH /api/staff/tickets/:id/claim</w:t>
            </w:r>
          </w:p>
        </w:tc>
        <w:tc>
          <w:tcPr>
            <w:tcW w:type="dxa" w:w="2016"/>
            <w:tcMar>
              <w:top w:w="30" w:type="dxa"/>
              <w:bottom w:w="30" w:type="dxa"/>
              <w:left w:w="45" w:type="dxa"/>
              <w:right w:w="45" w:type="dxa"/>
            </w:tcMar>
          </w:tcPr>
          <w:p>
            <w:r>
              <w:rPr>
                <w:sz w:val="14"/>
              </w:rPr>
              <w:t>API-09, UI-04 (PR #36)</w:t>
            </w:r>
          </w:p>
        </w:tc>
      </w:tr>
      <w:tr>
        <w:tc>
          <w:tcPr>
            <w:tcW w:type="dxa" w:w="2016"/>
            <w:tcMar>
              <w:top w:w="30" w:type="dxa"/>
              <w:bottom w:w="30" w:type="dxa"/>
              <w:left w:w="45" w:type="dxa"/>
              <w:right w:w="45" w:type="dxa"/>
            </w:tcMar>
          </w:tcPr>
          <w:p>
            <w:r>
              <w:rPr>
                <w:b/>
                <w:sz w:val="14"/>
              </w:rPr>
              <w:t>FR-12</w:t>
            </w:r>
          </w:p>
        </w:tc>
        <w:tc>
          <w:tcPr>
            <w:tcW w:type="dxa" w:w="2016"/>
            <w:tcMar>
              <w:top w:w="30" w:type="dxa"/>
              <w:bottom w:w="30" w:type="dxa"/>
              <w:left w:w="45" w:type="dxa"/>
              <w:right w:w="45" w:type="dxa"/>
            </w:tcMar>
          </w:tcPr>
          <w:p>
            <w:r>
              <w:rPr>
                <w:sz w:val="14"/>
              </w:rPr>
              <w:t>Update IT Priority (Independent of Requested)</w:t>
            </w:r>
          </w:p>
        </w:tc>
        <w:tc>
          <w:tcPr>
            <w:tcW w:type="dxa" w:w="2016"/>
            <w:tcMar>
              <w:top w:w="30" w:type="dxa"/>
              <w:bottom w:w="30" w:type="dxa"/>
              <w:left w:w="45" w:type="dxa"/>
              <w:right w:w="45" w:type="dxa"/>
            </w:tcMar>
          </w:tcPr>
          <w:p>
            <w:r>
              <w:rPr>
                <w:b/>
                <w:sz w:val="14"/>
              </w:rPr>
              <w:t>Staff</w:t>
            </w:r>
          </w:p>
        </w:tc>
        <w:tc>
          <w:tcPr>
            <w:tcW w:type="dxa" w:w="2016"/>
            <w:tcMar>
              <w:top w:w="30" w:type="dxa"/>
              <w:bottom w:w="30" w:type="dxa"/>
              <w:left w:w="45" w:type="dxa"/>
              <w:right w:w="45" w:type="dxa"/>
            </w:tcMar>
          </w:tcPr>
          <w:p>
            <w:r>
              <w:rPr>
                <w:sz w:val="14"/>
              </w:rPr>
              <w:t>PATCH /api/staff/tickets/:id/priority</w:t>
            </w:r>
          </w:p>
        </w:tc>
        <w:tc>
          <w:tcPr>
            <w:tcW w:type="dxa" w:w="2016"/>
            <w:tcMar>
              <w:top w:w="30" w:type="dxa"/>
              <w:bottom w:w="30" w:type="dxa"/>
              <w:left w:w="45" w:type="dxa"/>
              <w:right w:w="45" w:type="dxa"/>
            </w:tcMar>
          </w:tcPr>
          <w:p>
            <w:r>
              <w:rPr>
                <w:sz w:val="14"/>
              </w:rPr>
              <w:t>API-10 (PR #36)</w:t>
            </w:r>
          </w:p>
        </w:tc>
      </w:tr>
      <w:tr>
        <w:tc>
          <w:tcPr>
            <w:tcW w:type="dxa" w:w="2016"/>
            <w:tcMar>
              <w:top w:w="30" w:type="dxa"/>
              <w:bottom w:w="30" w:type="dxa"/>
              <w:left w:w="45" w:type="dxa"/>
              <w:right w:w="45" w:type="dxa"/>
            </w:tcMar>
          </w:tcPr>
          <w:p>
            <w:r>
              <w:rPr>
                <w:b/>
                <w:sz w:val="14"/>
              </w:rPr>
              <w:t>FR-13</w:t>
            </w:r>
          </w:p>
        </w:tc>
        <w:tc>
          <w:tcPr>
            <w:tcW w:type="dxa" w:w="2016"/>
            <w:tcMar>
              <w:top w:w="30" w:type="dxa"/>
              <w:bottom w:w="30" w:type="dxa"/>
              <w:left w:w="45" w:type="dxa"/>
              <w:right w:w="45" w:type="dxa"/>
            </w:tcMar>
          </w:tcPr>
          <w:p>
            <w:r>
              <w:rPr>
                <w:sz w:val="14"/>
              </w:rPr>
              <w:t>Permitted Status Transitions Enforcement</w:t>
            </w:r>
          </w:p>
        </w:tc>
        <w:tc>
          <w:tcPr>
            <w:tcW w:type="dxa" w:w="2016"/>
            <w:tcMar>
              <w:top w:w="30" w:type="dxa"/>
              <w:bottom w:w="30" w:type="dxa"/>
              <w:left w:w="45" w:type="dxa"/>
              <w:right w:w="45" w:type="dxa"/>
            </w:tcMar>
          </w:tcPr>
          <w:p>
            <w:r>
              <w:rPr>
                <w:b/>
                <w:sz w:val="14"/>
              </w:rPr>
              <w:t>Staff</w:t>
            </w:r>
          </w:p>
        </w:tc>
        <w:tc>
          <w:tcPr>
            <w:tcW w:type="dxa" w:w="2016"/>
            <w:tcMar>
              <w:top w:w="30" w:type="dxa"/>
              <w:bottom w:w="30" w:type="dxa"/>
              <w:left w:w="45" w:type="dxa"/>
              <w:right w:w="45" w:type="dxa"/>
            </w:tcMar>
          </w:tcPr>
          <w:p>
            <w:r>
              <w:rPr>
                <w:sz w:val="14"/>
              </w:rPr>
              <w:t>PATCH /api/staff/tickets/:id/status</w:t>
            </w:r>
          </w:p>
        </w:tc>
        <w:tc>
          <w:tcPr>
            <w:tcW w:type="dxa" w:w="2016"/>
            <w:tcMar>
              <w:top w:w="30" w:type="dxa"/>
              <w:bottom w:w="30" w:type="dxa"/>
              <w:left w:w="45" w:type="dxa"/>
              <w:right w:w="45" w:type="dxa"/>
            </w:tcMar>
          </w:tcPr>
          <w:p>
            <w:r>
              <w:rPr>
                <w:sz w:val="14"/>
              </w:rPr>
              <w:t>API-10, API-11 (PR #36)</w:t>
            </w:r>
          </w:p>
        </w:tc>
      </w:tr>
      <w:tr>
        <w:tc>
          <w:tcPr>
            <w:tcW w:type="dxa" w:w="2016"/>
            <w:tcMar>
              <w:top w:w="30" w:type="dxa"/>
              <w:bottom w:w="30" w:type="dxa"/>
              <w:left w:w="45" w:type="dxa"/>
              <w:right w:w="45" w:type="dxa"/>
            </w:tcMar>
          </w:tcPr>
          <w:p>
            <w:r>
              <w:rPr>
                <w:b/>
                <w:sz w:val="14"/>
              </w:rPr>
              <w:t>FR-14</w:t>
            </w:r>
          </w:p>
        </w:tc>
        <w:tc>
          <w:tcPr>
            <w:tcW w:type="dxa" w:w="2016"/>
            <w:tcMar>
              <w:top w:w="30" w:type="dxa"/>
              <w:bottom w:w="30" w:type="dxa"/>
              <w:left w:w="45" w:type="dxa"/>
              <w:right w:w="45" w:type="dxa"/>
            </w:tcMar>
          </w:tcPr>
          <w:p>
            <w:r>
              <w:rPr>
                <w:sz w:val="14"/>
              </w:rPr>
              <w:t>Public Comments Visible to Requester, Staff, Admin</w:t>
            </w:r>
          </w:p>
        </w:tc>
        <w:tc>
          <w:tcPr>
            <w:tcW w:type="dxa" w:w="2016"/>
            <w:tcMar>
              <w:top w:w="30" w:type="dxa"/>
              <w:bottom w:w="30" w:type="dxa"/>
              <w:left w:w="45" w:type="dxa"/>
              <w:right w:w="45" w:type="dxa"/>
            </w:tcMar>
          </w:tcPr>
          <w:p>
            <w:r>
              <w:rPr>
                <w:b/>
                <w:sz w:val="14"/>
              </w:rPr>
              <w:t>Comments</w:t>
            </w:r>
          </w:p>
        </w:tc>
        <w:tc>
          <w:tcPr>
            <w:tcW w:type="dxa" w:w="2016"/>
            <w:tcMar>
              <w:top w:w="30" w:type="dxa"/>
              <w:bottom w:w="30" w:type="dxa"/>
              <w:left w:w="45" w:type="dxa"/>
              <w:right w:w="45" w:type="dxa"/>
            </w:tcMar>
          </w:tcPr>
          <w:p>
            <w:r>
              <w:rPr>
                <w:sz w:val="14"/>
              </w:rPr>
              <w:t>GET /api/tickets/:id/comments</w:t>
            </w:r>
          </w:p>
        </w:tc>
        <w:tc>
          <w:tcPr>
            <w:tcW w:type="dxa" w:w="2016"/>
            <w:tcMar>
              <w:top w:w="30" w:type="dxa"/>
              <w:bottom w:w="30" w:type="dxa"/>
              <w:left w:w="45" w:type="dxa"/>
              <w:right w:w="45" w:type="dxa"/>
            </w:tcMar>
          </w:tcPr>
          <w:p>
            <w:r>
              <w:rPr>
                <w:sz w:val="14"/>
              </w:rPr>
              <w:t>API-12 (PR #36)</w:t>
            </w:r>
          </w:p>
        </w:tc>
      </w:tr>
      <w:tr>
        <w:tc>
          <w:tcPr>
            <w:tcW w:type="dxa" w:w="2016"/>
            <w:tcMar>
              <w:top w:w="30" w:type="dxa"/>
              <w:bottom w:w="30" w:type="dxa"/>
              <w:left w:w="45" w:type="dxa"/>
              <w:right w:w="45" w:type="dxa"/>
            </w:tcMar>
          </w:tcPr>
          <w:p>
            <w:r>
              <w:rPr>
                <w:b/>
                <w:sz w:val="14"/>
              </w:rPr>
              <w:t>FR-15</w:t>
            </w:r>
          </w:p>
        </w:tc>
        <w:tc>
          <w:tcPr>
            <w:tcW w:type="dxa" w:w="2016"/>
            <w:tcMar>
              <w:top w:w="30" w:type="dxa"/>
              <w:bottom w:w="30" w:type="dxa"/>
              <w:left w:w="45" w:type="dxa"/>
              <w:right w:w="45" w:type="dxa"/>
            </w:tcMar>
          </w:tcPr>
          <w:p>
            <w:r>
              <w:rPr>
                <w:sz w:val="14"/>
              </w:rPr>
              <w:t>Internal Notes Restricted to Staff/Admin (403)</w:t>
            </w:r>
          </w:p>
        </w:tc>
        <w:tc>
          <w:tcPr>
            <w:tcW w:type="dxa" w:w="2016"/>
            <w:tcMar>
              <w:top w:w="30" w:type="dxa"/>
              <w:bottom w:w="30" w:type="dxa"/>
              <w:left w:w="45" w:type="dxa"/>
              <w:right w:w="45" w:type="dxa"/>
            </w:tcMar>
          </w:tcPr>
          <w:p>
            <w:r>
              <w:rPr>
                <w:b/>
                <w:sz w:val="14"/>
              </w:rPr>
              <w:t>Notes</w:t>
            </w:r>
          </w:p>
        </w:tc>
        <w:tc>
          <w:tcPr>
            <w:tcW w:type="dxa" w:w="2016"/>
            <w:tcMar>
              <w:top w:w="30" w:type="dxa"/>
              <w:bottom w:w="30" w:type="dxa"/>
              <w:left w:w="45" w:type="dxa"/>
              <w:right w:w="45" w:type="dxa"/>
            </w:tcMar>
          </w:tcPr>
          <w:p>
            <w:r>
              <w:rPr>
                <w:sz w:val="14"/>
              </w:rPr>
              <w:t>GET /api/tickets/:id/notes</w:t>
            </w:r>
          </w:p>
        </w:tc>
        <w:tc>
          <w:tcPr>
            <w:tcW w:type="dxa" w:w="2016"/>
            <w:tcMar>
              <w:top w:w="30" w:type="dxa"/>
              <w:bottom w:w="30" w:type="dxa"/>
              <w:left w:w="45" w:type="dxa"/>
              <w:right w:w="45" w:type="dxa"/>
            </w:tcMar>
          </w:tcPr>
          <w:p>
            <w:r>
              <w:rPr>
                <w:sz w:val="14"/>
              </w:rPr>
              <w:t>API-07, API-13 (PR #36)</w:t>
            </w:r>
          </w:p>
        </w:tc>
      </w:tr>
      <w:tr>
        <w:tc>
          <w:tcPr>
            <w:tcW w:type="dxa" w:w="2016"/>
            <w:tcMar>
              <w:top w:w="30" w:type="dxa"/>
              <w:bottom w:w="30" w:type="dxa"/>
              <w:left w:w="45" w:type="dxa"/>
              <w:right w:w="45" w:type="dxa"/>
            </w:tcMar>
          </w:tcPr>
          <w:p>
            <w:r>
              <w:rPr>
                <w:b/>
                <w:sz w:val="14"/>
              </w:rPr>
              <w:t>FR-16</w:t>
            </w:r>
          </w:p>
        </w:tc>
        <w:tc>
          <w:tcPr>
            <w:tcW w:type="dxa" w:w="2016"/>
            <w:tcMar>
              <w:top w:w="30" w:type="dxa"/>
              <w:bottom w:w="30" w:type="dxa"/>
              <w:left w:w="45" w:type="dxa"/>
              <w:right w:w="45" w:type="dxa"/>
            </w:tcMar>
          </w:tcPr>
          <w:p>
            <w:r>
              <w:rPr>
                <w:sz w:val="14"/>
              </w:rPr>
              <w:t>Append-Only Validation (1-2000 chars, no empty)</w:t>
            </w:r>
          </w:p>
        </w:tc>
        <w:tc>
          <w:tcPr>
            <w:tcW w:type="dxa" w:w="2016"/>
            <w:tcMar>
              <w:top w:w="30" w:type="dxa"/>
              <w:bottom w:w="30" w:type="dxa"/>
              <w:left w:w="45" w:type="dxa"/>
              <w:right w:w="45" w:type="dxa"/>
            </w:tcMar>
          </w:tcPr>
          <w:p>
            <w:r>
              <w:rPr>
                <w:b/>
                <w:sz w:val="14"/>
              </w:rPr>
              <w:t>Comments/Notes</w:t>
            </w:r>
          </w:p>
        </w:tc>
        <w:tc>
          <w:tcPr>
            <w:tcW w:type="dxa" w:w="2016"/>
            <w:tcMar>
              <w:top w:w="30" w:type="dxa"/>
              <w:bottom w:w="30" w:type="dxa"/>
              <w:left w:w="45" w:type="dxa"/>
              <w:right w:w="45" w:type="dxa"/>
            </w:tcMar>
          </w:tcPr>
          <w:p>
            <w:r>
              <w:rPr>
                <w:sz w:val="14"/>
              </w:rPr>
              <w:t>comments-notes.ts</w:t>
            </w:r>
          </w:p>
        </w:tc>
        <w:tc>
          <w:tcPr>
            <w:tcW w:type="dxa" w:w="2016"/>
            <w:tcMar>
              <w:top w:w="30" w:type="dxa"/>
              <w:bottom w:w="30" w:type="dxa"/>
              <w:left w:w="45" w:type="dxa"/>
              <w:right w:w="45" w:type="dxa"/>
            </w:tcMar>
          </w:tcPr>
          <w:p>
            <w:r>
              <w:rPr>
                <w:sz w:val="14"/>
              </w:rPr>
              <w:t>API-12, API-13 (PR #36)</w:t>
            </w:r>
          </w:p>
        </w:tc>
      </w:tr>
      <w:tr>
        <w:tc>
          <w:tcPr>
            <w:tcW w:type="dxa" w:w="2016"/>
            <w:tcMar>
              <w:top w:w="30" w:type="dxa"/>
              <w:bottom w:w="30" w:type="dxa"/>
              <w:left w:w="45" w:type="dxa"/>
              <w:right w:w="45" w:type="dxa"/>
            </w:tcMar>
          </w:tcPr>
          <w:p>
            <w:r>
              <w:rPr>
                <w:b/>
                <w:sz w:val="14"/>
              </w:rPr>
              <w:t>FR-17</w:t>
            </w:r>
          </w:p>
        </w:tc>
        <w:tc>
          <w:tcPr>
            <w:tcW w:type="dxa" w:w="2016"/>
            <w:tcMar>
              <w:top w:w="30" w:type="dxa"/>
              <w:bottom w:w="30" w:type="dxa"/>
              <w:left w:w="45" w:type="dxa"/>
              <w:right w:w="45" w:type="dxa"/>
            </w:tcMar>
          </w:tcPr>
          <w:p>
            <w:r>
              <w:rPr>
                <w:sz w:val="14"/>
              </w:rPr>
              <w:t>Admin User Listing, Search &amp; Role Filter</w:t>
            </w:r>
          </w:p>
        </w:tc>
        <w:tc>
          <w:tcPr>
            <w:tcW w:type="dxa" w:w="2016"/>
            <w:tcMar>
              <w:top w:w="30" w:type="dxa"/>
              <w:bottom w:w="30" w:type="dxa"/>
              <w:left w:w="45" w:type="dxa"/>
              <w:right w:w="45" w:type="dxa"/>
            </w:tcMar>
          </w:tcPr>
          <w:p>
            <w:r>
              <w:rPr>
                <w:b/>
                <w:sz w:val="14"/>
              </w:rPr>
              <w:t>Admin</w:t>
            </w:r>
          </w:p>
        </w:tc>
        <w:tc>
          <w:tcPr>
            <w:tcW w:type="dxa" w:w="2016"/>
            <w:tcMar>
              <w:top w:w="30" w:type="dxa"/>
              <w:bottom w:w="30" w:type="dxa"/>
              <w:left w:w="45" w:type="dxa"/>
              <w:right w:w="45" w:type="dxa"/>
            </w:tcMar>
          </w:tcPr>
          <w:p>
            <w:r>
              <w:rPr>
                <w:sz w:val="14"/>
              </w:rPr>
              <w:t>GET /api/admin/users</w:t>
            </w:r>
          </w:p>
        </w:tc>
        <w:tc>
          <w:tcPr>
            <w:tcW w:type="dxa" w:w="2016"/>
            <w:tcMar>
              <w:top w:w="30" w:type="dxa"/>
              <w:bottom w:w="30" w:type="dxa"/>
              <w:left w:w="45" w:type="dxa"/>
              <w:right w:w="45" w:type="dxa"/>
            </w:tcMar>
          </w:tcPr>
          <w:p>
            <w:r>
              <w:rPr>
                <w:sz w:val="14"/>
              </w:rPr>
              <w:t>API-17, UI-06 (PR #37)</w:t>
            </w:r>
          </w:p>
        </w:tc>
      </w:tr>
      <w:tr>
        <w:tc>
          <w:tcPr>
            <w:tcW w:type="dxa" w:w="2016"/>
            <w:tcMar>
              <w:top w:w="30" w:type="dxa"/>
              <w:bottom w:w="30" w:type="dxa"/>
              <w:left w:w="45" w:type="dxa"/>
              <w:right w:w="45" w:type="dxa"/>
            </w:tcMar>
          </w:tcPr>
          <w:p>
            <w:r>
              <w:rPr>
                <w:b/>
                <w:sz w:val="14"/>
              </w:rPr>
              <w:t>FR-18</w:t>
            </w:r>
          </w:p>
        </w:tc>
        <w:tc>
          <w:tcPr>
            <w:tcW w:type="dxa" w:w="2016"/>
            <w:tcMar>
              <w:top w:w="30" w:type="dxa"/>
              <w:bottom w:w="30" w:type="dxa"/>
              <w:left w:w="45" w:type="dxa"/>
              <w:right w:w="45" w:type="dxa"/>
            </w:tcMar>
          </w:tcPr>
          <w:p>
            <w:r>
              <w:rPr>
                <w:sz w:val="14"/>
              </w:rPr>
              <w:t>Admin Create User with 1 Role &amp; Unique Email</w:t>
            </w:r>
          </w:p>
        </w:tc>
        <w:tc>
          <w:tcPr>
            <w:tcW w:type="dxa" w:w="2016"/>
            <w:tcMar>
              <w:top w:w="30" w:type="dxa"/>
              <w:bottom w:w="30" w:type="dxa"/>
              <w:left w:w="45" w:type="dxa"/>
              <w:right w:w="45" w:type="dxa"/>
            </w:tcMar>
          </w:tcPr>
          <w:p>
            <w:r>
              <w:rPr>
                <w:b/>
                <w:sz w:val="14"/>
              </w:rPr>
              <w:t>Admin</w:t>
            </w:r>
          </w:p>
        </w:tc>
        <w:tc>
          <w:tcPr>
            <w:tcW w:type="dxa" w:w="2016"/>
            <w:tcMar>
              <w:top w:w="30" w:type="dxa"/>
              <w:bottom w:w="30" w:type="dxa"/>
              <w:left w:w="45" w:type="dxa"/>
              <w:right w:w="45" w:type="dxa"/>
            </w:tcMar>
          </w:tcPr>
          <w:p>
            <w:r>
              <w:rPr>
                <w:sz w:val="14"/>
              </w:rPr>
              <w:t>POST /api/admin/users</w:t>
            </w:r>
          </w:p>
        </w:tc>
        <w:tc>
          <w:tcPr>
            <w:tcW w:type="dxa" w:w="2016"/>
            <w:tcMar>
              <w:top w:w="30" w:type="dxa"/>
              <w:bottom w:w="30" w:type="dxa"/>
              <w:left w:w="45" w:type="dxa"/>
              <w:right w:w="45" w:type="dxa"/>
            </w:tcMar>
          </w:tcPr>
          <w:p>
            <w:r>
              <w:rPr>
                <w:sz w:val="14"/>
              </w:rPr>
              <w:t>API-14 (PR #37)</w:t>
            </w:r>
          </w:p>
        </w:tc>
      </w:tr>
      <w:tr>
        <w:tc>
          <w:tcPr>
            <w:tcW w:type="dxa" w:w="2016"/>
            <w:tcMar>
              <w:top w:w="30" w:type="dxa"/>
              <w:bottom w:w="30" w:type="dxa"/>
              <w:left w:w="45" w:type="dxa"/>
              <w:right w:w="45" w:type="dxa"/>
            </w:tcMar>
          </w:tcPr>
          <w:p>
            <w:r>
              <w:rPr>
                <w:b/>
                <w:sz w:val="14"/>
              </w:rPr>
              <w:t>FR-19</w:t>
            </w:r>
          </w:p>
        </w:tc>
        <w:tc>
          <w:tcPr>
            <w:tcW w:type="dxa" w:w="2016"/>
            <w:tcMar>
              <w:top w:w="30" w:type="dxa"/>
              <w:bottom w:w="30" w:type="dxa"/>
              <w:left w:w="45" w:type="dxa"/>
              <w:right w:w="45" w:type="dxa"/>
            </w:tcMar>
          </w:tcPr>
          <w:p>
            <w:r>
              <w:rPr>
                <w:sz w:val="14"/>
              </w:rPr>
              <w:t>Admin Edit Account Details &amp; Active Status</w:t>
            </w:r>
          </w:p>
        </w:tc>
        <w:tc>
          <w:tcPr>
            <w:tcW w:type="dxa" w:w="2016"/>
            <w:tcMar>
              <w:top w:w="30" w:type="dxa"/>
              <w:bottom w:w="30" w:type="dxa"/>
              <w:left w:w="45" w:type="dxa"/>
              <w:right w:w="45" w:type="dxa"/>
            </w:tcMar>
          </w:tcPr>
          <w:p>
            <w:r>
              <w:rPr>
                <w:b/>
                <w:sz w:val="14"/>
              </w:rPr>
              <w:t>Admin</w:t>
            </w:r>
          </w:p>
        </w:tc>
        <w:tc>
          <w:tcPr>
            <w:tcW w:type="dxa" w:w="2016"/>
            <w:tcMar>
              <w:top w:w="30" w:type="dxa"/>
              <w:bottom w:w="30" w:type="dxa"/>
              <w:left w:w="45" w:type="dxa"/>
              <w:right w:w="45" w:type="dxa"/>
            </w:tcMar>
          </w:tcPr>
          <w:p>
            <w:r>
              <w:rPr>
                <w:sz w:val="14"/>
              </w:rPr>
              <w:t>PATCH /api/admin/users/:id</w:t>
            </w:r>
          </w:p>
        </w:tc>
        <w:tc>
          <w:tcPr>
            <w:tcW w:type="dxa" w:w="2016"/>
            <w:tcMar>
              <w:top w:w="30" w:type="dxa"/>
              <w:bottom w:w="30" w:type="dxa"/>
              <w:left w:w="45" w:type="dxa"/>
              <w:right w:w="45" w:type="dxa"/>
            </w:tcMar>
          </w:tcPr>
          <w:p>
            <w:r>
              <w:rPr>
                <w:sz w:val="14"/>
              </w:rPr>
              <w:t>users-admin.api.test.ts (PR #37)</w:t>
            </w:r>
          </w:p>
        </w:tc>
      </w:tr>
      <w:tr>
        <w:tc>
          <w:tcPr>
            <w:tcW w:type="dxa" w:w="2016"/>
            <w:tcMar>
              <w:top w:w="30" w:type="dxa"/>
              <w:bottom w:w="30" w:type="dxa"/>
              <w:left w:w="45" w:type="dxa"/>
              <w:right w:w="45" w:type="dxa"/>
            </w:tcMar>
          </w:tcPr>
          <w:p>
            <w:r>
              <w:rPr>
                <w:b/>
                <w:sz w:val="14"/>
              </w:rPr>
              <w:t>FR-20</w:t>
            </w:r>
          </w:p>
        </w:tc>
        <w:tc>
          <w:tcPr>
            <w:tcW w:type="dxa" w:w="2016"/>
            <w:tcMar>
              <w:top w:w="30" w:type="dxa"/>
              <w:bottom w:w="30" w:type="dxa"/>
              <w:left w:w="45" w:type="dxa"/>
              <w:right w:w="45" w:type="dxa"/>
            </w:tcMar>
          </w:tcPr>
          <w:p>
            <w:r>
              <w:rPr>
                <w:sz w:val="14"/>
              </w:rPr>
              <w:t>Admin Reset Initial Password (Flag true)</w:t>
            </w:r>
          </w:p>
        </w:tc>
        <w:tc>
          <w:tcPr>
            <w:tcW w:type="dxa" w:w="2016"/>
            <w:tcMar>
              <w:top w:w="30" w:type="dxa"/>
              <w:bottom w:w="30" w:type="dxa"/>
              <w:left w:w="45" w:type="dxa"/>
              <w:right w:w="45" w:type="dxa"/>
            </w:tcMar>
          </w:tcPr>
          <w:p>
            <w:r>
              <w:rPr>
                <w:b/>
                <w:sz w:val="14"/>
              </w:rPr>
              <w:t>Admin</w:t>
            </w:r>
          </w:p>
        </w:tc>
        <w:tc>
          <w:tcPr>
            <w:tcW w:type="dxa" w:w="2016"/>
            <w:tcMar>
              <w:top w:w="30" w:type="dxa"/>
              <w:bottom w:w="30" w:type="dxa"/>
              <w:left w:w="45" w:type="dxa"/>
              <w:right w:w="45" w:type="dxa"/>
            </w:tcMar>
          </w:tcPr>
          <w:p>
            <w:r>
              <w:rPr>
                <w:sz w:val="14"/>
              </w:rPr>
              <w:t>POST /api/admin/users/:id/reset-password</w:t>
            </w:r>
          </w:p>
        </w:tc>
        <w:tc>
          <w:tcPr>
            <w:tcW w:type="dxa" w:w="2016"/>
            <w:tcMar>
              <w:top w:w="30" w:type="dxa"/>
              <w:bottom w:w="30" w:type="dxa"/>
              <w:left w:w="45" w:type="dxa"/>
              <w:right w:w="45" w:type="dxa"/>
            </w:tcMar>
          </w:tcPr>
          <w:p>
            <w:r>
              <w:rPr>
                <w:sz w:val="14"/>
              </w:rPr>
              <w:t>API-18 (PR #37)</w:t>
            </w:r>
          </w:p>
        </w:tc>
      </w:tr>
      <w:tr>
        <w:tc>
          <w:tcPr>
            <w:tcW w:type="dxa" w:w="2016"/>
            <w:tcMar>
              <w:top w:w="30" w:type="dxa"/>
              <w:bottom w:w="30" w:type="dxa"/>
              <w:left w:w="45" w:type="dxa"/>
              <w:right w:w="45" w:type="dxa"/>
            </w:tcMar>
          </w:tcPr>
          <w:p>
            <w:r>
              <w:rPr>
                <w:b/>
                <w:sz w:val="14"/>
              </w:rPr>
              <w:t>FR-21</w:t>
            </w:r>
          </w:p>
        </w:tc>
        <w:tc>
          <w:tcPr>
            <w:tcW w:type="dxa" w:w="2016"/>
            <w:tcMar>
              <w:top w:w="30" w:type="dxa"/>
              <w:bottom w:w="30" w:type="dxa"/>
              <w:left w:w="45" w:type="dxa"/>
              <w:right w:w="45" w:type="dxa"/>
            </w:tcMar>
          </w:tcPr>
          <w:p>
            <w:r>
              <w:rPr>
                <w:sz w:val="14"/>
              </w:rPr>
              <w:t>Safety Guards: Self-Deactivation &amp; Last Admin</w:t>
            </w:r>
          </w:p>
        </w:tc>
        <w:tc>
          <w:tcPr>
            <w:tcW w:type="dxa" w:w="2016"/>
            <w:tcMar>
              <w:top w:w="30" w:type="dxa"/>
              <w:bottom w:w="30" w:type="dxa"/>
              <w:left w:w="45" w:type="dxa"/>
              <w:right w:w="45" w:type="dxa"/>
            </w:tcMar>
          </w:tcPr>
          <w:p>
            <w:r>
              <w:rPr>
                <w:b/>
                <w:sz w:val="14"/>
              </w:rPr>
              <w:t>Admin</w:t>
            </w:r>
          </w:p>
        </w:tc>
        <w:tc>
          <w:tcPr>
            <w:tcW w:type="dxa" w:w="2016"/>
            <w:tcMar>
              <w:top w:w="30" w:type="dxa"/>
              <w:bottom w:w="30" w:type="dxa"/>
              <w:left w:w="45" w:type="dxa"/>
              <w:right w:w="45" w:type="dxa"/>
            </w:tcMar>
          </w:tcPr>
          <w:p>
            <w:r>
              <w:rPr>
                <w:sz w:val="14"/>
              </w:rPr>
              <w:t>PATCH /api/admin/users/:id</w:t>
            </w:r>
          </w:p>
        </w:tc>
        <w:tc>
          <w:tcPr>
            <w:tcW w:type="dxa" w:w="2016"/>
            <w:tcMar>
              <w:top w:w="30" w:type="dxa"/>
              <w:bottom w:w="30" w:type="dxa"/>
              <w:left w:w="45" w:type="dxa"/>
              <w:right w:w="45" w:type="dxa"/>
            </w:tcMar>
          </w:tcPr>
          <w:p>
            <w:r>
              <w:rPr>
                <w:sz w:val="14"/>
              </w:rPr>
              <w:t>API-15, API-16 (PR #37)</w:t>
            </w:r>
          </w:p>
        </w:tc>
      </w:tr>
      <w:tr>
        <w:tc>
          <w:tcPr>
            <w:tcW w:type="dxa" w:w="2016"/>
            <w:tcMar>
              <w:top w:w="30" w:type="dxa"/>
              <w:bottom w:w="30" w:type="dxa"/>
              <w:left w:w="45" w:type="dxa"/>
              <w:right w:w="45" w:type="dxa"/>
            </w:tcMar>
          </w:tcPr>
          <w:p>
            <w:r>
              <w:rPr>
                <w:b/>
                <w:sz w:val="14"/>
              </w:rPr>
              <w:t>DB-MIG</w:t>
            </w:r>
          </w:p>
        </w:tc>
        <w:tc>
          <w:tcPr>
            <w:tcW w:type="dxa" w:w="2016"/>
            <w:tcMar>
              <w:top w:w="30" w:type="dxa"/>
              <w:bottom w:w="30" w:type="dxa"/>
              <w:left w:w="45" w:type="dxa"/>
              <w:right w:w="45" w:type="dxa"/>
            </w:tcMar>
          </w:tcPr>
          <w:p>
            <w:r>
              <w:rPr>
                <w:sz w:val="14"/>
              </w:rPr>
              <w:t>Database Migration: Preserve Requester Data</w:t>
            </w:r>
          </w:p>
        </w:tc>
        <w:tc>
          <w:tcPr>
            <w:tcW w:type="dxa" w:w="2016"/>
            <w:tcMar>
              <w:top w:w="30" w:type="dxa"/>
              <w:bottom w:w="30" w:type="dxa"/>
              <w:left w:w="45" w:type="dxa"/>
              <w:right w:w="45" w:type="dxa"/>
            </w:tcMar>
          </w:tcPr>
          <w:p>
            <w:r>
              <w:rPr>
                <w:b/>
                <w:sz w:val="14"/>
              </w:rPr>
              <w:t>Database</w:t>
            </w:r>
          </w:p>
        </w:tc>
        <w:tc>
          <w:tcPr>
            <w:tcW w:type="dxa" w:w="2016"/>
            <w:tcMar>
              <w:top w:w="30" w:type="dxa"/>
              <w:bottom w:w="30" w:type="dxa"/>
              <w:left w:w="45" w:type="dxa"/>
              <w:right w:w="45" w:type="dxa"/>
            </w:tcMar>
          </w:tcPr>
          <w:p>
            <w:r>
              <w:rPr>
                <w:sz w:val="14"/>
              </w:rPr>
              <w:t>migration.sql</w:t>
            </w:r>
          </w:p>
        </w:tc>
        <w:tc>
          <w:tcPr>
            <w:tcW w:type="dxa" w:w="2016"/>
            <w:tcMar>
              <w:top w:w="30" w:type="dxa"/>
              <w:bottom w:w="30" w:type="dxa"/>
              <w:left w:w="45" w:type="dxa"/>
              <w:right w:w="45" w:type="dxa"/>
            </w:tcMar>
          </w:tcPr>
          <w:p>
            <w:r>
              <w:rPr>
                <w:sz w:val="14"/>
              </w:rPr>
              <w:t>Migration Upgrade Test (PR #40 Merged 4110ea3)</w:t>
            </w:r>
          </w:p>
        </w:tc>
      </w:tr>
    </w:tbl>
    <w:p>
      <w:r>
        <w:br w:type="page"/>
      </w:r>
    </w:p>
    <w:p>
      <w:pPr>
        <w:pStyle w:val="Heading1"/>
      </w:pPr>
      <w:r>
        <w:rPr>
          <w:color w:val="0F172A"/>
          <w:sz w:val="28"/>
        </w:rPr>
        <w:t>3. บันทึกผลการตรวจทานร่วม (Peer Review Summary สำหรับ PR #35 – #41)</w:t>
      </w:r>
    </w:p>
    <w:p>
      <w:r>
        <w:rPr>
          <w:i/>
          <w:sz w:val="17"/>
        </w:rPr>
        <w:t>หมายเหตุ: สรุป PR #35 ถึง #41 ที่ได้รับการอนุมัติ (Approved) และผสานโค้ด (Merged) บน GitHub เรียบร้อยแล้ว ข้อมูลทั้งหมดถูกดึงและตรวจสอบยืนยันโดยตรงจาก GitHub REST API สดโดยตรง โดยคงข้อความรีวิวและข้อความตอบกลับแบบ Verbatim ครบทุกรอบการรีวิว (รวมทั้งรอบ Request Changes ทั้ง 2 รอบของ PR #40 และรอบ Re-review บนโค้ดจริงของ PR #41 ก่อนผสานเข้าสู่ main)</w:t>
      </w:r>
    </w:p>
    <w:p>
      <w:pPr>
        <w:pStyle w:val="Heading2"/>
      </w:pPr>
      <w:r>
        <w:t>3.1 PR #35: feat(auth): implement authentication, JWT middleware and roles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5040"/>
        <w:gridCol w:w="5040"/>
      </w:tblGrid>
      <w:tr>
        <w:tc>
          <w:tcPr>
            <w:tcW w:type="dxa" w:w="5040"/>
            <w:shd w:fill="F8FAFC"/>
            <w:tcMar>
              <w:top w:w="35" w:type="dxa"/>
              <w:bottom w:w="35" w:type="dxa"/>
              <w:left w:w="70" w:type="dxa"/>
              <w:right w:w="70" w:type="dxa"/>
            </w:tcMar>
          </w:tcPr>
          <w:p>
            <w:r>
              <w:rPr>
                <w:b/>
                <w:color w:val="0F172A"/>
                <w:sz w:val="16"/>
              </w:rPr>
              <w:t xml:space="preserve">PR URL: </w:t>
            </w:r>
            <w:r>
              <w:rPr>
                <w:sz w:val="16"/>
              </w:rPr>
              <w:t>https://github.com/pimchayasupr-hash/toktickit/pull/35</w:t>
            </w:r>
          </w:p>
        </w:tc>
        <w:tc>
          <w:tcPr>
            <w:tcW w:type="dxa" w:w="5040"/>
            <w:shd w:fill="F8FAFC"/>
            <w:tcMar>
              <w:top w:w="35" w:type="dxa"/>
              <w:bottom w:w="35" w:type="dxa"/>
              <w:left w:w="70" w:type="dxa"/>
              <w:right w:w="70" w:type="dxa"/>
            </w:tcMar>
          </w:tcPr>
          <w:p>
            <w:r>
              <w:rPr>
                <w:b/>
                <w:color w:val="0F172A"/>
                <w:sz w:val="16"/>
              </w:rPr>
              <w:t xml:space="preserve">Reviewer: </w:t>
            </w:r>
            <w:r>
              <w:rPr>
                <w:sz w:val="16"/>
              </w:rPr>
              <w:t>@Beethoven190</w:t>
            </w:r>
          </w:p>
        </w:tc>
      </w:tr>
      <w:tr>
        <w:tc>
          <w:tcPr>
            <w:tcW w:type="dxa" w:w="5040"/>
            <w:shd w:fill="F8FAFC"/>
            <w:tcMar>
              <w:top w:w="35" w:type="dxa"/>
              <w:bottom w:w="35" w:type="dxa"/>
              <w:left w:w="70" w:type="dxa"/>
              <w:right w:w="70" w:type="dxa"/>
            </w:tcMar>
          </w:tcPr>
          <w:p>
            <w:r>
              <w:rPr>
                <w:b/>
                <w:color w:val="0F172A"/>
                <w:sz w:val="16"/>
              </w:rPr>
              <w:t xml:space="preserve">Approval Status: </w:t>
            </w:r>
            <w:r>
              <w:rPr>
                <w:sz w:val="16"/>
              </w:rPr>
              <w:t>APPROVED (2026-09-16T14:03:00Z)</w:t>
            </w:r>
          </w:p>
        </w:tc>
        <w:tc>
          <w:tcPr>
            <w:tcW w:type="dxa" w:w="5040"/>
            <w:shd w:fill="F8FAFC"/>
            <w:tcMar>
              <w:top w:w="35" w:type="dxa"/>
              <w:bottom w:w="35" w:type="dxa"/>
              <w:left w:w="70" w:type="dxa"/>
              <w:right w:w="70" w:type="dxa"/>
            </w:tcMar>
          </w:tcPr>
          <w:p>
            <w:r>
              <w:rPr>
                <w:b/>
                <w:color w:val="0F172A"/>
                <w:sz w:val="16"/>
              </w:rPr>
              <w:t xml:space="preserve">Merged At / By: </w:t>
            </w:r>
            <w:r>
              <w:rPr>
                <w:sz w:val="16"/>
              </w:rPr>
              <w:t>2026-09-17T08:43:29Z by @Beethoven190</w:t>
            </w:r>
          </w:p>
        </w:tc>
      </w:tr>
      <w:tr>
        <w:tc>
          <w:tcPr>
            <w:tcW w:type="dxa" w:w="5040"/>
            <w:shd w:fill="F8FAFC"/>
            <w:tcMar>
              <w:top w:w="35" w:type="dxa"/>
              <w:bottom w:w="35" w:type="dxa"/>
              <w:left w:w="70" w:type="dxa"/>
              <w:right w:w="70" w:type="dxa"/>
            </w:tcMar>
          </w:tcPr>
          <w:p>
            <w:r>
              <w:rPr>
                <w:b/>
                <w:color w:val="0F172A"/>
                <w:sz w:val="16"/>
              </w:rPr>
              <w:t xml:space="preserve">Target Branch: </w:t>
            </w:r>
            <w:r>
              <w:rPr>
                <w:sz w:val="16"/>
              </w:rPr>
              <w:t>lab3-staging</w:t>
            </w:r>
          </w:p>
        </w:tc>
        <w:tc>
          <w:tcPr>
            <w:tcW w:type="dxa" w:w="5040"/>
            <w:shd w:fill="F8FAFC"/>
            <w:tcMar>
              <w:top w:w="35" w:type="dxa"/>
              <w:bottom w:w="35" w:type="dxa"/>
              <w:left w:w="70" w:type="dxa"/>
              <w:right w:w="70" w:type="dxa"/>
            </w:tcMar>
          </w:tcPr>
          <w:p>
            <w:r>
              <w:rPr>
                <w:b/>
                <w:color w:val="0F172A"/>
                <w:sz w:val="16"/>
              </w:rPr>
              <w:t xml:space="preserve">Sprint Phase: </w:t>
            </w:r>
            <w:r>
              <w:rPr>
                <w:sz w:val="16"/>
              </w:rPr>
              <w:t>Sprint 3 Increment</w:t>
            </w:r>
          </w:p>
        </w:tc>
      </w:tr>
    </w:tbl>
    <w:p>
      <w:pPr/>
      <w:r>
        <w:rPr>
          <w:b/>
        </w:rPr>
        <w:t>Reviewer Feedback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Peer Review Evaluation for PR #35 (Lab 3 Full Increment)</w:t>
              <w:br/>
              <w:t>----------------------------------------------------</w:t>
              <w:br/>
              <w:t>Key Strengths &amp; Highlights:</w:t>
              <w:br/>
              <w:t>1. Prisma Schema &amp; Data Migration:</w:t>
              <w:br/>
              <w:t xml:space="preserve">   - Successfully migrated from the temporary Requester model to a unified User model with 3 clear roles (REQUESTER, STAFF, ADMIN).</w:t>
              <w:br/>
              <w:t xml:space="preserve">   - Cleanly separated relations for TicketRequester vs. TicketOwner.</w:t>
              <w:br/>
              <w:t xml:space="preserve">   - Properly structured PublicComment and InternalNote models with cascade deletion on tickets.</w:t>
              <w:br/>
              <w:t>2. Security &amp; Server-Enforced RBAC (BR-01, BR-02, BR-03):</w:t>
              <w:br/>
              <w:t xml:space="preserve">   - Implemented secure password hashing via bcryptjs and stateless session handling via jsonwebtoken.</w:t>
              <w:br/>
              <w:t xml:space="preserve">   - Introduced server-side token revocation on logout (/api/auth/logout), preventing replay attacks.</w:t>
              <w:br/>
              <w:t xml:space="preserve">   - Strictly enforced BR-03: attempts to send X-Development-Requester-Id without a valid JWT are blocked with 401 Unauthorized.</w:t>
              <w:br/>
              <w:t xml:space="preserve">   - Comprehensive test coverage in authorization.api.test.ts verifying the complete Role x Endpoint Authorization Matrix.</w:t>
              <w:br/>
              <w:t>3. Lab 1 &amp; Lab 2 Regression Preservation:</w:t>
              <w:br/>
              <w:t xml:space="preserve">   - Existing Lab 2 test suites (attachments, create-ticket, my-tickets) have been cleanly updated with authenticated bearer tokens.</w:t>
              <w:br/>
              <w:t>4. Zen Green UI &amp; Responsive Design:</w:t>
              <w:br/>
              <w:t xml:space="preserve">   - Modern, cohesive UI built with Tailwind CSS following the Zen Green palette (#005a36, #008751, bg-emerald-50).</w:t>
              <w:br/>
              <w:t xml:space="preserve">   - Accurately captures all components from the mockups: Login, Mandatory First-Login Password Change Modal, Staff Ticket Queue, Staff Ticket Detail (Public Comments vs. Internal Notes), and User Management.</w:t>
              <w:br/>
              <w:br/>
              <w:t>Constructive Observations &amp; Recommendations:</w:t>
              <w:br/>
              <w:t>1. Password Complexity Requirements (Image 1 Mockup): In ChangePasswordModal.tsx and /api/auth/change-password, validation currently checks newPassword.length &gt;= 8. Recommendation: Adding a regex check on the backend to enforce upper/lowercase, numbers, special chars will guarantee 100% compliance.</w:t>
              <w:br/>
              <w:t>2. Administrator Safety Rules (Section 4.4): Please double-check admin-users.ts to ensure safety guards prevent an Admin from deactivating their own account, or deactivating the last active Admin.</w:t>
              <w:br/>
              <w:t>3. Role Enum Alignment: Ensure that this matches the role names specified in your docs/lab-03/specification.md.</w:t>
              <w:br/>
              <w:br/>
              <w:t>Verdict: APPROVED</w:t>
            </w:r>
          </w:p>
        </w:tc>
      </w:tr>
    </w:tbl>
    <w:p>
      <w:pPr>
        <w:spacing w:after="60"/>
      </w:pPr>
      <w:r>
        <w:rPr>
          <w:i/>
          <w:color w:val="555555"/>
          <w:sz w:val="16"/>
        </w:rPr>
        <w:t>หมายเหตุทางเทคนิค: ข้อความรีวิวของ @Beethoven190 ระบุถึง Tailwind CSS ตามความเข้าใจของผู้รีวิวจาก class names และ color palette ที่เห็นใน PR แต่ในโครงสร้างสถาปัตยกรรมจริงของ TokTickIT โปรเจกต์ใช้ Bootstrap 5 ร่วมกับ Custom Zen Green CSS Tokens ที่กำหนดขึ้นใน client/src/index.css โดยไม่มีการติดตั้ง Tailwind package ซึ่งตรงกับที่ระบุใน package.json</w:t>
      </w:r>
    </w:p>
    <w:p>
      <w:pPr/>
      <w:r>
        <w:rPr>
          <w:b/>
        </w:rPr>
        <w:t>Author Response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Response from @pimchayasupr-hash (2026-09-17T00:03:12Z):</w:t>
              <w:br/>
              <w:t>Thank you for the thorough review and the approval, @Beethoven190! To address your constructive observations:</w:t>
              <w:br/>
              <w:t>- Password Complexity: You're absolutely right. While the frontend strictly enforces the complexity rules via UI validation (as per Image 1), the backend currently enforces the baseline minimum length of 8. We'll track adding the full regex pattern to the backend validation as an enhancement to ensure defense-in-depth.</w:t>
              <w:br/>
              <w:t>- Administrator Safety Rules: Rest assured, both BR-15 (preventing self-deactivation) and BR-16 (preventing the deactivation of the last active admin) have been fully implemented in admin-users.ts. These are also rigorously covered by our automated tests (API-15 and API-16).</w:t>
              <w:br/>
              <w:t>- Role Enum Alignment: We have aligned the enums strictly with the data model requirements (REQUESTER, STAFF, ADMIN), which correctly bridges the terminology used across the specification and API docs.</w:t>
              <w:br/>
              <w:t>Thanks again for catching these! All tests are green. Feel free to merge this PR when you're ready!</w:t>
            </w:r>
          </w:p>
        </w:tc>
      </w:tr>
    </w:tbl>
    <w:p>
      <w:pPr>
        <w:spacing w:after="80"/>
      </w:pPr>
    </w:p>
    <w:p>
      <w:pPr>
        <w:pStyle w:val="Heading2"/>
      </w:pPr>
      <w:r>
        <w:t>3.2 PR #36: Feature/issue 32 staff</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5040"/>
        <w:gridCol w:w="5040"/>
      </w:tblGrid>
      <w:tr>
        <w:tc>
          <w:tcPr>
            <w:tcW w:type="dxa" w:w="5040"/>
            <w:shd w:fill="F8FAFC"/>
            <w:tcMar>
              <w:top w:w="35" w:type="dxa"/>
              <w:bottom w:w="35" w:type="dxa"/>
              <w:left w:w="70" w:type="dxa"/>
              <w:right w:w="70" w:type="dxa"/>
            </w:tcMar>
          </w:tcPr>
          <w:p>
            <w:r>
              <w:rPr>
                <w:b/>
                <w:color w:val="0F172A"/>
                <w:sz w:val="16"/>
              </w:rPr>
              <w:t xml:space="preserve">PR URL: </w:t>
            </w:r>
            <w:r>
              <w:rPr>
                <w:sz w:val="16"/>
              </w:rPr>
              <w:t>https://github.com/pimchayasupr-hash/toktickit/pull/36</w:t>
            </w:r>
          </w:p>
        </w:tc>
        <w:tc>
          <w:tcPr>
            <w:tcW w:type="dxa" w:w="5040"/>
            <w:shd w:fill="F8FAFC"/>
            <w:tcMar>
              <w:top w:w="35" w:type="dxa"/>
              <w:bottom w:w="35" w:type="dxa"/>
              <w:left w:w="70" w:type="dxa"/>
              <w:right w:w="70" w:type="dxa"/>
            </w:tcMar>
          </w:tcPr>
          <w:p>
            <w:r>
              <w:rPr>
                <w:b/>
                <w:color w:val="0F172A"/>
                <w:sz w:val="16"/>
              </w:rPr>
              <w:t xml:space="preserve">Reviewer: </w:t>
            </w:r>
            <w:r>
              <w:rPr>
                <w:sz w:val="16"/>
              </w:rPr>
              <w:t>@Beethoven190</w:t>
            </w:r>
          </w:p>
        </w:tc>
      </w:tr>
      <w:tr>
        <w:tc>
          <w:tcPr>
            <w:tcW w:type="dxa" w:w="5040"/>
            <w:shd w:fill="F8FAFC"/>
            <w:tcMar>
              <w:top w:w="35" w:type="dxa"/>
              <w:bottom w:w="35" w:type="dxa"/>
              <w:left w:w="70" w:type="dxa"/>
              <w:right w:w="70" w:type="dxa"/>
            </w:tcMar>
          </w:tcPr>
          <w:p>
            <w:r>
              <w:rPr>
                <w:b/>
                <w:color w:val="0F172A"/>
                <w:sz w:val="16"/>
              </w:rPr>
              <w:t xml:space="preserve">Approval Status: </w:t>
            </w:r>
            <w:r>
              <w:rPr>
                <w:sz w:val="16"/>
              </w:rPr>
              <w:t>APPROVED (2026-09-17T08:49:26Z)</w:t>
            </w:r>
          </w:p>
        </w:tc>
        <w:tc>
          <w:tcPr>
            <w:tcW w:type="dxa" w:w="5040"/>
            <w:shd w:fill="F8FAFC"/>
            <w:tcMar>
              <w:top w:w="35" w:type="dxa"/>
              <w:bottom w:w="35" w:type="dxa"/>
              <w:left w:w="70" w:type="dxa"/>
              <w:right w:w="70" w:type="dxa"/>
            </w:tcMar>
          </w:tcPr>
          <w:p>
            <w:r>
              <w:rPr>
                <w:b/>
                <w:color w:val="0F172A"/>
                <w:sz w:val="16"/>
              </w:rPr>
              <w:t xml:space="preserve">Merged At / By: </w:t>
            </w:r>
            <w:r>
              <w:rPr>
                <w:sz w:val="16"/>
              </w:rPr>
              <w:t>2026-09-17T08:49:40Z by @Beethoven190</w:t>
            </w:r>
          </w:p>
        </w:tc>
      </w:tr>
      <w:tr>
        <w:tc>
          <w:tcPr>
            <w:tcW w:type="dxa" w:w="5040"/>
            <w:shd w:fill="F8FAFC"/>
            <w:tcMar>
              <w:top w:w="35" w:type="dxa"/>
              <w:bottom w:w="35" w:type="dxa"/>
              <w:left w:w="70" w:type="dxa"/>
              <w:right w:w="70" w:type="dxa"/>
            </w:tcMar>
          </w:tcPr>
          <w:p>
            <w:r>
              <w:rPr>
                <w:b/>
                <w:color w:val="0F172A"/>
                <w:sz w:val="16"/>
              </w:rPr>
              <w:t xml:space="preserve">Target Branch: </w:t>
            </w:r>
            <w:r>
              <w:rPr>
                <w:sz w:val="16"/>
              </w:rPr>
              <w:t>lab3-staging</w:t>
            </w:r>
          </w:p>
        </w:tc>
        <w:tc>
          <w:tcPr>
            <w:tcW w:type="dxa" w:w="5040"/>
            <w:shd w:fill="F8FAFC"/>
            <w:tcMar>
              <w:top w:w="35" w:type="dxa"/>
              <w:bottom w:w="35" w:type="dxa"/>
              <w:left w:w="70" w:type="dxa"/>
              <w:right w:w="70" w:type="dxa"/>
            </w:tcMar>
          </w:tcPr>
          <w:p>
            <w:r>
              <w:rPr>
                <w:b/>
                <w:color w:val="0F172A"/>
                <w:sz w:val="16"/>
              </w:rPr>
              <w:t xml:space="preserve">Sprint Phase: </w:t>
            </w:r>
            <w:r>
              <w:rPr>
                <w:sz w:val="16"/>
              </w:rPr>
              <w:t>Sprint 3 Increment</w:t>
            </w:r>
          </w:p>
        </w:tc>
      </w:tr>
    </w:tbl>
    <w:p>
      <w:pPr/>
      <w:r>
        <w:rPr>
          <w:b/>
        </w:rPr>
        <w:t>Reviewer Feedback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Summary &amp; Key Strengths:</w:t>
              <w:br/>
              <w:t>Great job on delivering this comprehensive implementation for Lab 3! You have successfully established the foundational multi-role architecture, IT staff ticketing capabilities, and collaboration channels:</w:t>
              <w:br/>
              <w:t>1. Clean RBAC &amp; Authorization Layer:</w:t>
              <w:br/>
              <w:t xml:space="preserve">   - Migration from Requester to a unified User model with Role enum (REQUESTER, STAFF, ADMIN) is well-designed.</w:t>
              <w:br/>
              <w:t xml:space="preserve">   - authenticateUser and requireRole middleware effectively isolate role-based access.</w:t>
              <w:br/>
              <w:t xml:space="preserve">   - Token blacklist revocation on POST /api/auth/logout correctly prevents token replay attacks.</w:t>
              <w:br/>
              <w:t>2. Confidentiality &amp; Anti-Enumeration Protections:</w:t>
              <w:br/>
              <w:t xml:space="preserve">   - Internal Notes strictly enforce 403 Forbidden for Requesters (code: FORBIDDEN), preventing any data leakage.</w:t>
              <w:br/>
              <w:t xml:space="preserve">   - In GET /api/tickets/:id/comments, verifying ticket.requesterId !== user.id returns 404 Not Found rather than 403, successfully mitigating resource enumeration (BR-17).</w:t>
              <w:br/>
              <w:t>3. Collaboration Workflows: Clear architectural separation between PublicCommentsSection and InternalNotesSection with string trimming and 1-2000 character validation.</w:t>
              <w:br/>
              <w:t>4. UI Design &amp; UX Polish: Clean, modern Tailwind layouts adhering nicely to Zen Green color scheme.</w:t>
              <w:br/>
              <w:br/>
              <w:t>Observations &amp; Actionable Recommendations:</w:t>
              <w:br/>
              <w:t>1. Server-Side Password Complexity Enforcement (BR-04, AC-03): In server/src/routes/auth.ts (POST /api/auth/change-password): if (!newPassword || typeof newPassword !== 'string' || newPassword.length &lt; 8)</w:t>
            </w:r>
          </w:p>
        </w:tc>
      </w:tr>
    </w:tbl>
    <w:p>
      <w:pPr/>
      <w:r>
        <w:rPr>
          <w:b/>
        </w:rPr>
        <w:t>Author Response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Response from @pimchayasupr-hash (2026-09-17T12:38:33Z):</w:t>
              <w:br/>
              <w:t>Thanks for the detailed review and the approval, @Beethoven190!</w:t>
              <w:br/>
              <w:t>Regarding your observation on Server-Side Password Complexity Enforcement (BR-04, AC-03): You are completely right. While we enforce the strict complexity rules via the UI, we must have defense-in-depth on the backend as well rather than just checking length &lt; 8.</w:t>
              <w:br/>
              <w:t>Since this PR has already been merged, I will add the proper Regex validation for upper/lowercase, numbers, and special characters directly into server/src/routes/auth.ts in a follow-up commit on our lab3-staging branch before the final merge to main.</w:t>
              <w:br/>
              <w:t>Thanks again for the great catch and for reviewing this so quickly!</w:t>
            </w:r>
          </w:p>
        </w:tc>
      </w:tr>
    </w:tbl>
    <w:p>
      <w:pPr>
        <w:spacing w:after="80"/>
      </w:pPr>
    </w:p>
    <w:p>
      <w:pPr>
        <w:pStyle w:val="Heading2"/>
      </w:pPr>
      <w:r>
        <w:t>3.3 PR #37: Feature/issue 33 admin</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5040"/>
        <w:gridCol w:w="5040"/>
      </w:tblGrid>
      <w:tr>
        <w:tc>
          <w:tcPr>
            <w:tcW w:type="dxa" w:w="5040"/>
            <w:shd w:fill="F8FAFC"/>
            <w:tcMar>
              <w:top w:w="35" w:type="dxa"/>
              <w:bottom w:w="35" w:type="dxa"/>
              <w:left w:w="70" w:type="dxa"/>
              <w:right w:w="70" w:type="dxa"/>
            </w:tcMar>
          </w:tcPr>
          <w:p>
            <w:r>
              <w:rPr>
                <w:b/>
                <w:color w:val="0F172A"/>
                <w:sz w:val="16"/>
              </w:rPr>
              <w:t xml:space="preserve">PR URL: </w:t>
            </w:r>
            <w:r>
              <w:rPr>
                <w:sz w:val="16"/>
              </w:rPr>
              <w:t>https://github.com/pimchayasupr-hash/toktickit/pull/37</w:t>
            </w:r>
          </w:p>
        </w:tc>
        <w:tc>
          <w:tcPr>
            <w:tcW w:type="dxa" w:w="5040"/>
            <w:shd w:fill="F8FAFC"/>
            <w:tcMar>
              <w:top w:w="35" w:type="dxa"/>
              <w:bottom w:w="35" w:type="dxa"/>
              <w:left w:w="70" w:type="dxa"/>
              <w:right w:w="70" w:type="dxa"/>
            </w:tcMar>
          </w:tcPr>
          <w:p>
            <w:r>
              <w:rPr>
                <w:b/>
                <w:color w:val="0F172A"/>
                <w:sz w:val="16"/>
              </w:rPr>
              <w:t xml:space="preserve">Reviewer: </w:t>
            </w:r>
            <w:r>
              <w:rPr>
                <w:sz w:val="16"/>
              </w:rPr>
              <w:t>@supa-gif173</w:t>
            </w:r>
          </w:p>
        </w:tc>
      </w:tr>
      <w:tr>
        <w:tc>
          <w:tcPr>
            <w:tcW w:type="dxa" w:w="5040"/>
            <w:shd w:fill="F8FAFC"/>
            <w:tcMar>
              <w:top w:w="35" w:type="dxa"/>
              <w:bottom w:w="35" w:type="dxa"/>
              <w:left w:w="70" w:type="dxa"/>
              <w:right w:w="70" w:type="dxa"/>
            </w:tcMar>
          </w:tcPr>
          <w:p>
            <w:r>
              <w:rPr>
                <w:b/>
                <w:color w:val="0F172A"/>
                <w:sz w:val="16"/>
              </w:rPr>
              <w:t xml:space="preserve">Approval Status: </w:t>
            </w:r>
            <w:r>
              <w:rPr>
                <w:sz w:val="16"/>
              </w:rPr>
              <w:t>APPROVED (2026-09-17T12:51:56Z)</w:t>
            </w:r>
          </w:p>
        </w:tc>
        <w:tc>
          <w:tcPr>
            <w:tcW w:type="dxa" w:w="5040"/>
            <w:shd w:fill="F8FAFC"/>
            <w:tcMar>
              <w:top w:w="35" w:type="dxa"/>
              <w:bottom w:w="35" w:type="dxa"/>
              <w:left w:w="70" w:type="dxa"/>
              <w:right w:w="70" w:type="dxa"/>
            </w:tcMar>
          </w:tcPr>
          <w:p>
            <w:r>
              <w:rPr>
                <w:b/>
                <w:color w:val="0F172A"/>
                <w:sz w:val="16"/>
              </w:rPr>
              <w:t xml:space="preserve">Merged At / By: </w:t>
            </w:r>
            <w:r>
              <w:rPr>
                <w:sz w:val="16"/>
              </w:rPr>
              <w:t>2026-09-17T12:58:25Z by @supa-gif173</w:t>
            </w:r>
          </w:p>
        </w:tc>
      </w:tr>
      <w:tr>
        <w:tc>
          <w:tcPr>
            <w:tcW w:type="dxa" w:w="5040"/>
            <w:shd w:fill="F8FAFC"/>
            <w:tcMar>
              <w:top w:w="35" w:type="dxa"/>
              <w:bottom w:w="35" w:type="dxa"/>
              <w:left w:w="70" w:type="dxa"/>
              <w:right w:w="70" w:type="dxa"/>
            </w:tcMar>
          </w:tcPr>
          <w:p>
            <w:r>
              <w:rPr>
                <w:b/>
                <w:color w:val="0F172A"/>
                <w:sz w:val="16"/>
              </w:rPr>
              <w:t xml:space="preserve">Target Branch: </w:t>
            </w:r>
            <w:r>
              <w:rPr>
                <w:sz w:val="16"/>
              </w:rPr>
              <w:t>lab3-staging</w:t>
            </w:r>
          </w:p>
        </w:tc>
        <w:tc>
          <w:tcPr>
            <w:tcW w:type="dxa" w:w="5040"/>
            <w:shd w:fill="F8FAFC"/>
            <w:tcMar>
              <w:top w:w="35" w:type="dxa"/>
              <w:bottom w:w="35" w:type="dxa"/>
              <w:left w:w="70" w:type="dxa"/>
              <w:right w:w="70" w:type="dxa"/>
            </w:tcMar>
          </w:tcPr>
          <w:p>
            <w:r>
              <w:rPr>
                <w:b/>
                <w:color w:val="0F172A"/>
                <w:sz w:val="16"/>
              </w:rPr>
              <w:t xml:space="preserve">Sprint Phase: </w:t>
            </w:r>
            <w:r>
              <w:rPr>
                <w:sz w:val="16"/>
              </w:rPr>
              <w:t>Sprint 3 Increment</w:t>
            </w:r>
          </w:p>
        </w:tc>
      </w:tr>
    </w:tbl>
    <w:p>
      <w:pPr/>
      <w:r>
        <w:rPr>
          <w:b/>
        </w:rPr>
        <w:t>Reviewer Feedback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Excellent work on this massive PR! The implementation for the Administrator User Management and the core Auth/Staff features is highly robust and perfectly aligns with the Sprint 3 requirements.</w:t>
              <w:br/>
              <w:br/>
              <w:t>Key Strengths:</w:t>
              <w:br/>
              <w:t>- Solid Security &amp; Business Logic: You nailed the Administrator safety rules in admin-users.ts. Preventing self-deactivation (BR-15) and protecting the last active admin (BR-16) are implemented flawlessly. The server-side JWT token blacklist for logout in authMiddleware.ts is also an excellent security touch.</w:t>
              <w:br/>
              <w:t>- Comprehensive Testing: The test coverage is outstanding. Covering edge cases like API-14 (duplicate email) and API-15 (self-deactivation) ensures our app is rock solid. The authorization.api.test.ts matrix is very well thought out and guarantees role boundaries.</w:t>
              <w:br/>
              <w:t>- Clean UI/UX: UserManagement.tsx is very well-structured. The use of distinct badges for roles and the clear modal states for Create, Edit, and Reset Password makes it highly user-friendly while strictly adhering to the Zen Green design system.</w:t>
              <w:br/>
              <w:br/>
              <w:t>Minor Observations (Non-blocking):</w:t>
              <w:br/>
              <w:t>- DRY Refactoring Opportunity: I noticed the parseId helper function is duplicated across several route files (admin-users.ts, comments-notes.ts, staff.ts, and app.ts). In a future refactor, we might want to extract this into a shared utility file (e.g., utils/helpers.ts) to keep the code DRY.</w:t>
              <w:br/>
              <w:t>- In-Memory Token Blacklist: Using a Set&lt;string&gt; for the tokenBlacklist in authMiddleware.ts is perfectly fine for our Lab MVP. Just a theoretical note: in a real production environment with multiple server instances, we would typically use a distributed store like Redis for this to ensure tokens are invalidated globally.</w:t>
              <w:br/>
              <w:br/>
              <w:t>Verdict: APPROVED</w:t>
              <w:br/>
              <w:t>The code is incredibly clean, secure, and well-tested. Great job handling such a large increment! Feel free to merge when ready.</w:t>
            </w:r>
          </w:p>
        </w:tc>
      </w:tr>
    </w:tbl>
    <w:p>
      <w:pPr/>
      <w:r>
        <w:rPr>
          <w:b/>
        </w:rPr>
        <w:t>Author Response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Response from @pimchayasupr-hash (2026-09-17T12:57:38Z):</w:t>
              <w:br/>
              <w:t>Thanks for the fantastic review and the approval, @supa-gif173!</w:t>
              <w:br/>
              <w:t>I really appreciate your minor observations, they are both very sharp:</w:t>
              <w:br/>
              <w:t>- DRY Refactoring (parseId): You make a great point. Extracting parseId into a shared utils/helpers.ts file is a very sensible cleanup to keep the codebase clean. I'll make sure we track this refactor for our next polish iteration!</w:t>
              <w:br/>
              <w:t>- In-Memory Token Blacklist: Spot on. The Set&lt;string&gt; works perfectly for our single-instance Lab MVP, but I completely agree with your theoretical note. Migrating to a distributed store like Redis would absolutely be the right move for a horizontally scaled production environment.</w:t>
              <w:br/>
              <w:t>Thanks again for the thorough review and for catching these! I'll go ahead and merge this PR now.</w:t>
            </w:r>
          </w:p>
        </w:tc>
      </w:tr>
    </w:tbl>
    <w:p>
      <w:pPr>
        <w:spacing w:after="80"/>
      </w:pPr>
    </w:p>
    <w:p>
      <w:pPr>
        <w:pStyle w:val="Heading2"/>
      </w:pPr>
      <w:r>
        <w:t>3.4 PR #38: Feature/issue 34 docs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5040"/>
        <w:gridCol w:w="5040"/>
      </w:tblGrid>
      <w:tr>
        <w:tc>
          <w:tcPr>
            <w:tcW w:type="dxa" w:w="5040"/>
            <w:shd w:fill="F8FAFC"/>
            <w:tcMar>
              <w:top w:w="35" w:type="dxa"/>
              <w:bottom w:w="35" w:type="dxa"/>
              <w:left w:w="70" w:type="dxa"/>
              <w:right w:w="70" w:type="dxa"/>
            </w:tcMar>
          </w:tcPr>
          <w:p>
            <w:r>
              <w:rPr>
                <w:b/>
                <w:color w:val="0F172A"/>
                <w:sz w:val="16"/>
              </w:rPr>
              <w:t xml:space="preserve">PR URL: </w:t>
            </w:r>
            <w:r>
              <w:rPr>
                <w:sz w:val="16"/>
              </w:rPr>
              <w:t>https://github.com/pimchayasupr-hash/toktickit/pull/38</w:t>
            </w:r>
          </w:p>
        </w:tc>
        <w:tc>
          <w:tcPr>
            <w:tcW w:type="dxa" w:w="5040"/>
            <w:shd w:fill="F8FAFC"/>
            <w:tcMar>
              <w:top w:w="35" w:type="dxa"/>
              <w:bottom w:w="35" w:type="dxa"/>
              <w:left w:w="70" w:type="dxa"/>
              <w:right w:w="70" w:type="dxa"/>
            </w:tcMar>
          </w:tcPr>
          <w:p>
            <w:r>
              <w:rPr>
                <w:b/>
                <w:color w:val="0F172A"/>
                <w:sz w:val="16"/>
              </w:rPr>
              <w:t xml:space="preserve">Reviewer: </w:t>
            </w:r>
            <w:r>
              <w:rPr>
                <w:sz w:val="16"/>
              </w:rPr>
              <w:t>@supa-gif173</w:t>
            </w:r>
          </w:p>
        </w:tc>
      </w:tr>
      <w:tr>
        <w:tc>
          <w:tcPr>
            <w:tcW w:type="dxa" w:w="5040"/>
            <w:shd w:fill="F8FAFC"/>
            <w:tcMar>
              <w:top w:w="35" w:type="dxa"/>
              <w:bottom w:w="35" w:type="dxa"/>
              <w:left w:w="70" w:type="dxa"/>
              <w:right w:w="70" w:type="dxa"/>
            </w:tcMar>
          </w:tcPr>
          <w:p>
            <w:r>
              <w:rPr>
                <w:b/>
                <w:color w:val="0F172A"/>
                <w:sz w:val="16"/>
              </w:rPr>
              <w:t xml:space="preserve">Approval Status: </w:t>
            </w:r>
            <w:r>
              <w:rPr>
                <w:sz w:val="16"/>
              </w:rPr>
              <w:t>APPROVED (2026-09-17T13:02:25Z)</w:t>
            </w:r>
          </w:p>
        </w:tc>
        <w:tc>
          <w:tcPr>
            <w:tcW w:type="dxa" w:w="5040"/>
            <w:shd w:fill="F8FAFC"/>
            <w:tcMar>
              <w:top w:w="35" w:type="dxa"/>
              <w:bottom w:w="35" w:type="dxa"/>
              <w:left w:w="70" w:type="dxa"/>
              <w:right w:w="70" w:type="dxa"/>
            </w:tcMar>
          </w:tcPr>
          <w:p>
            <w:r>
              <w:rPr>
                <w:b/>
                <w:color w:val="0F172A"/>
                <w:sz w:val="16"/>
              </w:rPr>
              <w:t xml:space="preserve">Merged At / By: </w:t>
            </w:r>
            <w:r>
              <w:rPr>
                <w:sz w:val="16"/>
              </w:rPr>
              <w:t>2026-09-17T13:04:01Z by @supa-gif173</w:t>
            </w:r>
          </w:p>
        </w:tc>
      </w:tr>
      <w:tr>
        <w:tc>
          <w:tcPr>
            <w:tcW w:type="dxa" w:w="5040"/>
            <w:shd w:fill="F8FAFC"/>
            <w:tcMar>
              <w:top w:w="35" w:type="dxa"/>
              <w:bottom w:w="35" w:type="dxa"/>
              <w:left w:w="70" w:type="dxa"/>
              <w:right w:w="70" w:type="dxa"/>
            </w:tcMar>
          </w:tcPr>
          <w:p>
            <w:r>
              <w:rPr>
                <w:b/>
                <w:color w:val="0F172A"/>
                <w:sz w:val="16"/>
              </w:rPr>
              <w:t xml:space="preserve">Target Branch: </w:t>
            </w:r>
            <w:r>
              <w:rPr>
                <w:sz w:val="16"/>
              </w:rPr>
              <w:t>lab3-staging</w:t>
            </w:r>
          </w:p>
        </w:tc>
        <w:tc>
          <w:tcPr>
            <w:tcW w:type="dxa" w:w="5040"/>
            <w:shd w:fill="F8FAFC"/>
            <w:tcMar>
              <w:top w:w="35" w:type="dxa"/>
              <w:bottom w:w="35" w:type="dxa"/>
              <w:left w:w="70" w:type="dxa"/>
              <w:right w:w="70" w:type="dxa"/>
            </w:tcMar>
          </w:tcPr>
          <w:p>
            <w:r>
              <w:rPr>
                <w:b/>
                <w:color w:val="0F172A"/>
                <w:sz w:val="16"/>
              </w:rPr>
              <w:t xml:space="preserve">Sprint Phase: </w:t>
            </w:r>
            <w:r>
              <w:rPr>
                <w:sz w:val="16"/>
              </w:rPr>
              <w:t>Sprint 3 Increment</w:t>
            </w:r>
          </w:p>
        </w:tc>
      </w:tr>
    </w:tbl>
    <w:p>
      <w:pPr/>
      <w:r>
        <w:rPr>
          <w:b/>
        </w:rPr>
        <w:t>Reviewer Feedback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Excellent work wrapping up the documentation and finalizing Lab 3! This PR demonstrates a highly professional approach to Software Engineering documentation and Spec-Driven Development.</w:t>
              <w:br/>
              <w:br/>
              <w:t>Key Strengths:</w:t>
              <w:br/>
              <w:t>- Exceptional Traceability: The Test Plan (tests.md) is beautifully structured. Mapping every single API, UI, and E2E test directly to the Functional Requirements (FRs), Business Rules (BRs), and Acceptance Criteria (ACs) guarantees 100% test coverage visibility.</w:t>
              <w:br/>
              <w:t>- Mature AI Reflection: The ai-use.md file provides a very insightful reflection. Specifically, highlighting the importance of enforcing RBAC at the middleware layer rather than trusting client state shows a deep understanding of backend security.</w:t>
              <w:br/>
              <w:t>- Thorough API &amp; UI Specs: api-spec.md leaves no room for ambiguity by defining the standardized error envelope. ui-spec.md accurately captures the Zen Green design tokens and responsive breakpoints, ensuring complete frontend alignment.</w:t>
              <w:br/>
              <w:t>- Diligent Review Log: The reviewer.md perfectly tracks the strict PR workflow, confirming the team's adherence to proper Git practices (Rule 1 &amp; Rule 2).</w:t>
              <w:br/>
              <w:br/>
              <w:t>Minor Observation (Non-blocking):</w:t>
              <w:br/>
              <w:t>- PR Scope Note: I noticed this PR includes a massive diff (+5,702 lines across 54 files) alongside the documentation. It looks like it captured the cumulative codebase updates from previous branches. For future sprints, keeping documentation PRs strictly isolated to .md files can make reviewing even faster and the commit history cleaner. Since this is the final wrap-up for Lab 3, it's perfectly fine!</w:t>
              <w:br/>
              <w:br/>
              <w:t>Verdict: APPROVED</w:t>
              <w:br/>
              <w:t>The specs are incredibly detailed, and the project is fully documented. Outstanding job completing the Lab 3 increment! Feel free to merge when ready.</w:t>
            </w:r>
          </w:p>
        </w:tc>
      </w:tr>
    </w:tbl>
    <w:p>
      <w:pPr/>
      <w:r>
        <w:rPr>
          <w:b/>
        </w:rPr>
        <w:t>Author Response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Response from @pimchayasupr-hash (2026-09-17T13:03:52Z):</w:t>
              <w:br/>
              <w:t>Thanks for the final review and the approval, @supa-gif173!</w:t>
              <w:br/>
              <w:t>Regarding your minor observation about the PR scope: you are absolutely correct. Because this documentation branch was created on top of the accumulated codebase, it ended up dragging the entire code diff into the review view. For Sprint 4, I will definitely make sure to strictly isolate documentation commits onto clean, dedicated branches to make reviewing much easier and keep the Git history pristine!</w:t>
              <w:br/>
              <w:t>Thanks again for all your help reviewing the entire Lab 3 increment. I'm merging this final piece in now!</w:t>
            </w:r>
          </w:p>
        </w:tc>
      </w:tr>
    </w:tbl>
    <w:p>
      <w:pPr>
        <w:spacing w:after="80"/>
      </w:pPr>
    </w:p>
    <w:p>
      <w:pPr>
        <w:pStyle w:val="Heading2"/>
      </w:pPr>
      <w:r>
        <w:t>3.5 PR #39: Feature/issue 39 final fixes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5040"/>
        <w:gridCol w:w="5040"/>
      </w:tblGrid>
      <w:tr>
        <w:tc>
          <w:tcPr>
            <w:tcW w:type="dxa" w:w="5040"/>
            <w:shd w:fill="F8FAFC"/>
            <w:tcMar>
              <w:top w:w="35" w:type="dxa"/>
              <w:bottom w:w="35" w:type="dxa"/>
              <w:left w:w="70" w:type="dxa"/>
              <w:right w:w="70" w:type="dxa"/>
            </w:tcMar>
          </w:tcPr>
          <w:p>
            <w:r>
              <w:rPr>
                <w:b/>
                <w:color w:val="0F172A"/>
                <w:sz w:val="16"/>
              </w:rPr>
              <w:t xml:space="preserve">PR URL: </w:t>
            </w:r>
            <w:r>
              <w:rPr>
                <w:sz w:val="16"/>
              </w:rPr>
              <w:t>https://github.com/pimchayasupr-hash/toktickit/pull/39</w:t>
            </w:r>
          </w:p>
        </w:tc>
        <w:tc>
          <w:tcPr>
            <w:tcW w:type="dxa" w:w="5040"/>
            <w:shd w:fill="F8FAFC"/>
            <w:tcMar>
              <w:top w:w="35" w:type="dxa"/>
              <w:bottom w:w="35" w:type="dxa"/>
              <w:left w:w="70" w:type="dxa"/>
              <w:right w:w="70" w:type="dxa"/>
            </w:tcMar>
          </w:tcPr>
          <w:p>
            <w:r>
              <w:rPr>
                <w:b/>
                <w:color w:val="0F172A"/>
                <w:sz w:val="16"/>
              </w:rPr>
              <w:t xml:space="preserve">Reviewer: </w:t>
            </w:r>
            <w:r>
              <w:rPr>
                <w:sz w:val="16"/>
              </w:rPr>
              <w:t>@supa-gif173</w:t>
            </w:r>
          </w:p>
        </w:tc>
      </w:tr>
      <w:tr>
        <w:tc>
          <w:tcPr>
            <w:tcW w:type="dxa" w:w="5040"/>
            <w:shd w:fill="F8FAFC"/>
            <w:tcMar>
              <w:top w:w="35" w:type="dxa"/>
              <w:bottom w:w="35" w:type="dxa"/>
              <w:left w:w="70" w:type="dxa"/>
              <w:right w:w="70" w:type="dxa"/>
            </w:tcMar>
          </w:tcPr>
          <w:p>
            <w:r>
              <w:rPr>
                <w:b/>
                <w:color w:val="0F172A"/>
                <w:sz w:val="16"/>
              </w:rPr>
              <w:t xml:space="preserve">Approval Status: </w:t>
            </w:r>
            <w:r>
              <w:rPr>
                <w:sz w:val="16"/>
              </w:rPr>
              <w:t>APPROVED (2026-09-17T13:22:44Z)</w:t>
            </w:r>
          </w:p>
        </w:tc>
        <w:tc>
          <w:tcPr>
            <w:tcW w:type="dxa" w:w="5040"/>
            <w:shd w:fill="F8FAFC"/>
            <w:tcMar>
              <w:top w:w="35" w:type="dxa"/>
              <w:bottom w:w="35" w:type="dxa"/>
              <w:left w:w="70" w:type="dxa"/>
              <w:right w:w="70" w:type="dxa"/>
            </w:tcMar>
          </w:tcPr>
          <w:p>
            <w:r>
              <w:rPr>
                <w:b/>
                <w:color w:val="0F172A"/>
                <w:sz w:val="16"/>
              </w:rPr>
              <w:t xml:space="preserve">Merged At / By: </w:t>
            </w:r>
            <w:r>
              <w:rPr>
                <w:sz w:val="16"/>
              </w:rPr>
              <w:t>2026-09-18T09:14:00Z by @supa-gif173</w:t>
            </w:r>
          </w:p>
        </w:tc>
      </w:tr>
      <w:tr>
        <w:tc>
          <w:tcPr>
            <w:tcW w:type="dxa" w:w="5040"/>
            <w:shd w:fill="F8FAFC"/>
            <w:tcMar>
              <w:top w:w="35" w:type="dxa"/>
              <w:bottom w:w="35" w:type="dxa"/>
              <w:left w:w="70" w:type="dxa"/>
              <w:right w:w="70" w:type="dxa"/>
            </w:tcMar>
          </w:tcPr>
          <w:p>
            <w:r>
              <w:rPr>
                <w:b/>
                <w:color w:val="0F172A"/>
                <w:sz w:val="16"/>
              </w:rPr>
              <w:t xml:space="preserve">Target Branch: </w:t>
            </w:r>
            <w:r>
              <w:rPr>
                <w:sz w:val="16"/>
              </w:rPr>
              <w:t>lab3-staging</w:t>
            </w:r>
          </w:p>
        </w:tc>
        <w:tc>
          <w:tcPr>
            <w:tcW w:type="dxa" w:w="5040"/>
            <w:shd w:fill="F8FAFC"/>
            <w:tcMar>
              <w:top w:w="35" w:type="dxa"/>
              <w:bottom w:w="35" w:type="dxa"/>
              <w:left w:w="70" w:type="dxa"/>
              <w:right w:w="70" w:type="dxa"/>
            </w:tcMar>
          </w:tcPr>
          <w:p>
            <w:r>
              <w:rPr>
                <w:b/>
                <w:color w:val="0F172A"/>
                <w:sz w:val="16"/>
              </w:rPr>
              <w:t xml:space="preserve">Sprint Phase: </w:t>
            </w:r>
            <w:r>
              <w:rPr>
                <w:sz w:val="16"/>
              </w:rPr>
              <w:t>Sprint 3 Increment</w:t>
            </w:r>
          </w:p>
        </w:tc>
      </w:tr>
    </w:tbl>
    <w:p>
      <w:pPr/>
      <w:r>
        <w:rPr>
          <w:b/>
        </w:rPr>
        <w:t>Reviewer Feedback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Excellent work on the final fixes! The updates directly address previous review feedback and significantly tighten the application's security.</w:t>
              <w:br/>
              <w:br/>
              <w:t>Key Strengths:</w:t>
              <w:br/>
              <w:t>- Robust Backend Security: Adding the regex validation directly to server/src/routes/auth.ts (BR-04, AC-03) provides a crucial layer of defense-in-depth. Relying solely on frontend validation is never enough, so enforcing this strict password complexity rule at the API level ensures 100% compliance.</w:t>
              <w:br/>
              <w:t>- Review Loop Closure: It's great to see the direct implementation of feedback from PR #36. This demonstrates an excellent and responsive peer-review lifecycle.</w:t>
              <w:br/>
              <w:t>- Ready for Main: With all automated tests passing and the specifications fully aligned with the codebase, this increment looks completely solid and ready for the final merge.</w:t>
              <w:br/>
              <w:br/>
              <w:t>Verdict: APPROVED</w:t>
              <w:br/>
              <w:t>Outstanding job polishing the codebase and closing the loop on the final security requirements. Go ahead and merge this into main!</w:t>
            </w:r>
          </w:p>
        </w:tc>
      </w:tr>
    </w:tbl>
    <w:p>
      <w:pPr/>
      <w:r>
        <w:rPr>
          <w:b/>
        </w:rPr>
        <w:t>Author Response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Response from @pimchayasupr-hash (2026-09-18T09:10:44Z):</w:t>
              <w:br/>
              <w:t>Thank you for the thorough review and the quick approval! @supa-gif173</w:t>
              <w:br/>
              <w:t>I completely agree—relying solely on frontend validation is a common security pitfall. Enforcing this strict regex pattern at the API level guarantees we meet the security requirements of BR-04 and AC-03 without any loopholes.</w:t>
              <w:br/>
              <w:t>I will now merge this into lab3-staging and proceed to open the final PR from lab3-staging into main to officially wrap up Sprint 3. Thanks again for the great collaboration on this increment!</w:t>
            </w:r>
          </w:p>
        </w:tc>
      </w:tr>
    </w:tbl>
    <w:p>
      <w:pPr>
        <w:spacing w:after="80"/>
      </w:pPr>
    </w:p>
    <w:p>
      <w:pPr>
        <w:pStyle w:val="Heading2"/>
      </w:pPr>
      <w:r>
        <w:t>3.6 PR #40: feat(ui): Zen Green Design System overhaul and visual verification evidence</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5040"/>
        <w:gridCol w:w="5040"/>
      </w:tblGrid>
      <w:tr>
        <w:tc>
          <w:tcPr>
            <w:tcW w:type="dxa" w:w="5040"/>
            <w:shd w:fill="F8FAFC"/>
            <w:tcMar>
              <w:top w:w="35" w:type="dxa"/>
              <w:bottom w:w="35" w:type="dxa"/>
              <w:left w:w="70" w:type="dxa"/>
              <w:right w:w="70" w:type="dxa"/>
            </w:tcMar>
          </w:tcPr>
          <w:p>
            <w:r>
              <w:rPr>
                <w:b/>
                <w:color w:val="0F172A"/>
                <w:sz w:val="16"/>
              </w:rPr>
              <w:t xml:space="preserve">PR URL: </w:t>
            </w:r>
            <w:r>
              <w:rPr>
                <w:sz w:val="16"/>
              </w:rPr>
              <w:t>https://github.com/pimchayasupr-hash/toktickit/pull/40</w:t>
            </w:r>
          </w:p>
        </w:tc>
        <w:tc>
          <w:tcPr>
            <w:tcW w:type="dxa" w:w="5040"/>
            <w:shd w:fill="F8FAFC"/>
            <w:tcMar>
              <w:top w:w="35" w:type="dxa"/>
              <w:bottom w:w="35" w:type="dxa"/>
              <w:left w:w="70" w:type="dxa"/>
              <w:right w:w="70" w:type="dxa"/>
            </w:tcMar>
          </w:tcPr>
          <w:p>
            <w:r>
              <w:rPr>
                <w:b/>
                <w:color w:val="0F172A"/>
                <w:sz w:val="16"/>
              </w:rPr>
              <w:t xml:space="preserve">Reviewer: </w:t>
            </w:r>
            <w:r>
              <w:rPr>
                <w:sz w:val="16"/>
              </w:rPr>
              <w:t>@supa-gif173 &amp; @MiMikoChAn913</w:t>
            </w:r>
          </w:p>
        </w:tc>
      </w:tr>
      <w:tr>
        <w:tc>
          <w:tcPr>
            <w:tcW w:type="dxa" w:w="5040"/>
            <w:shd w:fill="F8FAFC"/>
            <w:tcMar>
              <w:top w:w="35" w:type="dxa"/>
              <w:bottom w:w="35" w:type="dxa"/>
              <w:left w:w="70" w:type="dxa"/>
              <w:right w:w="70" w:type="dxa"/>
            </w:tcMar>
          </w:tcPr>
          <w:p>
            <w:r>
              <w:rPr>
                <w:b/>
                <w:color w:val="0F172A"/>
                <w:sz w:val="16"/>
              </w:rPr>
              <w:t xml:space="preserve">Approval Status: </w:t>
            </w:r>
            <w:r>
              <w:rPr>
                <w:sz w:val="16"/>
              </w:rPr>
              <w:t>APPROVED (หลังผ่านการแก้ไขตาม Requested Changes 2 รอบ) (2026-09-19T03:55:54Z)</w:t>
            </w:r>
          </w:p>
        </w:tc>
        <w:tc>
          <w:tcPr>
            <w:tcW w:type="dxa" w:w="5040"/>
            <w:shd w:fill="F8FAFC"/>
            <w:tcMar>
              <w:top w:w="35" w:type="dxa"/>
              <w:bottom w:w="35" w:type="dxa"/>
              <w:left w:w="70" w:type="dxa"/>
              <w:right w:w="70" w:type="dxa"/>
            </w:tcMar>
          </w:tcPr>
          <w:p>
            <w:r>
              <w:rPr>
                <w:b/>
                <w:color w:val="0F172A"/>
                <w:sz w:val="16"/>
              </w:rPr>
              <w:t xml:space="preserve">Merged At / By: </w:t>
            </w:r>
            <w:r>
              <w:rPr>
                <w:sz w:val="16"/>
              </w:rPr>
              <w:t>2026-09-19T08:47:52Z by @supa-gif173</w:t>
            </w:r>
          </w:p>
        </w:tc>
      </w:tr>
      <w:tr>
        <w:tc>
          <w:tcPr>
            <w:tcW w:type="dxa" w:w="5040"/>
            <w:shd w:fill="F8FAFC"/>
            <w:tcMar>
              <w:top w:w="35" w:type="dxa"/>
              <w:bottom w:w="35" w:type="dxa"/>
              <w:left w:w="70" w:type="dxa"/>
              <w:right w:w="70" w:type="dxa"/>
            </w:tcMar>
          </w:tcPr>
          <w:p>
            <w:r>
              <w:rPr>
                <w:b/>
                <w:color w:val="0F172A"/>
                <w:sz w:val="16"/>
              </w:rPr>
              <w:t xml:space="preserve">Target Branch: </w:t>
            </w:r>
            <w:r>
              <w:rPr>
                <w:sz w:val="16"/>
              </w:rPr>
              <w:t>lab3-staging</w:t>
            </w:r>
          </w:p>
        </w:tc>
        <w:tc>
          <w:tcPr>
            <w:tcW w:type="dxa" w:w="5040"/>
            <w:shd w:fill="F8FAFC"/>
            <w:tcMar>
              <w:top w:w="35" w:type="dxa"/>
              <w:bottom w:w="35" w:type="dxa"/>
              <w:left w:w="70" w:type="dxa"/>
              <w:right w:w="70" w:type="dxa"/>
            </w:tcMar>
          </w:tcPr>
          <w:p>
            <w:r>
              <w:rPr>
                <w:b/>
                <w:color w:val="0F172A"/>
                <w:sz w:val="16"/>
              </w:rPr>
              <w:t xml:space="preserve">Sprint Phase: </w:t>
            </w:r>
            <w:r>
              <w:rPr>
                <w:sz w:val="16"/>
              </w:rPr>
              <w:t>Sprint 3 Increment</w:t>
            </w:r>
          </w:p>
        </w:tc>
      </w:tr>
    </w:tbl>
    <w:p>
      <w:pPr/>
      <w:r>
        <w:rPr>
          <w:b/>
        </w:rPr>
        <w:t>Reviewer Feedback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 Round 1 (Changes Requested by @supa-gif173 at 2026-09-18T12:46:32Z) ---</w:t>
              <w:br/>
              <w:t>Brand Typography &amp; Consistency:</w:t>
              <w:br/>
              <w:t>In the header/nav, the title is currently written as TikTockIT instead of the official project name TokTickIT. Please update the typo so the branding is consistent across all pages and matches the specification.</w:t>
              <w:br/>
              <w:br/>
              <w:t>--- Round 2 (Changes Requested by @MiMikoChAn913 at 2026-09-18T13:01:43Z) ---</w:t>
              <w:br/>
              <w:t>1. Database Migration: Please make sure the migration script doesn't wipe or alter existing Requester users. Existing requesters from Lab 2 must remain intact after running prisma migrate dev.</w:t>
              <w:br/>
              <w:t>2. Attachment Types &amp; Staff Detail: In StaffTicketDetail.tsx, some attachment metadata fields (originalFilename, sizeBytes) seem to be missing or using placeholders. Please ensure it uses the proper attachment schema and shows the file list accurately.</w:t>
              <w:br/>
              <w:t>3. Status/Priority Badges: Check that the badge colors and labels match the spec exactly, especially for 'Problem Appears Resolved' and status transitions.</w:t>
              <w:br/>
              <w:br/>
              <w:t>--- Round 3 (Final Approval by @supa-gif173 at 2026-09-19T03:55:54Z) ---</w:t>
              <w:br/>
              <w:t>Everything looks perfect! All feedback from both rounds has been addressed thoroughly:</w:t>
              <w:br/>
              <w:t>- Branding typo fixed to TokTickIT</w:t>
              <w:br/>
              <w:t>- Migration verified safe without data loss</w:t>
              <w:br/>
              <w:t>- Attachment metadata and download functionality restored in Staff Ticket Detail</w:t>
              <w:br/>
              <w:t>- All tests green across server, client, and Playwright</w:t>
              <w:br/>
              <w:br/>
              <w:t>Approving and merging now. Excellent work on the Zen Green UI overhaul!</w:t>
            </w:r>
          </w:p>
        </w:tc>
      </w:tr>
    </w:tbl>
    <w:p>
      <w:pPr/>
      <w:r>
        <w:rPr>
          <w:b/>
        </w:rPr>
        <w:t>Author Response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Response from @pimchayasupr-hash (2026-09-19T00:07:32Z):</w:t>
              <w:br/>
              <w:t>Thank you @supa-gif173 and @MiMikoChAn913 for catching these important issues! I have pushed fixes addressing all points in commit 7667541 and 7096ef5:</w:t>
              <w:br/>
              <w:t>1. Fixed Brand Typo: Corrected TikTockIT -&gt; TokTickIT in client/src/App.tsx navigation bar and verified across components.</w:t>
              <w:br/>
              <w:t>2. Preserved Requester Data: Migration script verified safe; seed and migration preserve all existing requester accounts and ticket attachments.</w:t>
              <w:br/>
              <w:t>3. Restored StaffTicketDetail Attachments &amp; Types: Fully aligned attachment metadata (id, originalFilename, sizeBytes, mimeType) and download handlers matching Lab 2 contracts.</w:t>
              <w:br/>
              <w:t>4. Verified Status/Priority Badges &amp; Test Suite: Verified badge CSS tokens across all statuses and confirmed 100% test suite passing (build, server Vitest 56/56, client Vitest 13/13, Playwright 9/9).</w:t>
            </w:r>
          </w:p>
        </w:tc>
      </w:tr>
    </w:tbl>
    <w:p>
      <w:pPr>
        <w:spacing w:after="80"/>
      </w:pPr>
    </w:p>
    <w:p>
      <w:pPr>
        <w:pStyle w:val="Heading2"/>
      </w:pPr>
      <w:r>
        <w:t>3.7 PR #41: release: Lab 3 Final Increment — Users, Roles, IT Staff Ticketing, and Admin Screens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5040"/>
        <w:gridCol w:w="5040"/>
      </w:tblGrid>
      <w:tr>
        <w:tc>
          <w:tcPr>
            <w:tcW w:type="dxa" w:w="5040"/>
            <w:shd w:fill="F8FAFC"/>
            <w:tcMar>
              <w:top w:w="35" w:type="dxa"/>
              <w:bottom w:w="35" w:type="dxa"/>
              <w:left w:w="70" w:type="dxa"/>
              <w:right w:w="70" w:type="dxa"/>
            </w:tcMar>
          </w:tcPr>
          <w:p>
            <w:r>
              <w:rPr>
                <w:b/>
                <w:color w:val="0F172A"/>
                <w:sz w:val="16"/>
              </w:rPr>
              <w:t xml:space="preserve">PR URL: </w:t>
            </w:r>
            <w:r>
              <w:rPr>
                <w:sz w:val="16"/>
              </w:rPr>
              <w:t>https://github.com/pimchayasupr-hash/toktickit/pull/41</w:t>
            </w:r>
          </w:p>
        </w:tc>
        <w:tc>
          <w:tcPr>
            <w:tcW w:type="dxa" w:w="5040"/>
            <w:shd w:fill="F8FAFC"/>
            <w:tcMar>
              <w:top w:w="35" w:type="dxa"/>
              <w:bottom w:w="35" w:type="dxa"/>
              <w:left w:w="70" w:type="dxa"/>
              <w:right w:w="70" w:type="dxa"/>
            </w:tcMar>
          </w:tcPr>
          <w:p>
            <w:r>
              <w:rPr>
                <w:b/>
                <w:color w:val="0F172A"/>
                <w:sz w:val="16"/>
              </w:rPr>
              <w:t xml:space="preserve">Reviewer: </w:t>
            </w:r>
            <w:r>
              <w:rPr>
                <w:sz w:val="16"/>
              </w:rPr>
              <w:t>@MiMikoChAn913 &amp; @supa-gif173</w:t>
            </w:r>
          </w:p>
        </w:tc>
      </w:tr>
      <w:tr>
        <w:tc>
          <w:tcPr>
            <w:tcW w:type="dxa" w:w="5040"/>
            <w:shd w:fill="F8FAFC"/>
            <w:tcMar>
              <w:top w:w="35" w:type="dxa"/>
              <w:bottom w:w="35" w:type="dxa"/>
              <w:left w:w="70" w:type="dxa"/>
              <w:right w:w="70" w:type="dxa"/>
            </w:tcMar>
          </w:tcPr>
          <w:p>
            <w:r>
              <w:rPr>
                <w:b/>
                <w:color w:val="0F172A"/>
                <w:sz w:val="16"/>
              </w:rPr>
              <w:t xml:space="preserve">Approval Status: </w:t>
            </w:r>
            <w:r>
              <w:rPr>
                <w:sz w:val="16"/>
              </w:rPr>
              <w:t>APPROVED (Re-reviewed and Approved on Commit ee630ab) (2026-09-30T06:01:20Z)</w:t>
            </w:r>
          </w:p>
        </w:tc>
        <w:tc>
          <w:tcPr>
            <w:tcW w:type="dxa" w:w="5040"/>
            <w:shd w:fill="F8FAFC"/>
            <w:tcMar>
              <w:top w:w="35" w:type="dxa"/>
              <w:bottom w:w="35" w:type="dxa"/>
              <w:left w:w="70" w:type="dxa"/>
              <w:right w:w="70" w:type="dxa"/>
            </w:tcMar>
          </w:tcPr>
          <w:p>
            <w:r>
              <w:rPr>
                <w:b/>
                <w:color w:val="0F172A"/>
                <w:sz w:val="16"/>
              </w:rPr>
              <w:t xml:space="preserve">Merged At / By: </w:t>
            </w:r>
            <w:r>
              <w:rPr>
                <w:sz w:val="16"/>
              </w:rPr>
              <w:t>2026-09-30T07:33:49Z (14:33:49 GMT+7) by @supa-gif173 (Merge Commit b5494cb)</w:t>
            </w:r>
          </w:p>
        </w:tc>
      </w:tr>
      <w:tr>
        <w:tc>
          <w:tcPr>
            <w:tcW w:type="dxa" w:w="5040"/>
            <w:shd w:fill="F8FAFC"/>
            <w:tcMar>
              <w:top w:w="35" w:type="dxa"/>
              <w:bottom w:w="35" w:type="dxa"/>
              <w:left w:w="70" w:type="dxa"/>
              <w:right w:w="70" w:type="dxa"/>
            </w:tcMar>
          </w:tcPr>
          <w:p>
            <w:r>
              <w:rPr>
                <w:b/>
                <w:color w:val="0F172A"/>
                <w:sz w:val="16"/>
              </w:rPr>
              <w:t xml:space="preserve">Target Branch: </w:t>
            </w:r>
            <w:r>
              <w:rPr>
                <w:sz w:val="16"/>
              </w:rPr>
              <w:t>main (from lab3-staging)</w:t>
            </w:r>
          </w:p>
        </w:tc>
        <w:tc>
          <w:tcPr>
            <w:tcW w:type="dxa" w:w="5040"/>
            <w:shd w:fill="F8FAFC"/>
            <w:tcMar>
              <w:top w:w="35" w:type="dxa"/>
              <w:bottom w:w="35" w:type="dxa"/>
              <w:left w:w="70" w:type="dxa"/>
              <w:right w:w="70" w:type="dxa"/>
            </w:tcMar>
          </w:tcPr>
          <w:p>
            <w:r>
              <w:rPr>
                <w:b/>
                <w:color w:val="0F172A"/>
                <w:sz w:val="16"/>
              </w:rPr>
              <w:t xml:space="preserve">Sprint Phase: </w:t>
            </w:r>
            <w:r>
              <w:rPr>
                <w:sz w:val="16"/>
              </w:rPr>
              <w:t>Final Production Release</w:t>
            </w:r>
          </w:p>
        </w:tc>
      </w:tr>
    </w:tbl>
    <w:p>
      <w:pPr/>
      <w:r>
        <w:rPr>
          <w:b/>
        </w:rPr>
        <w:t>Reviewer Feedback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 Round 1 (Changes Requested by @MiMikoChAn913 at 2026-09-19T11:12:39Z) ---</w:t>
              <w:br/>
              <w:t>Thanks for putting the Lab 3 integration together. I found four issues to address before merging into main:</w:t>
              <w:br/>
              <w:br/>
              <w:t>1. `requirePasswordChangeCheck` is defined but never applied to the application routes. Users with `mustChangePassword = true` can still access protected features through direct API requests. Please enforce this server-side while allowing the authentication endpoints needed to complete the password change.</w:t>
              <w:br/>
              <w:br/>
              <w:t>2. `/api/auth/change-password` skips current-password verification when `currentPassword` is omitted, empty, or not a string. Please require and verify it before updating the password.</w:t>
              <w:br/>
              <w:br/>
              <w:t>3. Both Staff screens fetch assignees from `/api/admin/users?role=STAFF`, which returns 403 for STAFF users. Please provide a Staff-accessible assignee endpoint returning active STAFF and ADMIN users, while keeping user-management endpoints restricted to ADMIN.</w:t>
              <w:br/>
              <w:br/>
              <w:t>4. In the staff queue, the search condition overwrites the priority condition in `where.OR`. Please combine the two filter groups with AND so both remain effective.</w:t>
              <w:br/>
              <w:br/>
              <w:t>Please add regression coverage for these cases, including reassignment while logged in as STAFF, and rerun the relevant tests.</w:t>
              <w:br/>
              <w:br/>
              <w:t>--- Round 2 (Re-Review &amp; Approvals on Commit ee630ab) ---</w:t>
              <w:br/>
              <w:br/>
              <w:t>1. Approval by @MiMikoChAn913 (2026-09-29T16:47:35Z / 23:47:35 GMT+7):</w:t>
              <w:br/>
              <w:t>"Re-reviewed the actual fixes in commit ee630ab. The four previously reported issues are now addressed, and regression coverage has been added. Approved and ready to merge."</w:t>
              <w:br/>
              <w:br/>
              <w:t>2. Approval by @supa-gif173 (2026-09-30T06:01:20Z / 13:01:20 GMT+7):</w:t>
              <w:br/>
              <w:t>"Thank you for quickly turning around these fixes and providing such a clear summary of the changes!</w:t>
              <w:br/>
              <w:br/>
              <w:t>While I focused primarily on the frontend code in this diff, your implementation of the ChangePasswordModal is excellent. The real-time password rule validation (checking for minimum length, uppercase/lowercase, digits, and special characters) paired with immediate visual feedback is a fantastic UX improvement. It perfectly complements the strict security rules you've enforced on the backend.</w:t>
              <w:br/>
              <w:br/>
              <w:t>Based on your summary of the backend changes:</w:t>
              <w:br/>
              <w:t>- Implementing the requirePasswordChangeCheck middleware while explicitly whitelisting the auth endpoints is the correct architectural approach to securely enforcing the mandatory password change flow.</w:t>
              <w:br/>
              <w:t>- Securing the /api/auth/change-password route with upfront validation and bcrypt.compare completely resolves the credential update vulnerability.</w:t>
              <w:br/>
              <w:t>- Creating the dedicated /api/staff/assignees endpoint is a clean solution that unblocks the IT Staff workflow without compromising the strictly enforced admin RBAC boundaries.</w:t>
              <w:br/>
              <w:t>- Using AND conditions for the queue filters prevents the logic conflicts effectively.</w:t>
              <w:br/>
              <w:br/>
              <w:t>With a 100% green test suite (including the new API-21 to API-24 regression tests) across both the Server and Client sides, I am fully confident in this integration.</w:t>
              <w:br/>
              <w:br/>
              <w:t>Outstanding work! The Lab 3 increment is highly secure and beautifully structured. Approved and ready to merge into main!"</w:t>
            </w:r>
          </w:p>
        </w:tc>
      </w:tr>
    </w:tbl>
    <w:p>
      <w:pPr/>
      <w:r>
        <w:rPr>
          <w:b/>
        </w:rPr>
        <w:t>Author Response (Verbatim):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Author Response by @pimchayasupr-hash (Commit ee630ab):</w:t>
              <w:br/>
              <w:t>@MiMikoChAn913 Thank you so much for the thorough review and for catching these critical security and operational issues! I have addressed all four points and added full regression test coverage:</w:t>
              <w:br/>
              <w:br/>
              <w:t>### Summary of Fixes:</w:t>
              <w:br/>
              <w:t>1. Password Change Enforcement (Security): Applied requirePasswordChangeCheck middleware across all protected routes (/api/tickets, /api/attachments, /api/staff/*, /api/admin/users, /api/interactions/*). Whitelisted /api/auth/change-password, /api/auth/me, /api/auth/logout.</w:t>
              <w:br/>
              <w:t>2. Current Password Verification (Security): Added upfront validation on POST /api/auth/change-password to immediately reject missing, empty, or non-string currentPassword with 400 Bad Request. Added verification using bcrypt.compare(currentPassword, user.passwordHash).</w:t>
              <w:br/>
              <w:t>3. Staff Assignee Endpoint &amp; Permission Scope: Implemented dedicated GET /api/staff/assignees endpoint returning active STAFF and ADMIN users. Updated StaffTicketQueue and StaffTicketDetail. Kept /api/admin/users restricted to ADMIN only.</w:t>
              <w:br/>
              <w:t>4. Staff Queue Filter Logic: Refactored query builder using AND conditions to combine search and priority filters properly without overwriting where.OR.</w:t>
              <w:br/>
              <w:br/>
              <w:t>### Regression Tests &amp; Verification:</w:t>
              <w:br/>
              <w:t>- API-21: Verified mustChangePassword = true blocks protected endpoints but allows auth endpoints.</w:t>
              <w:br/>
              <w:t>- API-22: Verified POST /api/auth/change-password rejects missing/empty/incorrect currentPassword.</w:t>
              <w:br/>
              <w:t>- API-23: Verified STAFF user can retrieve /api/staff/assignees and successfully reassign ticket.</w:t>
              <w:br/>
              <w:t>- API-24: Verified staff queue search and priority filters combine with AND logic.</w:t>
              <w:br/>
              <w:br/>
              <w:t>### Test Suite Results on main:</w:t>
              <w:br/>
              <w:t>- Server Vitest: 60/60 tests passed (18 files, including API-21 to API-24)</w:t>
              <w:br/>
              <w:t>- Client Vitest: 13/13 tests passed (11 files)</w:t>
              <w:br/>
              <w:t>- Playwright E2E: 12/12 tests passed across Chromium, Firefox, WebKit</w:t>
              <w:br/>
              <w:t>- Merge Execution: Merged into main by @supa-gif173 on 2026-09-30T07:33:49Z via commit b5494cb.</w:t>
            </w:r>
          </w:p>
        </w:tc>
      </w:tr>
    </w:tbl>
    <w:p>
      <w:r>
        <w:br w:type="page"/>
      </w:r>
    </w:p>
    <w:p>
      <w:pPr>
        <w:pStyle w:val="Heading1"/>
      </w:pPr>
      <w:r>
        <w:rPr>
          <w:color w:val="0F172A"/>
          <w:sz w:val="28"/>
        </w:rPr>
        <w:t>4. หลักฐานการทดสอบสิทธิ์ด้วยคำสั่งจริง</w:t>
        <w:br/>
        <w:t>(Manual Evidence: HTTP 401 &amp; 403 cURL Logs)</w:t>
      </w:r>
    </w:p>
    <w:p>
      <w:r>
        <w:t>ตามข้อกำหนดใน Lab 3 Specification (Section 7/9) และ API Security Matrix ได้มีการทดสอบยืนยันการปฏิเสธการเข้าถึงแบบสด (Live cURL Execution) บน Running Server ซึ่งบันทึกผลลัพธ์ Terminal Output, Response Headers และ JSON Error Body จริงไว้ในเอกสาร docs/lab-03/tests.md ดังนี้:</w:t>
      </w:r>
    </w:p>
    <w:p>
      <w:pPr>
        <w:pStyle w:val="Heading2"/>
      </w:pPr>
      <w:r>
        <w:t>4.1 การตรวจสอบ HTTP 401 Unauthorized (ไม่มี Authentication Token)</w:t>
      </w:r>
    </w:p>
    <w:p>
      <w:r>
        <w:t>คำสั่งทดสอบการเรียกเอนด์พอยต์ที่ต้องมีการยืนยันตัวตนโดยไม่แนบ Authorization Bearer Token:</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curl -i -s http://localhost:3000/api/staff/tickets</w:t>
            </w:r>
          </w:p>
        </w:tc>
      </w:tr>
    </w:tbl>
    <w:p>
      <w:r>
        <w:t>ผลลัพธ์ตอบกลับจริงจาก Server (Live Terminal Output):</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HTTP/1.1 401 Unauthorized</w:t>
              <w:br/>
              <w:t>X-Powered-By: Express</w:t>
              <w:br/>
              <w:t>Access-Control-Allow-Origin: *</w:t>
              <w:br/>
              <w:t>Content-Type: application/json; charset=utf-8</w:t>
              <w:br/>
              <w:t>Content-Length: 93</w:t>
              <w:br/>
              <w:t>ETag: W/"5d-ZiGWJit8YnHA2rShoGFufu8IHA4"</w:t>
              <w:br/>
              <w:t>Date: Fri, 18 Sep 2026 11:35:14 GMT</w:t>
              <w:br/>
              <w:t>Connection: keep-alive</w:t>
              <w:br/>
              <w:t>Keep-Alive: timeout=5</w:t>
              <w:br/>
              <w:br/>
              <w:t>{"error":{"code":"UNAUTHORIZED","message":"Authentication token is missing. Please log in."}}</w:t>
            </w:r>
          </w:p>
        </w:tc>
      </w:tr>
    </w:tbl>
    <w:p>
      <w:pPr>
        <w:pStyle w:val="Heading2"/>
      </w:pPr>
      <w:r>
        <w:t>4.2 การตรวจสอบ HTTP 403 Forbidden (Requester พยายามเข้าถึง Staff Ticket Queue)</w:t>
      </w:r>
    </w:p>
    <w:p>
      <w:r>
        <w:t>คำสั่งทดสอบการเรียก /api/staff/tickets โดยใช้ Bearer Token ของผู้ใช้บทบาท REQUESTER (michael.brown@example.com):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curl -i -s http://localhost:3000/api/staff/tickets \</w:t>
              <w:br/>
              <w:t xml:space="preserve">  -H "Authorization: Bearer eyJhbGciOiJIUzI1NiIs..."</w:t>
            </w:r>
          </w:p>
        </w:tc>
      </w:tr>
    </w:tbl>
    <w:p>
      <w:r>
        <w:t>ผลลัพธ์ตอบกลับจริงจาก Server (Live Terminal Output):</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HTTP/1.1 403 Forbidden</w:t>
              <w:br/>
              <w:t>X-Powered-By: Express</w:t>
              <w:br/>
              <w:t>Access-Control-Allow-Origin: *</w:t>
              <w:br/>
              <w:t>Content-Type: application/json; charset=utf-8</w:t>
              <w:br/>
              <w:t>Content-Length: 110</w:t>
              <w:br/>
              <w:t>ETag: W/"6e-k0Ju2Dh0A9yFYRXiF9fQch+UPAc"</w:t>
              <w:br/>
              <w:t>Date: Fri, 18 Sep 2026 11:35:14 GMT</w:t>
              <w:br/>
              <w:t>Connection: keep-alive</w:t>
              <w:br/>
              <w:t>Keep-Alive: timeout=5</w:t>
              <w:br/>
              <w:br/>
              <w:t>{"error":{"code":"FORBIDDEN","message":"Access denied. Role REQUESTER is not authorized for this operation."}}</w:t>
            </w:r>
          </w:p>
        </w:tc>
      </w:tr>
    </w:tbl>
    <w:p>
      <w:pPr>
        <w:pStyle w:val="Heading2"/>
      </w:pPr>
      <w:r>
        <w:t>4.3 การตรวจสอบ HTTP 403 Forbidden (Requester พยายามอ่าน Internal Notes)</w:t>
      </w:r>
    </w:p>
    <w:p>
      <w:r>
        <w:t>คำสั่งทดสอบการเรียก /api/tickets/2/notes โดยใช้ Bearer Token ของผู้ใช้บทบาท REQUESTER:</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curl -i -s http://localhost:3000/api/tickets/2/notes \</w:t>
              <w:br/>
              <w:t xml:space="preserve">  -H "Authorization: Bearer eyJhbGciOiJIUzI1NiIs..."</w:t>
            </w:r>
          </w:p>
        </w:tc>
      </w:tr>
    </w:tbl>
    <w:p>
      <w:r>
        <w:t>ผลลัพธ์ตอบกลับจริงจาก Server (Live Terminal Output):</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HTTP/1.1 403 Forbidden</w:t>
              <w:br/>
              <w:t>X-Powered-By: Express</w:t>
              <w:br/>
              <w:t>Access-Control-Allow-Origin: *</w:t>
              <w:br/>
              <w:t>Content-Type: application/json; charset=utf-8</w:t>
              <w:br/>
              <w:t>Content-Length: 95</w:t>
              <w:br/>
              <w:t>ETag: W/"5f-ibnZJLw0FZPmFFrhIy7frlPO5FI"</w:t>
              <w:br/>
              <w:t>Date: Fri, 18 Sep 2026 11:35:14 GMT</w:t>
              <w:br/>
              <w:t>Connection: keep-alive</w:t>
              <w:br/>
              <w:t>Keep-Alive: timeout=5</w:t>
              <w:br/>
              <w:br/>
              <w:t>{"error":{"code":"FORBIDDEN","message":"Requesters are not permitted to view internal notes."}}</w:t>
            </w:r>
          </w:p>
        </w:tc>
      </w:tr>
    </w:tbl>
    <w:p>
      <w:pPr>
        <w:pStyle w:val="Heading2"/>
      </w:pPr>
      <w:r>
        <w:t>4.4 การตรวจสอบ HTTP 403 Forbidden (IT Staff พยายามเข้าถึง Admin User Management)</w:t>
      </w:r>
    </w:p>
    <w:p>
      <w:r>
        <w:t>คำสั่งทดสอบการเรียก /api/admin/users โดยใช้ Bearer Token ของผู้ใช้บทบาท IT Staff (sarah.staff@toktickit.com):</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curl -i -s http://localhost:3000/api/admin/users \</w:t>
              <w:br/>
              <w:t xml:space="preserve">  -H "Authorization: Bearer eyJhbGciOiJIUzI1NiIs..."</w:t>
            </w:r>
          </w:p>
        </w:tc>
      </w:tr>
    </w:tbl>
    <w:p>
      <w:r>
        <w:t>ผลลัพธ์ตอบกลับจริงจาก Server (Live Terminal Output):</w:t>
      </w:r>
    </w:p>
    <w:tbl>
      <w:tblPr>
        <w:tblW w:type="auto" w:w="0"/>
        <w:jc w:val="center"/>
        <w:tblLayout w:type="fixed"/>
        <w:tblLook w:firstColumn="1" w:firstRow="1" w:lastColumn="0" w:lastRow="0" w:noHBand="0" w:noVBand="1" w:val="04A0"/>
      </w:tblPr>
      <w:tblGrid>
        <w:gridCol w:w="10080"/>
      </w:tblGrid>
      <w:tr>
        <w:tc>
          <w:tcPr>
            <w:tcW w:type="dxa" w:w="9360"/>
            <w:shd w:fill="F8F9FA"/>
            <w:tcMar>
              <w:top w:w="80" w:type="dxa"/>
              <w:bottom w:w="80" w:type="dxa"/>
              <w:left w:w="140" w:type="dxa"/>
              <w:right w:w="140" w:type="dxa"/>
            </w:tcMar>
            <w:tcBorders>
              <w:top w:val="single" w:sz="4" w:space="0" w:color="D0D7DE"/>
              <w:left w:val="single" w:sz="18" w:space="0" w:color="CBD5E1"/>
              <w:bottom w:val="single" w:sz="4" w:space="0" w:color="D0D7DE"/>
              <w:right w:val="single" w:sz="4" w:space="0" w:color="D0D7DE"/>
            </w:tcBorders>
          </w:tcPr>
          <w:p>
            <w:pPr>
              <w:spacing w:before="40" w:after="40" w:line="230" w:lineRule="exact"/>
            </w:pPr>
            <w:r>
              <w:rPr>
                <w:rFonts w:ascii="Consolas" w:hAnsi="Consolas"/>
                <w:color w:val="1F2328"/>
                <w:sz w:val="16"/>
              </w:rPr>
              <w:t>HTTP/1.1 403 Forbidden</w:t>
              <w:br/>
              <w:t>X-Powered-By: Express</w:t>
              <w:br/>
              <w:t>Access-Control-Allow-Origin: *</w:t>
              <w:br/>
              <w:t>Content-Type: application/json; charset=utf-8</w:t>
              <w:br/>
              <w:t>Content-Length: 106</w:t>
              <w:br/>
              <w:t>ETag: W/"6a-sDnquSnGo/BLL+3QUFyX6iKVBmE"</w:t>
              <w:br/>
              <w:t>Date: Fri, 18 Sep 2026 11:35:14 GMT</w:t>
              <w:br/>
              <w:t>Connection: keep-alive</w:t>
              <w:br/>
              <w:t>Keep-Alive: timeout=5</w:t>
              <w:br/>
              <w:br/>
              <w:t>{"error":{"code":"FORBIDDEN","message":"Access denied. Role STAFF is not authorized for this operation."}}</w:t>
            </w:r>
          </w:p>
        </w:tc>
      </w:tr>
    </w:tbl>
    <w:p>
      <w:pPr>
        <w:pStyle w:val="Heading1"/>
        <w:spacing w:before="280" w:after="120"/>
      </w:pPr>
      <w:r>
        <w:rPr>
          <w:color w:val="0F172A"/>
          <w:sz w:val="28"/>
        </w:rPr>
        <w:t>5. ข้อจำกัดและข้อพิจารณาเชิงสถาปัตยกรรม (Known Limitations &amp; Out-of-Scope)</w:t>
      </w:r>
    </w:p>
    <w:p>
      <w:pPr>
        <w:pStyle w:val="Heading2"/>
      </w:pPr>
      <w:r>
        <w:t>5.1 ภาพรวมสถาปัตยกรรมและการขยายผล (Architectural Considerations)</w:t>
      </w:r>
    </w:p>
    <w:p>
      <w:pPr>
        <w:spacing w:line="260" w:lineRule="exact" w:after="80"/>
      </w:pPr>
      <w:r>
        <w:t>TokTickIT ใน Lab 3 ได้รับการออกแบบเชิงสถาปัตยกรรมแบบ Monorepo โดยแบ่งสัดส่วนการทำงานชัดเจนระหว่าง Client (React 19/Vite) และ Server (Express 5/Prisma/PostgreSQL) มีระบบ Role-Based Access Control (RBAC) 3 ระดับ พร้อมการบังคับ Business Logic บน API Layer อย่างรัดกุม ในหัวข้อนี้แจกแจงข้อจำกัดทางเทคนิคที่ต้องทราบและกลไกควบคุมความเสี่ยงอย่างเป็นทางการ:</w:t>
      </w:r>
    </w:p>
    <w:p>
      <w:pPr>
        <w:pStyle w:val="Heading2"/>
      </w:pPr>
      <w:r>
        <w:t>5.2 ข้อจำกัดที่ทราบและกลไกควบคุมความเสี่ยง (Known Limitations &amp; Mitigations)</w:t>
      </w:r>
    </w:p>
    <w:p>
      <w:pPr>
        <w:spacing w:line="270" w:lineRule="exact" w:after="120"/>
      </w:pPr>
      <w:r>
        <w:rPr>
          <w:b/>
        </w:rPr>
        <w:t xml:space="preserve">1. In-Memory Token Revocation Blacklist: </w:t>
      </w:r>
      <w:r>
        <w:t>การเพิกถอน Token เมื่อผู้ใช้ออกจากระบบ (/api/auth/logout) ใช้หน่วยความจำ Set&lt;string&gt; ภายใน Process ของ Express ซึ่งทำงานถูกต้อง 100% สำหรับการประเมินผลแบบ Single-Instance แต่หากขยายระบบไปสู่ Production แบบ Multi-Instance จะต้องปรับไปใช้ Distributed Store เช่น Redis พร้อมตั้งเวลา TTL ตามอายุของ JWT</w:t>
        <w:br/>
        <w:br/>
      </w:r>
      <w:r>
        <w:rPr>
          <w:b/>
        </w:rPr>
        <w:t xml:space="preserve">2. Sequential E2E Test Execution (workers: 1): </w:t>
      </w:r>
      <w:r>
        <w:t>ในการทดสอบ Playwright E2E กำหนดค่า workers: 1 และ fullyParallel: false เนื่องจากรันบนฐานข้อมูล PostgreSQL จริงก้อนเดียวร่วมกัน การรันพร้อมกันแบบขนานจะทำให้เกิด Race Condition บนบัญชี Seed ที่ใช้ทดสอบสิทธิ์ (เช่น Sarah Jenkins ถูกเปลี่ยนรหัสผ่านระหว่างที่เทสอีกตัวกำลังล็อกอิน)</w:t>
        <w:br/>
        <w:br/>
      </w:r>
      <w:r>
        <w:rPr>
          <w:b/>
        </w:rPr>
        <w:t xml:space="preserve">3. Database Migration Safety Verified (การรักษาข้อมูลเดิมจาก Lab 2 ไม่ให้สูญหาย): </w:t>
      </w:r>
      <w:r>
        <w:t>กระบวนการ Migration สคริปต์ prisma migrate dev ได้รับการตรวจสอบอย่างถี่ถ้วนว่าไม่มีการลบหรือดัดแปลง Requester เดิมและ Ticket Attachments จาก Lab 2 บัญชีและไฟล์แนบเดิมทั้งหมดคงอยู่อย่างสมบูรณ์และพร้อมใช้งานต่อใน Lab 3</w:t>
        <w:br/>
        <w:br/>
      </w:r>
      <w:r>
        <w:rPr>
          <w:b/>
        </w:rPr>
        <w:t xml:space="preserve">4. Default Password ของ Migrated Users ทุกคนเหมือนกัน (Uniform Initial Credentials): </w:t>
      </w:r>
      <w:r>
        <w:t>บัญชีผู้ใช้งานที่ได้รับการ Migrate มาจากฐานข้อมูล Lab 2 และบัญชีเริ่มต้นที่ถูกสร้างโดย Administrator ถูกกำหนดรหัสผ่านเริ่มต้นเป็นค่าเดียวกัน (Password123!) ซึ่งเป็นพฤติกรรมของระบบ (Behavior Change) ที่ต้องตระหนัก อย่างไรก็ตาม ระบบได้ปิดความเสี่ยงนี้อย่างเข้มงวดตามกฎ BR-02 ด้วยการบังคับ flag mustChangePassword = true เสมอ ทำให้ผู้ใช้ต้องเปลี่ยนรหัสผ่านใหม่ที่ผ่านเกณฑ์ความซับซ้อน (BR-04) ในรอบแรกที่ล็อกอิน (First-Login Flow) โดยไม่สามารถข้ามหรือเรียกใช้งาน API อื่นได้จนกว่าจะเปลี่ยนรหัสผ่านสำเร็จ</w:t>
      </w:r>
    </w:p>
    <w:p>
      <w:pPr>
        <w:pStyle w:val="Heading2"/>
      </w:pPr>
      <w:r>
        <w:t>5.3 ขอบเขตอื่นที่อยู่นอกเหนือข้อกำหนดของ Lab 3 (Out-of-Scope &amp; Non-Goals)</w:t>
      </w:r>
    </w:p>
    <w:p>
      <w:pPr>
        <w:spacing w:line="270" w:lineRule="exact" w:after="120"/>
      </w:pPr>
      <w:r>
        <w:rPr>
          <w:b/>
        </w:rPr>
        <w:t xml:space="preserve">1. Self-Service Registration &amp; Forgot Password: </w:t>
      </w:r>
      <w:r>
        <w:t>TokTickIT เป็นระบบ IT Service Desk ภายในองค์กร การสร้างบัญชีผู้ใช้งานใหม่ (FR-18) และการรีเซ็ตรหัสผ่านเริ่มต้น (FR-20) ต้องดำเนินการโดย Administrator เท่านั้น จึงไม่มีหน้าลงทะเบียนตนเองหรือ Flow ส่งลิงก์รีเซ็ตรหัสผ่านทางอีเมลจริง</w:t>
        <w:br/>
        <w:br/>
      </w:r>
      <w:r>
        <w:rPr>
          <w:b/>
        </w:rPr>
        <w:t xml:space="preserve">2. Rich-Text Editor / Markdown Rendering: </w:t>
      </w:r>
      <w:r>
        <w:t>ช่องกรอกรายละเอียด Ticket, Public Comments, และ Internal Notes กำหนดให้เป็น Plain Text (1–2,000 ตัวอักษร) เพื่อความเรียบง่ายและป้องกันช่องโหว่ Cross-Site Scripting (XSS) ตามสเปก §4.6</w:t>
        <w:br/>
        <w:br/>
      </w:r>
      <w:r>
        <w:rPr>
          <w:b/>
        </w:rPr>
        <w:t xml:space="preserve">3. External Email Notifications (SMTP Integration): </w:t>
      </w:r>
      <w:r>
        <w:t>ใน Lab 3 ยังไม่มีการเชื่อมต่อกับ Mail Server ภายนอก การแจ้งเตือนสถานะทั้งหมดแสดงผลผ่าน UI Badge และ Public Comments Timeline ภายในระบบ</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888888"/>
        <w:sz w:val="17"/>
      </w:rPr>
      <w:t xml:space="preserve">CPE 334 (Semester 1/2026)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88888"/>
        <w:sz w:val="17"/>
      </w:rPr>
      <w:t>TokTickIT — Lab 3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