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6005" w14:textId="1BD29553" w:rsidR="00D857DE" w:rsidRDefault="0021742A" w:rsidP="0021742A">
      <w:pPr>
        <w:pStyle w:val="Ttulo1"/>
        <w:numPr>
          <w:ilvl w:val="0"/>
          <w:numId w:val="1"/>
        </w:numPr>
      </w:pPr>
      <w:r>
        <w:t>Valores dos parâmetros</w:t>
      </w:r>
    </w:p>
    <w:p w14:paraId="6C222886" w14:textId="0C7EBD3B" w:rsidR="009A05B0" w:rsidRPr="00E11CDD" w:rsidRDefault="0021742A" w:rsidP="00E11CDD">
      <w:pPr>
        <w:spacing w:after="0"/>
        <w:rPr>
          <w:rFonts w:eastAsiaTheme="minorEastAsia"/>
        </w:rPr>
      </w:pPr>
      <w:r>
        <w:t>Semente = 470</w:t>
      </w:r>
      <w:r w:rsidR="00E11CDD">
        <w:t xml:space="preserve">; </w:t>
      </w:r>
      <w:r>
        <w:t>m = 800</w:t>
      </w:r>
      <w:r w:rsidR="00E11CDD">
        <w:t xml:space="preserve">; </w:t>
      </w:r>
      <m:oMath>
        <m:r>
          <w:rPr>
            <w:rFonts w:ascii="Cambria Math" w:hAnsi="Cambria Math"/>
          </w:rPr>
          <m:t>λ=2.97</m:t>
        </m:r>
      </m:oMath>
      <w:r w:rsidR="00E11CDD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=0.03</m:t>
        </m:r>
      </m:oMath>
      <w:r w:rsidR="00E11CDD">
        <w:rPr>
          <w:rFonts w:eastAsiaTheme="minorEastAsia"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/>
          </w:rPr>
          <m:t>ϵ=0.15</m:t>
        </m:r>
      </m:oMath>
      <w:r w:rsidR="00E11CDD">
        <w:rPr>
          <w:rFonts w:eastAsiaTheme="minorEastAsia"/>
        </w:rPr>
        <w:t xml:space="preserve">;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/>
          </w:rPr>
          <m:t xml:space="preserve"> = 1 - α</m:t>
        </m:r>
        <m:r>
          <m:rPr>
            <m:sty m:val="p"/>
          </m:rPr>
          <w:rPr>
            <w:rFonts w:ascii="Cambria Math"/>
          </w:rPr>
          <m:t>=0.98</m:t>
        </m:r>
      </m:oMath>
    </w:p>
    <w:p w14:paraId="6B8ADEEF" w14:textId="12B92102" w:rsidR="0021742A" w:rsidRDefault="0021742A" w:rsidP="0021742A">
      <w:pPr>
        <w:pStyle w:val="Ttulo1"/>
        <w:numPr>
          <w:ilvl w:val="0"/>
          <w:numId w:val="1"/>
        </w:numPr>
      </w:pPr>
      <w:r>
        <w:t>Código em R</w:t>
      </w:r>
    </w:p>
    <w:p w14:paraId="1186F7E1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>library(ggplot2)</w:t>
      </w:r>
    </w:p>
    <w:p w14:paraId="01E03488" w14:textId="77777777" w:rsidR="00EE3E5C" w:rsidRPr="00EE3E5C" w:rsidRDefault="00EE3E5C" w:rsidP="00EE3E5C">
      <w:pPr>
        <w:spacing w:after="0"/>
        <w:rPr>
          <w:sz w:val="16"/>
          <w:szCs w:val="16"/>
        </w:rPr>
      </w:pPr>
    </w:p>
    <w:p w14:paraId="114BE4F4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>grafico &lt;- function(seed, m, ni, nf, nStep, lambda, erro, lambda_c, gama) {</w:t>
      </w:r>
    </w:p>
    <w:p w14:paraId="279B2A2E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set.seed(seed)</w:t>
      </w:r>
    </w:p>
    <w:p w14:paraId="06ADE069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ns &lt;- seq(ni, nf, nStep)</w:t>
      </w:r>
    </w:p>
    <w:p w14:paraId="5786CA60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a &lt;- qnorm((1+gama)/2)  # inversa da distribuição normal para gama</w:t>
      </w:r>
    </w:p>
    <w:p w14:paraId="690EA17C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</w:t>
      </w:r>
    </w:p>
    <w:p w14:paraId="7155FF5D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# Geração dos dados</w:t>
      </w:r>
    </w:p>
    <w:p w14:paraId="0B329384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n &lt;- numeric(length(ns))</w:t>
      </w:r>
    </w:p>
    <w:p w14:paraId="2E51E4D4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for(i in 1:length(ns)) {</w:t>
      </w:r>
    </w:p>
    <w:p w14:paraId="16C4637F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  k &lt;- 2*(a/sqrt(ns[i]))</w:t>
      </w:r>
    </w:p>
    <w:p w14:paraId="68E09E3C" w14:textId="32FE8DE4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  n[i] &lt;- mean(replicate(m, k/mean(rexp(ns[i] ,lambda))))</w:t>
      </w:r>
      <w:r>
        <w:rPr>
          <w:sz w:val="16"/>
          <w:szCs w:val="16"/>
        </w:rPr>
        <w:t xml:space="preserve"> </w:t>
      </w:r>
      <w:r w:rsidRPr="00EE3E5C">
        <w:rPr>
          <w:sz w:val="16"/>
          <w:szCs w:val="16"/>
        </w:rPr>
        <w:t>}</w:t>
      </w:r>
    </w:p>
    <w:p w14:paraId="0C235850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</w:t>
      </w:r>
    </w:p>
    <w:p w14:paraId="42FFB9D9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# Geração dos dados contaminados</w:t>
      </w:r>
    </w:p>
    <w:p w14:paraId="678989EE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set.seed(seed)</w:t>
      </w:r>
    </w:p>
    <w:p w14:paraId="227D4FF9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n_c &lt;- numeric(length(ns))</w:t>
      </w:r>
    </w:p>
    <w:p w14:paraId="3C71B523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for(i in 1:length(ns)) {</w:t>
      </w:r>
    </w:p>
    <w:p w14:paraId="713EC399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  k &lt;- 2*(a/sqrt(ns[i]))</w:t>
      </w:r>
    </w:p>
    <w:p w14:paraId="0FE2B427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  # erro% de amostras contaminadas + (1-erro)% de amostras puras</w:t>
      </w:r>
    </w:p>
    <w:p w14:paraId="0726017B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  n_c[i] &lt;- mean(replicate(m, k/mean(c(rexp(ns[i]*(1-erro) ,lambda), </w:t>
      </w:r>
    </w:p>
    <w:p w14:paraId="7F1BF866" w14:textId="47ADB2D5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                                       rexp(ns[i]*erro ,lambda_c)))))</w:t>
      </w:r>
      <w:r>
        <w:rPr>
          <w:sz w:val="16"/>
          <w:szCs w:val="16"/>
        </w:rPr>
        <w:t xml:space="preserve"> </w:t>
      </w:r>
      <w:r w:rsidRPr="00EE3E5C">
        <w:rPr>
          <w:sz w:val="16"/>
          <w:szCs w:val="16"/>
        </w:rPr>
        <w:t>}</w:t>
      </w:r>
    </w:p>
    <w:p w14:paraId="6F156214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</w:t>
      </w:r>
    </w:p>
    <w:p w14:paraId="22609161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# Desenho do gráfico</w:t>
      </w:r>
    </w:p>
    <w:p w14:paraId="6DB5F04E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dados &lt;- data.frame(ns, n, n_c)</w:t>
      </w:r>
    </w:p>
    <w:p w14:paraId="77D0D7C5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plot &lt;- ggplot(dados) + geom_line(aes(ns, n, color = "Puras")) +</w:t>
      </w:r>
    </w:p>
    <w:p w14:paraId="21F28F16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  geom_line(aes(ns, n_c, color = "Contaminadas")) +</w:t>
      </w:r>
    </w:p>
    <w:p w14:paraId="716815D5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  labs(x = "n", y = "MA(n)", title = "Amplitudes dos Intervalos de Confiança",</w:t>
      </w:r>
    </w:p>
    <w:p w14:paraId="411A7A39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       color = "Amostras",</w:t>
      </w:r>
    </w:p>
    <w:p w14:paraId="2FCFC1A3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       subtitle = "Média das amplitudes dos IC para amostras com e sem contaminação") +</w:t>
      </w:r>
    </w:p>
    <w:p w14:paraId="50445764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  scale_color_manual(values = c("Puras" = "deepskyblue", "Contaminadas" = "firebrick2")) +</w:t>
      </w:r>
    </w:p>
    <w:p w14:paraId="68D9749D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  scale_y_continuous(expand = c(0,0), limits = c(0, 1.5)) +</w:t>
      </w:r>
    </w:p>
    <w:p w14:paraId="795B8A57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  scale_x_continuous(expand = c(0,0), limits = c(0, 2500)) + theme_classic() +</w:t>
      </w:r>
    </w:p>
    <w:p w14:paraId="47D72D9B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  theme(panel.grid.major = element_line(size = 0.4), </w:t>
      </w:r>
    </w:p>
    <w:p w14:paraId="24FD72D8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        panel.grid.minor = element_line(size = 0.4))</w:t>
      </w:r>
    </w:p>
    <w:p w14:paraId="2A2B92A6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ggsave("Plot.png", plot, width = 1920, height = 1080, units = "px")</w:t>
      </w:r>
    </w:p>
    <w:p w14:paraId="64A5BD66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 xml:space="preserve">  return(plot)</w:t>
      </w:r>
    </w:p>
    <w:p w14:paraId="455FDCC1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>}</w:t>
      </w:r>
    </w:p>
    <w:p w14:paraId="09A4A4C5" w14:textId="77777777" w:rsidR="00EE3E5C" w:rsidRPr="00EE3E5C" w:rsidRDefault="00EE3E5C" w:rsidP="00EE3E5C">
      <w:pPr>
        <w:spacing w:after="0"/>
        <w:rPr>
          <w:sz w:val="16"/>
          <w:szCs w:val="16"/>
        </w:rPr>
      </w:pPr>
    </w:p>
    <w:p w14:paraId="0C51C614" w14:textId="77777777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># Chama a função com os valores do enunciado</w:t>
      </w:r>
    </w:p>
    <w:p w14:paraId="6CF3E5C1" w14:textId="38289CB2" w:rsidR="00EE3E5C" w:rsidRPr="00EE3E5C" w:rsidRDefault="00EE3E5C" w:rsidP="00EE3E5C">
      <w:pPr>
        <w:spacing w:after="0"/>
        <w:rPr>
          <w:sz w:val="16"/>
          <w:szCs w:val="16"/>
        </w:rPr>
      </w:pPr>
      <w:r w:rsidRPr="00EE3E5C">
        <w:rPr>
          <w:sz w:val="16"/>
          <w:szCs w:val="16"/>
        </w:rPr>
        <w:t>grafico(470, 800, 100, 2500, 100, 2.97, 0.15, 0.03, 0.98)</w:t>
      </w:r>
    </w:p>
    <w:p w14:paraId="742B92B2" w14:textId="03F9DF7B" w:rsidR="0021742A" w:rsidRPr="00E11CDD" w:rsidRDefault="0021742A" w:rsidP="0021742A">
      <w:pPr>
        <w:pStyle w:val="Ttulo1"/>
        <w:numPr>
          <w:ilvl w:val="0"/>
          <w:numId w:val="1"/>
        </w:numPr>
      </w:pPr>
      <w:r w:rsidRPr="00E11CDD">
        <w:t>Gráfico</w:t>
      </w:r>
    </w:p>
    <w:p w14:paraId="23FF1AF9" w14:textId="060A92F5" w:rsidR="00E11CDD" w:rsidRPr="00E11CDD" w:rsidRDefault="00EE3E5C" w:rsidP="00E11CDD">
      <w:r>
        <w:rPr>
          <w:noProof/>
        </w:rPr>
        <w:drawing>
          <wp:inline distT="0" distB="0" distL="0" distR="0" wp14:anchorId="7C3E4733" wp14:editId="1F2914AA">
            <wp:extent cx="4659630" cy="2623820"/>
            <wp:effectExtent l="0" t="0" r="762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8792B" w14:textId="4F82033A" w:rsidR="0021742A" w:rsidRPr="00E11CDD" w:rsidRDefault="0021742A" w:rsidP="0021742A">
      <w:pPr>
        <w:pStyle w:val="Ttulo1"/>
        <w:numPr>
          <w:ilvl w:val="0"/>
          <w:numId w:val="1"/>
        </w:numPr>
      </w:pPr>
      <w:r w:rsidRPr="00E11CDD">
        <w:t>Comentários</w:t>
      </w:r>
    </w:p>
    <w:p w14:paraId="2783E498" w14:textId="5FC1A211" w:rsidR="00732B8B" w:rsidRDefault="00012670" w:rsidP="00012670">
      <w:pPr>
        <w:ind w:firstLine="284"/>
        <w:jc w:val="both"/>
        <w:rPr>
          <w:rFonts w:eastAsiaTheme="minorEastAsia"/>
        </w:rPr>
      </w:pPr>
      <w:r>
        <w:t>O gráfico apresentado acima permite observar que a amplitude dos intervalos de confiança para os dados contaminados é muito menor do que para os dados puros. Os dados</w:t>
      </w:r>
      <w:r w:rsidR="00FD28CB">
        <w:t xml:space="preserve"> de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~Exp(λ)</m:t>
        </m:r>
      </m:oMath>
      <w:r>
        <w:t xml:space="preserve"> foram contaminados com amostras de uma distribuição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~Exp(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FD28CB">
        <w:rPr>
          <w:rFonts w:eastAsiaTheme="minorEastAsia"/>
        </w:rPr>
        <w:t xml:space="preserve"> Como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≪</m:t>
        </m:r>
        <m:r>
          <m:rPr>
            <m:sty m:val="p"/>
          </m:rPr>
          <w:rPr>
            <w:rFonts w:ascii="Cambria Math" w:hAnsi="Cambria Math"/>
          </w:rPr>
          <m:t>λ</m:t>
        </m:r>
      </m:oMath>
      <w:r w:rsidR="00FD28CB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noProof/>
                <w:lang w:eastAsia="pt-PT"/>
              </w:rPr>
              <w:drawing>
                <wp:inline distT="0" distB="0" distL="0" distR="0" wp14:anchorId="7D91ED35" wp14:editId="2386CF52">
                  <wp:extent cx="144780" cy="175260"/>
                  <wp:effectExtent l="0" t="0" r="762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den>
        </m:f>
      </m:oMath>
      <w:r w:rsidR="00FD28CB">
        <w:rPr>
          <w:rFonts w:eastAsiaTheme="minorEastAsia"/>
        </w:rPr>
        <w:t xml:space="preserve">, então </w:t>
      </w:r>
      <w:r w:rsidR="00732B8B">
        <w:rPr>
          <w:rFonts w:eastAsiaTheme="minorEastAsia"/>
        </w:rPr>
        <w:t>a média das amostras contaminadas é muito maior do que das puras. Tendo em conta a expressão teórica para o intervalo de confiança, dada por:</w:t>
      </w:r>
    </w:p>
    <w:p w14:paraId="6FF9C9B9" w14:textId="6A3B3F62" w:rsidR="00E11CDD" w:rsidRPr="00732B8B" w:rsidRDefault="00EE3E5C" w:rsidP="00732B8B">
      <w:pPr>
        <w:ind w:firstLine="28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γ×100</m:t>
                  </m:r>
                </m:e>
              </m:d>
              <m:r>
                <w:rPr>
                  <w:rFonts w:ascii="Cambria Math" w:hAnsi="Cambria Math"/>
                </w:rPr>
                <m:t>%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≃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d>
        </m:oMath>
      </m:oMathPara>
    </w:p>
    <w:p w14:paraId="42998734" w14:textId="407484A9" w:rsidR="00732B8B" w:rsidRPr="00CC1E45" w:rsidRDefault="00732B8B" w:rsidP="00CC1E4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se a média é </w:t>
      </w:r>
      <w:r w:rsidR="00314B87">
        <w:rPr>
          <w:rFonts w:eastAsiaTheme="minorEastAsia"/>
        </w:rPr>
        <w:t xml:space="preserve">maior, então o intervalo de confiança </w:t>
      </w:r>
      <w:r w:rsidR="00CC1E45">
        <w:rPr>
          <w:rFonts w:eastAsiaTheme="minorEastAsia"/>
        </w:rPr>
        <w:t>é</w:t>
      </w:r>
      <w:r w:rsidR="00314B87">
        <w:rPr>
          <w:rFonts w:eastAsiaTheme="minorEastAsia"/>
        </w:rPr>
        <w:t xml:space="preserve"> menor</w:t>
      </w:r>
      <w:r w:rsidR="00CC1E45">
        <w:rPr>
          <w:rFonts w:eastAsiaTheme="minorEastAsia"/>
        </w:rPr>
        <w:t>.</w:t>
      </w:r>
    </w:p>
    <w:p w14:paraId="4F93F74F" w14:textId="77777777" w:rsidR="00E11CDD" w:rsidRPr="00E11CDD" w:rsidRDefault="00E11CDD" w:rsidP="00E11CDD"/>
    <w:p w14:paraId="1E1D862E" w14:textId="77777777" w:rsidR="00E11CDD" w:rsidRPr="00E11CDD" w:rsidRDefault="00E11CDD" w:rsidP="00E11CDD"/>
    <w:p w14:paraId="4B82310A" w14:textId="65AF53C0" w:rsidR="00E11CDD" w:rsidRPr="00E11CDD" w:rsidRDefault="00E11CDD" w:rsidP="00E11CDD">
      <w:pPr>
        <w:sectPr w:rsidR="00E11CDD" w:rsidRPr="00E11CDD" w:rsidSect="00E11CDD"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14:paraId="49C2A6B4" w14:textId="77777777" w:rsidR="00E11CDD" w:rsidRPr="00E11CDD" w:rsidRDefault="00E11CDD" w:rsidP="00E11CDD"/>
    <w:sectPr w:rsidR="00E11CDD" w:rsidRPr="00E11CDD" w:rsidSect="00E11CDD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6102"/>
    <w:multiLevelType w:val="hybridMultilevel"/>
    <w:tmpl w:val="C32280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300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98"/>
    <w:rsid w:val="00012670"/>
    <w:rsid w:val="0021742A"/>
    <w:rsid w:val="00314B87"/>
    <w:rsid w:val="005F6E70"/>
    <w:rsid w:val="00677777"/>
    <w:rsid w:val="00732B8B"/>
    <w:rsid w:val="009A05B0"/>
    <w:rsid w:val="00AD0365"/>
    <w:rsid w:val="00CC1E45"/>
    <w:rsid w:val="00D857DE"/>
    <w:rsid w:val="00E11CDD"/>
    <w:rsid w:val="00EE3E5C"/>
    <w:rsid w:val="00F75898"/>
    <w:rsid w:val="00FD28CB"/>
    <w:rsid w:val="00FD5198"/>
    <w:rsid w:val="00FD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9FAF3"/>
  <w15:chartTrackingRefBased/>
  <w15:docId w15:val="{1174F2CB-5F0D-4F66-802A-0D813BAB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17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17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MarcadordePosio">
    <w:name w:val="Placeholder Text"/>
    <w:basedOn w:val="Tipodeletrapredefinidodopargrafo"/>
    <w:uiPriority w:val="99"/>
    <w:semiHidden/>
    <w:rsid w:val="009A05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0591B-2B4C-4F7B-B4BF-44AF4FA4B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364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Francisco</dc:creator>
  <cp:keywords/>
  <dc:description/>
  <cp:lastModifiedBy>Rodrigo Francisco</cp:lastModifiedBy>
  <cp:revision>4</cp:revision>
  <cp:lastPrinted>2022-06-04T19:23:00Z</cp:lastPrinted>
  <dcterms:created xsi:type="dcterms:W3CDTF">2022-06-03T20:27:00Z</dcterms:created>
  <dcterms:modified xsi:type="dcterms:W3CDTF">2022-06-12T19:41:00Z</dcterms:modified>
</cp:coreProperties>
</file>