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36"/>
        </w:rPr>
        <w:t>BK SHIELD — Servizio Gestione Licenze</w:t>
      </w:r>
    </w:p>
    <w:p>
      <w:pPr>
        <w:jc w:val="center"/>
      </w:pPr>
      <w:r>
        <w:rPr>
          <w:b/>
          <w:color w:val="2E75B6"/>
          <w:sz w:val="26"/>
        </w:rPr>
        <w:t>Rapporto Attività — TD-01: Setup Backend</w:t>
      </w:r>
    </w:p>
    <w:p>
      <w:pPr>
        <w:jc w:val="center"/>
      </w:pPr>
      <w:r>
        <w:t>Data: 10 giugno 2026   |   Sviluppatore: Andrea Pavan   |   Versione: 1.0</w:t>
      </w:r>
    </w:p>
    <w:p/>
    <w:p>
      <w:pPr>
        <w:pStyle w:val="Heading1"/>
      </w:pPr>
      <w:r>
        <w:rPr>
          <w:color w:val="1F497D"/>
        </w:rPr>
        <w:t>1. Obiettivo</w:t>
      </w:r>
    </w:p>
    <w:p>
      <w:r>
        <w:t>Completamento del TO-DO TD-01: configurazione dell'ambiente di sviluppo backend per il Servizio Gestione Licenze (BK SHIELD). L'obiettivo era ottenere un server Node.js funzionante con Express, database SQLite tramite better-sqlite3, gestione sicura delle variabili d'ambiente e middleware di error handling standardizzato.</w:t>
      </w:r>
    </w:p>
    <w:p>
      <w:pPr>
        <w:pStyle w:val="Heading1"/>
      </w:pPr>
      <w:r>
        <w:rPr>
          <w:color w:val="1F497D"/>
        </w:rPr>
        <w:t>2. Installazione Node.js</w:t>
      </w:r>
    </w:p>
    <w:p>
      <w:pPr>
        <w:pStyle w:val="Heading2"/>
      </w:pPr>
      <w:r>
        <w:rPr>
          <w:color w:val="2E75B6"/>
        </w:rPr>
        <w:t>2.1 Versione installata</w:t>
      </w:r>
    </w:p>
    <w:p>
      <w:pPr>
        <w:pStyle w:val="ListBullet"/>
      </w:pPr>
      <w:r>
        <w:rPr>
          <w:b/>
        </w:rPr>
        <w:t xml:space="preserve">Node.js </w:t>
      </w:r>
      <w:r/>
      <w:r>
        <w:rPr>
          <w:b w:val="0"/>
        </w:rPr>
        <w:t xml:space="preserve">Node.js </w:t>
      </w:r>
    </w:p>
    <w:p>
      <w:pPr>
        <w:pStyle w:val="ListBullet"/>
      </w:pPr>
      <w:r>
        <w:rPr>
          <w:b/>
        </w:rPr>
        <w:t>Node.js v22.22.3</w:t>
      </w:r>
      <w:r>
        <w:t xml:space="preserve"> (LTS — Long Term Support)</w:t>
      </w:r>
    </w:p>
    <w:p>
      <w:pPr>
        <w:pStyle w:val="ListBullet"/>
      </w:pPr>
      <w:r>
        <w:t>npm: versione inclusa nel pacchetto Node.js</w:t>
      </w:r>
    </w:p>
    <w:p>
      <w:pPr>
        <w:pStyle w:val="ListBullet"/>
      </w:pPr>
    </w:p>
    <w:p>
      <w:pPr>
        <w:pStyle w:val="ListBullet"/>
      </w:pPr>
      <w:r>
        <w:rPr>
          <w:b/>
        </w:rPr>
        <w:t xml:space="preserve">Percorso installazione: </w:t>
      </w:r>
      <w:r>
        <w:t>C:\Program Files\nodejs\node.exe</w:t>
      </w:r>
    </w:p>
    <w:p>
      <w:pPr>
        <w:pStyle w:val="Heading2"/>
      </w:pPr>
      <w:r>
        <w:rPr>
          <w:color w:val="2E75B6"/>
        </w:rPr>
        <w:t>2.2 Verifica installazione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node --version   →  v22.22.3</w:t>
      </w:r>
    </w:p>
    <w:p>
      <w:pPr>
        <w:pStyle w:val="Heading1"/>
      </w:pPr>
      <w:r>
        <w:rPr>
          <w:color w:val="1F497D"/>
        </w:rPr>
        <w:t>3. Struttura del Progetto</w:t>
      </w:r>
    </w:p>
    <w:p>
      <w:pPr>
        <w:pStyle w:val="Heading2"/>
      </w:pPr>
      <w:r>
        <w:rPr>
          <w:color w:val="2E75B6"/>
        </w:rPr>
        <w:t>3.1 Creazione cartella backend/</w:t>
      </w:r>
    </w:p>
    <w:p>
      <w:r>
        <w:t>Creata la cartella backend/ nella root del repository BK_SHIELD con la seguente struttura: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BK_SHIELD/</w:t>
        <w:br/>
        <w:t>└── backend/</w:t>
        <w:br/>
        <w:t xml:space="preserve">    ├── src/</w:t>
        <w:br/>
        <w:t xml:space="preserve">    │   ├── app.js</w:t>
        <w:br/>
        <w:t xml:space="preserve">    │   ├── server.js</w:t>
        <w:br/>
        <w:t xml:space="preserve">    │   ├── config/</w:t>
        <w:br/>
        <w:t xml:space="preserve">    │   │   ├── env.js</w:t>
        <w:br/>
        <w:t xml:space="preserve">    │   │   └── db.js</w:t>
        <w:br/>
        <w:t xml:space="preserve">    │   └── middleware/</w:t>
        <w:br/>
        <w:t xml:space="preserve">    │       └── errorHandler.js</w:t>
        <w:br/>
        <w:t xml:space="preserve">    ├── keys/</w:t>
        <w:br/>
        <w:t xml:space="preserve">    │   ├── private.pem    (chiave RSA privata — non tracciata in git)</w:t>
        <w:br/>
        <w:t xml:space="preserve">    │   └── public.pem     (chiave RSA pubblica — non tracciata in git)</w:t>
        <w:br/>
        <w:t xml:space="preserve">    ├── data/              (database SQLite — non tracciata in git)</w:t>
        <w:br/>
        <w:t xml:space="preserve">    ├── .env               (variabili ambiente — non tracciata in git)</w:t>
        <w:br/>
        <w:t xml:space="preserve">    ├── .env.example       (template variabili — tracciato in git)</w:t>
        <w:br/>
        <w:t xml:space="preserve">    ├── .gitignore</w:t>
        <w:br/>
        <w:t xml:space="preserve">    └── package.json</w:t>
      </w:r>
    </w:p>
    <w:p>
      <w:pPr>
        <w:pStyle w:val="Heading2"/>
      </w:pPr>
      <w:r>
        <w:rPr>
          <w:color w:val="2E75B6"/>
        </w:rPr>
        <w:t>3.2 Inizializzazione package.json</w:t>
      </w:r>
    </w:p>
    <w:p>
      <w:r>
        <w:t>Eseguito npm init per creare il file package.json con i metadati del progetto: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nome:    bk-shield-backend</w:t>
        <w:br/>
        <w:t>versione: 1.0.0</w:t>
        <w:br/>
        <w:t>entry:   src/server.js</w:t>
        <w:br/>
        <w:t>script:  start | dev (nodemon) | test (jest) | test:watch</w:t>
      </w:r>
    </w:p>
    <w:p>
      <w:pPr>
        <w:pStyle w:val="Heading1"/>
      </w:pPr>
      <w:r>
        <w:rPr>
          <w:color w:val="1F497D"/>
        </w:rPr>
        <w:t>4. Dipendenze Installate</w:t>
      </w:r>
    </w:p>
    <w:p>
      <w:pPr>
        <w:pStyle w:val="Heading2"/>
      </w:pPr>
      <w:r>
        <w:rPr>
          <w:color w:val="2E75B6"/>
        </w:rPr>
        <w:t>4.1 Dipendenze di produzione</w:t>
      </w:r>
    </w:p>
    <w:p>
      <w:pPr>
        <w:pStyle w:val="ListBullet"/>
      </w:pPr>
      <w:r>
        <w:rPr>
          <w:b/>
        </w:rPr>
        <w:t>express ^5.2.1</w:t>
      </w:r>
      <w:r>
        <w:t xml:space="preserve"> — Framework HTTP — gestione routing e middleware</w:t>
      </w:r>
    </w:p>
    <w:p>
      <w:pPr>
        <w:pStyle w:val="ListBullet"/>
      </w:pPr>
      <w:r>
        <w:rPr>
          <w:b/>
        </w:rPr>
        <w:t>better-sqlite3 ^12.10.0</w:t>
      </w:r>
      <w:r>
        <w:t xml:space="preserve"> — Driver SQLite sincrono, ottimizzato per Node.js</w:t>
      </w:r>
    </w:p>
    <w:p>
      <w:pPr>
        <w:pStyle w:val="ListBullet"/>
      </w:pPr>
      <w:r>
        <w:rPr>
          <w:b/>
        </w:rPr>
        <w:t>dotenv ^17.4.2</w:t>
      </w:r>
      <w:r>
        <w:t xml:space="preserve"> — Caricamento variabili d'ambiente da file .env</w:t>
      </w:r>
    </w:p>
    <w:p>
      <w:pPr>
        <w:pStyle w:val="ListBullet"/>
      </w:pPr>
      <w:r>
        <w:rPr>
          <w:b/>
        </w:rPr>
        <w:t>jsonwebtoken ^9.0.3</w:t>
      </w:r>
      <w:r>
        <w:t xml:space="preserve"> — Generazione e verifica JWT (RS256)</w:t>
      </w:r>
    </w:p>
    <w:p>
      <w:pPr>
        <w:pStyle w:val="ListBullet"/>
      </w:pPr>
      <w:r>
        <w:rPr>
          <w:b/>
        </w:rPr>
        <w:t>bcryptjs ^3.0.3</w:t>
      </w:r>
      <w:r>
        <w:t xml:space="preserve"> — Hash bcrypt per API key vendor (rounds=12)</w:t>
      </w:r>
    </w:p>
    <w:p>
      <w:pPr>
        <w:pStyle w:val="ListBullet"/>
      </w:pPr>
      <w:r>
        <w:rPr>
          <w:b/>
        </w:rPr>
        <w:t>uuid ^14.0.0</w:t>
      </w:r>
      <w:r>
        <w:t xml:space="preserve"> — Generazione request_id univoci per ogni richiesta</w:t>
      </w:r>
    </w:p>
    <w:p>
      <w:pPr>
        <w:pStyle w:val="ListBullet"/>
      </w:pPr>
      <w:r>
        <w:rPr>
          <w:b/>
        </w:rPr>
        <w:t>node-cron ^4.2.1</w:t>
      </w:r>
      <w:r>
        <w:t xml:space="preserve"> — Scheduler job periodici (sistema eventi)</w:t>
      </w:r>
    </w:p>
    <w:p>
      <w:pPr>
        <w:pStyle w:val="ListBullet"/>
      </w:pPr>
      <w:r>
        <w:rPr>
          <w:b/>
        </w:rPr>
        <w:t>nodemailer ^8.0.11</w:t>
      </w:r>
      <w:r>
        <w:t xml:space="preserve"> — Invio email (OTP, notifiche)</w:t>
      </w:r>
    </w:p>
    <w:p>
      <w:pPr>
        <w:pStyle w:val="ListBullet"/>
      </w:pPr>
      <w:r>
        <w:rPr>
          <w:b/>
        </w:rPr>
        <w:t>axios ^1.17.0</w:t>
      </w:r>
      <w:r>
        <w:t xml:space="preserve"> — Client HTTP per chiamate a ERP fornitore (O1)</w:t>
      </w:r>
    </w:p>
    <w:p>
      <w:pPr>
        <w:pStyle w:val="Heading2"/>
      </w:pPr>
      <w:r>
        <w:rPr>
          <w:color w:val="2E75B6"/>
        </w:rPr>
        <w:t>4.2 Dipendenze di sviluppo</w:t>
      </w:r>
    </w:p>
    <w:p>
      <w:pPr>
        <w:pStyle w:val="ListBullet"/>
      </w:pPr>
      <w:r>
        <w:rPr>
          <w:b/>
        </w:rPr>
        <w:t>jest ^30.4.2</w:t>
      </w:r>
      <w:r>
        <w:t xml:space="preserve"> — Framework di test unitari e di integrazione</w:t>
      </w:r>
    </w:p>
    <w:p>
      <w:pPr>
        <w:pStyle w:val="ListBullet"/>
      </w:pPr>
      <w:r>
        <w:rPr>
          <w:b/>
        </w:rPr>
        <w:t>supertest ^7.2.2</w:t>
      </w:r>
      <w:r>
        <w:t xml:space="preserve"> — Test HTTP per gli endpoint Express</w:t>
      </w:r>
    </w:p>
    <w:p>
      <w:pPr>
        <w:pStyle w:val="ListBullet"/>
      </w:pPr>
      <w:r>
        <w:rPr>
          <w:b/>
        </w:rPr>
        <w:t>nodemon ^3.1.14</w:t>
      </w:r>
      <w:r>
        <w:t xml:space="preserve"> — Riavvio automatico del server in sviluppo</w:t>
      </w:r>
    </w:p>
    <w:p>
      <w:pPr>
        <w:pStyle w:val="Heading1"/>
      </w:pPr>
      <w:r>
        <w:rPr>
          <w:color w:val="1F497D"/>
        </w:rPr>
        <w:t>5. Configurazione</w:t>
      </w:r>
    </w:p>
    <w:p>
      <w:pPr>
        <w:pStyle w:val="Heading2"/>
      </w:pPr>
      <w:r>
        <w:rPr>
          <w:color w:val="2E75B6"/>
        </w:rPr>
        <w:t>5.1 Variabili d'ambiente (config/env.js)</w:t>
      </w:r>
    </w:p>
    <w:p>
      <w:r>
        <w:t>Implementato un modulo di configurazione centralizzato con validazione all'avvio. Il server si blocca con errore esplicito se mancano variabili critiche.</w:t>
      </w:r>
    </w:p>
    <w:p>
      <w:r>
        <w:t>Variabili obbligatorie verificate all'avvio:</w:t>
      </w:r>
    </w:p>
    <w:p>
      <w:pPr>
        <w:pStyle w:val="ListBullet"/>
      </w:pPr>
      <w:r>
        <w:t>JWT_PRIVATE_KEY_PATH</w:t>
      </w:r>
    </w:p>
    <w:p>
      <w:pPr>
        <w:pStyle w:val="ListBullet"/>
      </w:pPr>
      <w:r>
        <w:t>JWT_PUBLIC_KEY_PATH</w:t>
      </w:r>
    </w:p>
    <w:p>
      <w:pPr>
        <w:pStyle w:val="ListBullet"/>
      </w:pPr>
      <w:r>
        <w:t>LICENSE_KEY_HMAC_SECRET</w:t>
      </w:r>
    </w:p>
    <w:p>
      <w:pPr>
        <w:pStyle w:val="ListBullet"/>
      </w:pPr>
      <w:r>
        <w:t>OFFLINE_TOKEN_AES_KEY</w:t>
      </w:r>
    </w:p>
    <w:p>
      <w:r>
        <w:t>Parametri configurabili con valori di default:</w:t>
      </w:r>
    </w:p>
    <w:p>
      <w:pPr>
        <w:pStyle w:val="ListBullet"/>
      </w:pPr>
      <w:r>
        <w:rPr>
          <w:b/>
        </w:rPr>
        <w:t>PORT</w:t>
      </w:r>
      <w:r>
        <w:t xml:space="preserve"> → default: 3000</w:t>
      </w:r>
    </w:p>
    <w:p>
      <w:pPr>
        <w:pStyle w:val="ListBullet"/>
      </w:pPr>
      <w:r>
        <w:rPr>
          <w:b/>
        </w:rPr>
        <w:t>NODE_ENV</w:t>
      </w:r>
      <w:r>
        <w:t xml:space="preserve"> → default: development</w:t>
      </w:r>
    </w:p>
    <w:p>
      <w:pPr>
        <w:pStyle w:val="ListBullet"/>
      </w:pPr>
      <w:r>
        <w:rPr>
          <w:b/>
        </w:rPr>
        <w:t>DATABASE_FILE</w:t>
      </w:r>
      <w:r>
        <w:t xml:space="preserve"> → default: ./data/licenses.sqlite</w:t>
      </w:r>
    </w:p>
    <w:p>
      <w:pPr>
        <w:pStyle w:val="ListBullet"/>
      </w:pPr>
      <w:r>
        <w:rPr>
          <w:b/>
        </w:rPr>
        <w:t>JWT_TTL_SECONDS</w:t>
      </w:r>
      <w:r>
        <w:t xml:space="preserve"> → default: 60 s</w:t>
      </w:r>
    </w:p>
    <w:p>
      <w:pPr>
        <w:pStyle w:val="ListBullet"/>
      </w:pPr>
      <w:r>
        <w:rPr>
          <w:b/>
        </w:rPr>
        <w:t>REFRESH_TOKEN_TTL_SECONDS</w:t>
      </w:r>
      <w:r>
        <w:t xml:space="preserve"> → default: 3600 s (1 ora)</w:t>
      </w:r>
    </w:p>
    <w:p>
      <w:pPr>
        <w:pStyle w:val="ListBullet"/>
      </w:pPr>
      <w:r>
        <w:rPr>
          <w:b/>
        </w:rPr>
        <w:t>BCRYPT_ROUNDS</w:t>
      </w:r>
      <w:r>
        <w:t xml:space="preserve"> → default: 12</w:t>
      </w:r>
    </w:p>
    <w:p>
      <w:pPr>
        <w:pStyle w:val="ListBullet"/>
      </w:pPr>
      <w:r>
        <w:rPr>
          <w:b/>
        </w:rPr>
        <w:t>OTP_TTL_MINUTES</w:t>
      </w:r>
      <w:r>
        <w:t xml:space="preserve"> → default: 15 min</w:t>
      </w:r>
    </w:p>
    <w:p>
      <w:pPr>
        <w:pStyle w:val="ListBullet"/>
      </w:pPr>
      <w:r>
        <w:rPr>
          <w:b/>
        </w:rPr>
        <w:t>OTP_MAX_ATTEMPTS</w:t>
      </w:r>
      <w:r>
        <w:t xml:space="preserve"> → default: 3 tentativi</w:t>
      </w:r>
    </w:p>
    <w:p>
      <w:pPr>
        <w:pStyle w:val="ListBullet"/>
      </w:pPr>
      <w:r>
        <w:rPr>
          <w:b/>
        </w:rPr>
        <w:t>OTP_LOCKOUT_MINUTES</w:t>
      </w:r>
      <w:r>
        <w:t xml:space="preserve"> → default: 30 min</w:t>
      </w:r>
    </w:p>
    <w:p>
      <w:pPr>
        <w:pStyle w:val="Heading2"/>
      </w:pPr>
      <w:r>
        <w:rPr>
          <w:color w:val="2E75B6"/>
        </w:rPr>
        <w:t>5.2 Chiavi RSA per JWT RS256 (keys/)</w:t>
      </w:r>
    </w:p>
    <w:p>
      <w:r>
        <w:t>Generate una coppia di chiavi RSA (2048 bit) per la firma e verifica dei JWT secondo lo standard RS256. Le chiavi sono escluse dal repository tramite .gitignore.</w:t>
      </w:r>
    </w:p>
    <w:p>
      <w:pPr>
        <w:pStyle w:val="ListBullet"/>
      </w:pPr>
      <w:r>
        <w:t>private.pem — chiave privata, usata dal server per firmare i token</w:t>
      </w:r>
    </w:p>
    <w:p>
      <w:pPr>
        <w:pStyle w:val="ListBullet"/>
      </w:pPr>
      <w:r>
        <w:t>public.pem — chiave pubblica, distribuibile ai client per la verifica</w:t>
      </w:r>
    </w:p>
    <w:p>
      <w:pPr>
        <w:pStyle w:val="Heading2"/>
      </w:pPr>
      <w:r>
        <w:rPr>
          <w:color w:val="2E75B6"/>
        </w:rPr>
        <w:t>5.3 Connessione Database (config/db.js)</w:t>
      </w:r>
    </w:p>
    <w:p>
      <w:r>
        <w:t>Connessione SQLite configurata con:</w:t>
      </w:r>
    </w:p>
    <w:p>
      <w:pPr>
        <w:pStyle w:val="ListBullet"/>
      </w:pPr>
      <w:r>
        <w:t>WAL mode (Write-Ahead Logging) — maggiore concorrenza in lettura</w:t>
      </w:r>
    </w:p>
    <w:p>
      <w:pPr>
        <w:pStyle w:val="ListBullet"/>
      </w:pPr>
      <w:r>
        <w:t>Foreign keys ON — integrità referenziale garantita a livello DB</w:t>
      </w:r>
    </w:p>
    <w:p>
      <w:pPr>
        <w:pStyle w:val="ListBullet"/>
      </w:pPr>
      <w:r>
        <w:t>Creazione automatica della cartella data/ se non esiste</w:t>
      </w:r>
    </w:p>
    <w:p>
      <w:pPr>
        <w:pStyle w:val="Heading1"/>
      </w:pPr>
      <w:r>
        <w:rPr>
          <w:color w:val="1F497D"/>
        </w:rPr>
        <w:t>6. Implementazione Server</w:t>
      </w:r>
    </w:p>
    <w:p>
      <w:pPr>
        <w:pStyle w:val="Heading2"/>
      </w:pPr>
      <w:r>
        <w:rPr>
          <w:color w:val="2E75B6"/>
        </w:rPr>
        <w:t>6.1 app.js — Applicazione Express</w:t>
      </w:r>
    </w:p>
    <w:p>
      <w:r>
        <w:t>Configurato il core dell'applicazione con:</w:t>
      </w:r>
    </w:p>
    <w:p>
      <w:pPr>
        <w:pStyle w:val="ListBullet"/>
      </w:pPr>
      <w:r>
        <w:t>Parsing JSON automatico (express.json())</w:t>
      </w:r>
    </w:p>
    <w:p>
      <w:pPr>
        <w:pStyle w:val="ListBullet"/>
      </w:pPr>
      <w:r>
        <w:t>Middleware request_id: ogni richiesta riceve un UUID v4 univoco per il tracciamento</w:t>
      </w:r>
    </w:p>
    <w:p>
      <w:pPr>
        <w:pStyle w:val="ListBullet"/>
      </w:pPr>
      <w:r>
        <w:t>Endpoint di health check: GET /health → { status: "ok", timestamp }</w:t>
      </w:r>
    </w:p>
    <w:p>
      <w:pPr>
        <w:pStyle w:val="ListBullet"/>
      </w:pPr>
      <w:r>
        <w:t>Middleware 404 (notFound) per endpoint non definiti</w:t>
      </w:r>
    </w:p>
    <w:p>
      <w:pPr>
        <w:pStyle w:val="ListBullet"/>
      </w:pPr>
      <w:r>
        <w:t>Middleware error handler globale come ultimo middleware</w:t>
      </w:r>
    </w:p>
    <w:p>
      <w:pPr>
        <w:pStyle w:val="Heading2"/>
      </w:pPr>
      <w:r>
        <w:rPr>
          <w:color w:val="2E75B6"/>
        </w:rPr>
        <w:t>6.2 server.js — Entry point</w:t>
      </w:r>
    </w:p>
    <w:p>
      <w:r>
        <w:t>File di avvio minimo che importa l'app e avvia il listener sulla porta configurata.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http://localhost:3000</w:t>
      </w:r>
    </w:p>
    <w:p>
      <w:pPr>
        <w:pStyle w:val="Heading2"/>
      </w:pPr>
      <w:r>
        <w:rPr>
          <w:color w:val="2E75B6"/>
        </w:rPr>
        <w:t>6.3 middleware/errorHandler.js — Gestione errori standardizzata</w:t>
      </w:r>
    </w:p>
    <w:p>
      <w:r>
        <w:t>Tutti gli errori del sistema vengono restituiti in un formato JSON uniforme, conforme alla specifica v4 dell'analisi tecnica: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"error_code": "CODICE_ERRORE",</w:t>
        <w:br/>
        <w:t xml:space="preserve">  "message":    "Descrizione leggibile",</w:t>
        <w:br/>
        <w:t xml:space="preserve">  "details":    null | { ... },</w:t>
        <w:br/>
        <w:t xml:space="preserve">  "timestamp":  "2026-06-10T...",</w:t>
        <w:br/>
        <w:t xml:space="preserve">  "request_id": "uuid-v4"</w:t>
        <w:br/>
        <w:t>}</w:t>
      </w:r>
    </w:p>
    <w:p>
      <w:r>
        <w:t>Il middleware notFound genera automaticamente l'errore ENDPOINT_NOT_FOUND (HTTP 404) per le route non definite.</w:t>
      </w:r>
    </w:p>
    <w:p>
      <w:pPr>
        <w:pStyle w:val="Heading1"/>
      </w:pPr>
      <w:r>
        <w:rPr>
          <w:color w:val="1F497D"/>
        </w:rPr>
        <w:t>7. Sicurezza e .gitignore</w:t>
      </w:r>
    </w:p>
    <w:p>
      <w:pPr>
        <w:pStyle w:val="Heading2"/>
      </w:pPr>
      <w:r>
        <w:rPr>
          <w:color w:val="2E75B6"/>
        </w:rPr>
        <w:t>7.1 File esclusi dal repository</w:t>
      </w:r>
    </w:p>
    <w:p>
      <w:r>
        <w:t>Il file backend/.gitignore protegge i seguenti elementi:</w:t>
      </w:r>
    </w:p>
    <w:p>
      <w:pPr>
        <w:pStyle w:val="ListBullet"/>
      </w:pPr>
      <w:r>
        <w:rPr>
          <w:b/>
        </w:rPr>
        <w:t>node_modules/</w:t>
      </w:r>
      <w:r>
        <w:t xml:space="preserve"> — dipendenze npm — riproducibili con npm install</w:t>
      </w:r>
    </w:p>
    <w:p>
      <w:pPr>
        <w:pStyle w:val="ListBullet"/>
      </w:pPr>
      <w:r>
        <w:rPr>
          <w:b/>
        </w:rPr>
        <w:t>.env / .env.local / .env.*.local</w:t>
      </w:r>
      <w:r>
        <w:t xml:space="preserve"> — variabili d'ambiente con segreti</w:t>
      </w:r>
    </w:p>
    <w:p>
      <w:pPr>
        <w:pStyle w:val="ListBullet"/>
      </w:pPr>
      <w:r>
        <w:rPr>
          <w:b/>
        </w:rPr>
        <w:t>keys/</w:t>
      </w:r>
      <w:r>
        <w:t xml:space="preserve"> — chiavi RSA private per JWT</w:t>
      </w:r>
    </w:p>
    <w:p>
      <w:pPr>
        <w:pStyle w:val="ListBullet"/>
      </w:pPr>
      <w:r>
        <w:rPr>
          <w:b/>
        </w:rPr>
        <w:t>data/</w:t>
      </w:r>
      <w:r>
        <w:t xml:space="preserve"> — database SQLite con dati di produzione</w:t>
      </w:r>
    </w:p>
    <w:p>
      <w:pPr>
        <w:pStyle w:val="ListBullet"/>
      </w:pPr>
      <w:r>
        <w:rPr>
          <w:b/>
        </w:rPr>
        <w:t>*.sqlite</w:t>
      </w:r>
      <w:r>
        <w:t xml:space="preserve"> — eventuali file SQLite aggiuntivi</w:t>
      </w:r>
    </w:p>
    <w:p>
      <w:pPr>
        <w:pStyle w:val="ListBullet"/>
      </w:pPr>
      <w:r>
        <w:rPr>
          <w:b/>
        </w:rPr>
        <w:t>coverage/</w:t>
      </w:r>
      <w:r>
        <w:t xml:space="preserve"> — report di copertura test Jest</w:t>
      </w:r>
    </w:p>
    <w:p>
      <w:pPr>
        <w:pStyle w:val="ListBullet"/>
      </w:pPr>
      <w:r>
        <w:rPr>
          <w:b/>
        </w:rPr>
        <w:t>*.log</w:t>
      </w:r>
      <w:r>
        <w:t xml:space="preserve"> — file di log applicativi e di nodemon</w:t>
      </w:r>
    </w:p>
    <w:p>
      <w:pPr>
        <w:pStyle w:val="Heading1"/>
      </w:pPr>
      <w:r>
        <w:rPr>
          <w:color w:val="1F497D"/>
        </w:rPr>
        <w:t>8. Verifica Funzionamento</w:t>
      </w:r>
    </w:p>
    <w:p>
      <w:r>
        <w:t>Il server è stato avviato e verificato con successo: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node src/server.js</w:t>
        <w:br/>
        <w:t>→ Server avviato su http://localhost:3000</w:t>
        <w:br/>
        <w:t>→ Ambiente: development</w:t>
      </w:r>
    </w:p>
    <w:p>
      <w:r>
        <w:t>Test health check: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GET http://localhost:3000/health</w:t>
        <w:br/>
        <w:t>→ 200 OK</w:t>
        <w:br/>
        <w:t>→ { "status": "ok", "timestamp": "2026-06-10T..." }</w:t>
      </w:r>
    </w:p>
    <w:p>
      <w:r>
        <w:t>Test endpoint inesistente: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GET http://localhost:3000/qualcosa</w:t>
        <w:br/>
        <w:t>→ 404 Not Found</w:t>
        <w:br/>
        <w:t>→ { "error_code": "ENDPOINT_NOT_FOUND", "message": "...", "request_id": "..." }</w:t>
      </w:r>
    </w:p>
    <w:p>
      <w:pPr>
        <w:pStyle w:val="Heading1"/>
      </w:pPr>
      <w:r>
        <w:rPr>
          <w:color w:val="1F497D"/>
        </w:rPr>
        <w:t>9. Riepilogo e Prossimi Passi</w:t>
      </w:r>
    </w:p>
    <w:p>
      <w:pPr>
        <w:pStyle w:val="Heading2"/>
      </w:pPr>
      <w:r>
        <w:rPr>
          <w:color w:val="2E75B6"/>
        </w:rPr>
        <w:t>9.1 Stato TO-DO</w:t>
      </w:r>
    </w:p>
    <w:p>
      <w:pPr>
        <w:pStyle w:val="ListBullet"/>
      </w:pPr>
      <w:r>
        <w:rPr>
          <w:b/>
        </w:rPr>
        <w:t>TD-01 — Setup Node.js + Express + SQLite + Knex</w:t>
      </w:r>
      <w:r>
        <w:rPr>
          <w:b w:val="0"/>
        </w:rPr>
        <w:t xml:space="preserve">: </w:t>
      </w:r>
      <w:r>
        <w:rPr>
          <w:b/>
        </w:rPr>
        <w:t>COMPLETATO ✓</w:t>
      </w:r>
    </w:p>
    <w:p>
      <w:pPr>
        <w:pStyle w:val="ListBullet"/>
      </w:pPr>
      <w:r>
        <w:rPr>
          <w:i/>
        </w:rPr>
        <w:t>TD-02 — Schema DB + migrazioni (tabelle principali v4 + vendor_general_setup + vendor_event_config)</w:t>
      </w:r>
    </w:p>
    <w:p>
      <w:pPr>
        <w:pStyle w:val="ListBullet"/>
      </w:pPr>
      <w:r>
        <w:rPr>
          <w:i/>
        </w:rPr>
        <w:t>TD-03 — Auth fornitore JWT — endpoint F1, F2</w:t>
      </w:r>
    </w:p>
    <w:p>
      <w:pPr>
        <w:pStyle w:val="ListBullet"/>
      </w:pPr>
      <w:r>
        <w:rPr>
          <w:i/>
        </w:rPr>
        <w:t>TD-04 — Registrazione prodotti — endpoint F6</w:t>
      </w:r>
    </w:p>
    <w:p>
      <w:pPr>
        <w:pStyle w:val="Heading2"/>
      </w:pPr>
      <w:r>
        <w:rPr>
          <w:color w:val="2E75B6"/>
        </w:rPr>
        <w:t>9.2 Note tecniche</w:t>
      </w:r>
    </w:p>
    <w:p>
      <w:pPr>
        <w:pStyle w:val="ListBullet"/>
      </w:pPr>
      <w:r>
        <w:t>Il progetto usa Express v5 (non Fastify come inizialmente raccomandato) — scelta equivalente per le funzionalità richieste.</w:t>
      </w:r>
    </w:p>
    <w:p>
      <w:pPr>
        <w:pStyle w:val="ListBullet"/>
      </w:pPr>
      <w:r>
        <w:t>better-sqlite3 usato direttamente senza Knex — le migrazioni saranno gestite con script SQL nativi in TD-02.</w:t>
      </w:r>
    </w:p>
    <w:p>
      <w:pPr>
        <w:pStyle w:val="ListBullet"/>
      </w:pPr>
      <w:r>
        <w:t>Il template .env.example è tracciato in git come riferimento per il setup dell'ambiente — non contiene segreti reali.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999999"/>
          <w:sz w:val="18"/>
        </w:rPr>
        <w:t>BK SHIELD — Documento generato il 10/06/2026 | Sviluppatore: Andrea Pavan | Revisore: Alvise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