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Piano di Progetto – Servizio Gestione Licenze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 tecnologico: back-end Node.js + Express, database SQLite, front-end Ionic (fase successiva).</w:t>
      </w:r>
    </w:p>
    <w:p/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Obiettivi del progetto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Realizzare un servizio (per ora lato back-end) che gestisca in modo centralizzato, sicuro e automatizzato il ciclo di vita delle licenze software in ambito B2B.</w:t>
      </w:r>
    </w:p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Obiettivi principali: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Registrazione clienti con verifica identità OTP e validazione P.IVA/VAT tramite VIES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dei quattro tipi di licenza: Trial Demo, mensile, annuale e Licenza Provvisoria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Avvisi di scadenza automatici e disattivazione licenze tramite job schedulati (node-cron)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Funzionamento offline tramite file crittografato AES-256 con chiave di decrittazione a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Autenticazione sicura separata per client e fornitore (JWT jsonwebtoken + refresh token rotation)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Comunicazione con ERP fornitore tramite GET ALARM (evita polling continuo)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Messaggi automatici email e in-app in italiano e inglese tramite sistema template con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Monitoraggio attività client con notifica inattività al fornitore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Architettura predisposta per futura estensione multi-fornitore e front-end Ionic</w:t>
      </w:r>
    </w:p>
    <w:p/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Condizioni — cosa non è incluso in questo progetto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Front-end: rimandato a una fase successiva — sarà sviluppato in Ionic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gestione del pagamento: il fornitore gestisce i pagamenti in autonomia; il servizio riceve solo la notifica dell'esito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gestione multi-fornitore attiva: l'architettura è predisposta ma non implementata in questa versione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implementazione OAuth2: autenticazione fornitore tramite API key + JWT; OAuth2 è un'evoluzione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gestione clienti extra-UE in questa fase: VIES copre solo paesi 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logica di fatturazione: il servizio registra l'evento comunicato dal fornitore, non genera fatture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integrazione con sistemi di posta configurabili dall'esterno: SMTP/provider configurato a livello infrastrutturale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 sviluppo della libreria client è responsabilità del fornitore; questo servizio fornisce solo gli endpoint</w:t>
      </w:r>
    </w:p>
    <w:p/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3–5. TO DO, Tempistiche e GAP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 TO DO sono in ordine logico di implementazione. Desiree e Andrea lavorano in parallelo. La durata totale è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mese</w:t>
      </w:r>
      <w:r>
        <w:rPr>
          <w:rFonts w:ascii="Arial" w:cs="Arial" w:eastAsia="Arial" w:hAnsi="Arial"/>
          <w:sz w:val="22"/>
          <w:szCs w:val="22"/>
        </w:rPr>
        <w:t xml:space="preserve"> (18 giorni lavorativi: settimana 1 = 3 giorni partendo da mercoledì, settimane 2–4 = 5 giorni ciascuna).</w:t>
      </w:r>
    </w:p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Distribuzione parallela per settimana: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Settimana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1
(3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TD-02 Schema DB (2 gg) + TD-04 Prodotti (1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TD-01 Setup infrastruttura (3 gg)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2
(5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TD-06 Verifica licenza (2 gg) + TD-08 Attivazione (2 gg) + inizio TD-11 (1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TD-03 Auth fornitore (2 gg) + TD-05 Registrazione+OTP+VIES (3 gg)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3
(5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TD-11 fine (1 gg) + TD-12 Test (3 gg) + supporto TD-09 (1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TD-05 fine (1 gg) + TD-07 Sincronizzazione (2 gg) + TD-09 Licenza Provvisoria (2 gg)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4
(5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TD-12 fine (2 gg) + buffer (3 gg)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TD-10 Job schedulati (3 gg) + buffer (2 gg)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TD-01 — Setup infrastruttura e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Inizializzazione progetto Node.js con Express, configurazione SQLite tramite better-sqlite3, struttura cartelle, variabili d’ambiente (.env con dotenv).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Nessuna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Node.js avviabile in locale, DB SQLite inizializzato, variabili d’ambiente configurate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Scelta ORM/query builder per SQLite (es. Knex.js, Sequelize, Drizzle ORM, o better-sqlite3 nativo)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Strategia per le migrazioni DB (es. Knex migrations, o script SQL eseguiti all’avvio)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TD-02 — Schema DB e migrazioni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Creazione di tutte le tabelle tramite script di migrazione: products, clients, otp_codes, licenses, modules, license_modules, client_tokens, vendor_tokens, vendors, client_activity_logs, email_templates, messages, alarm_logs, rate_limits, otp_attempts, idempotency_keys, vendor_event_config, vendor_general_setup, client_billing, event_sent_log, api_logs, security_alerts, license_history. Seed di email_templates con tutti i template in italiano e inglese.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parallelo con TD-01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 completo con tutte le tabelle e template messaggi pre-caricati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Configurazione sistema di migrazione scelto in TD-01 (es. Knex.js migrations)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TD-03 — Autenticazione fornitore (F1, F2)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F1 (login con API key → JWT + refresh token) e F2 (rinnovo con rotation). Middleware Express riutilizzabile per tutti gli endpoint fornitore. JWT con jsonwebtoken, hashing API key con bcryptjs.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TD-01, TD-02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Fornitore autenticabile, JWT valido, refresh token rotation, middleware riutilizzabile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Configurazione jsonwebtoken per generazione e verifica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Strategia revoca token (blacklist in SQLite o campo revoked)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TD-04 — Registrazione prodotti (F6)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F6 per registrazione prodotti. Validazione unicità product_key.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Prodotti registrabili dal fornitore autenticato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 GAP significativo previsto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TD-05 — Registrazione cliente e verifica OTP (C1, C2, C3)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DO con più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C1 con validazione formale P.IVA (regex per paese) e chiamata VIES (axios o node-fetch per REST/SOAP UE), restituisce client_id per le chiamate successive. C2 (verifica OTP tramite client_id → attivazione trial + license_key con crypto.randomBytes + offline_token AES-256-GCM tramite modulo crypto nativo Node.js + JWT client, lockout 30 min dopo 3 tentativi falliti), C3 (nuovo OTP tramite client_id). Invio email tramite Nodemailer.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2–3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TD-03, TD-04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registrabile, email OTP inviata, trial attivata, file offline generato, JWT client emesso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Integrazione con API VIES tramite axios (REST) o strong-soap (SOAP) — gestione timeout 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Generazione file crittografato AES-256-GCM con modulo crypto nativo Node.js (disponibile senza dipendenze esterne)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Configurazione Nodemailer con provider SMTP scelto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del caso VIES temporaneamente non disponibile (vat_verified = false con warning)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TD-06 — Verifica licenza e poll messaggi (C4, C5, C6)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C4 (verifica stato licenza: se scaduta lo comunica al client ma non aggiorna il DB — delegato al job LICENSE_EXPIRED), C5 (polling in-app + aggiornamento client_activity_logs), C6 (rinnovo JWT client con rotation), C7 e C7b (cambio email con verifica OTP sulla nuova email). Middleware autenticazione client Express.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Libreria client in grado di verificare licenza, ricevere messaggi in-app, rinnovare token e cambiare email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 GAP significativo previsto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TD-07 — Sincronizzazione fornitore (F3, F4, O1)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F3 (recupero nuove iscrizioni con paginazione), F4 (conferma), O1 (GET ALARM uscente con axios in Node.js, eseguito esclusivamente dai job schedulati — mai in real-time da C2; retry fino a 3 tentativi con email fallback GET_ALARM_FALLBACK al fornitore). Log in alarm_logs.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Sincronizzazione fornitore funzionante, GET ALARM inviato e loggato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retry GET ALARM con backoff esponenziale (tentativi in caso di ERP non disponibile)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TD-08 — Attivazione licenze a pagamento (F5)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F5: attivazione licenza mensile/annuale con header Idempotency-Key obbligatorio (UUID, TTL 24h), supporto campo is_provisional, disattivazione precedente, rigenerazione offline_token AES-256-GCM, invio messaggi.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Licenza a pagamento attivabile, file offline rigenerato, messaggi inviati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 GAP significativo previsto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TD-09 — Licenza Provvisoria, billing e revoca (F7, F8, F9)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F7/invoice (emissione fattura → Licenza Provvisoria + sospensione avvisi + rigenerazione offline_token), F8/invoice (conferma pagamento → licenza definitiva + riattivazione avvisi). Gestione scadenza automatica provvisoria senza avvisi. Nuovi endpoint: F7/billing (salvataggio dati fatturazione cliente: PEC, SDI, IBAN), F8/revoke (revoca licenza per mancato pagamento, status → revoked + notifica in-app), F9 (rotazione API key vendor con grace period 1h).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Flusso Licenza Provvisoria completo, sospensione/riattivazione avvisi corretta, endpoint billing/revoke/rotate-key funzionanti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Logica di sospensione avvisi legata allo stato provisional — flag da gestire nei job schedulati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TD-10 — Job schedulati (node-cron)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node-cron per: avvisi scadenza Trial/mensile/annuale, disattivazione automatica, rilevamento inattività client 7+ giorni, retry GET ALARM (job ALARM_RETRY, max 3 tentativi). Configurazione job tramite tabelle vendor_event_config e vendor_general_setup (abilita/disabilita per evento, frequenza configurabile). Anti-duplicati tramite event_sent_log. GET ALARM per eventi di scadenza. Tutti i job idempotenti.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Tutti i job attivi e idempotenti, avvisi inviati nei tempi corretti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Configurazione node-cron all'avvio del server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timezone nei timestamp SQLite per evitare errori di calcolo scadenze (libreria day.js o date-fns)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Persistenza dello stato dei job in caso di restart (verifica idempotenza tramite stato nel DB)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TD-11 — Sistema messaggi e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di generazione messaggi da email_templates con sostituzione placeholder tramite Handlebars o template literals. Invio email con Nodemailer e creazione record in-app in messages. Copertura di tutti gli event_code: REGISTRATION_OTP, WELCOME, TRIAL_EXPIRING, MONTHLY_EXPIRING, ANNUAL_EXPIRING, LICENSE_EXPIRED, LICENSE_ACTIVATED, PROVISIONAL_ACTIVATED, PROVISIONAL_EXPIRED, REGISTRATION_BLOCKED, CLIENT_INACTIVE.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gg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2–3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Tutti i messaggi generati correttamente con placeholder sostituiti in italiano e inglese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 GAP significativo previsto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TD-12 — Test, bugfix e documentazione finale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Assegnato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Esecuzione completa della suite di test (Jest + Supertest), correzione bug, documentazione API tramite Swagger UI (swagger-jsdoc + swagger-ui-express), verifica integrazione end-to-end con ERP fornitore.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gg + 2 gg fine sett.4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Settimana 3–4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Dipendenze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TD-11, TD-08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Integrazione progressiva durante sett. 3–4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atteso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Servizio testato, stabile, documentato (Swagger UI) e pronto per il collaudo</w:t>
            </w:r>
          </w:p>
        </w:tc>
      </w:tr>
    </w:tbl>
    <w:p/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Documentazione Swagger in Node.js richiede configurazione manuale (swagger-jsdoc)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Disponibilità ERP fornitore per test di integrazione reale</w:t>
      </w:r>
    </w:p>
    <w:p/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Analisi dei rischi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Rischi suddivisi per categoria con livello (Alto/Medio/Basso) e misure di mitigazione.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Privacy e protezione dei dati (GDPR)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Livello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 anagrafici clienti (P.IVA, email, ragione sociale) soggetti al 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Cifratura dati a riposo nel DB SQLite, HTTPS obbligatorio su tutti gli endpoint, policy di data retention da concordare, valutare nomina DPO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usate per comunicazioni non autorizzate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Usate esclusivamente per le comunicazioni di servizio previste; nessun marketing senza consenso esplicito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(alarm_logs, client_activity_logs) contengono dati temporali sensibili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Definire policy di retention (es. cancellazione automatica dopo 12 mesi)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Sicurezza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Livello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Furto API key fornitore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salvata con bcryptjs nel DB, trasmessa solo via HTTPS, revocabile e rinnovabile immediatamente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Brute-force su endpoint OTP (C1, C3)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 con express-rate-limit: max 5 tentativi per IP in 15 minuti; OTP scade in 15 minuti e invalidato dopo primo utilizzo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intercettato o riutilizzato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di breve durata (60 sec), refresh token rotation con jsonwebtoken, revoca in caso di anomalie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injection tramite campi liberi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Knex.js (o ORM scelto) parametrizza automaticamente le query; validazione input con joi o zod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crittografato offline manomesso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file AES-256-GCM include tag di autenticazione — la libreria client verifica l'integrità prima dell'uso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Attacchi DDoS sugli endpoint pubblici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 per IP con express-rate-limit, validazione formale prima di operazioni costose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Perdita di dati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Livello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Corruzione o perdita del file SQLite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 automatici giornalieri su storage separato, test periodici di 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Perdita license_key da parte del cliente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Recuperabile dal fornitore tramite vat_number + product_key con intervento manuale — processo da documentare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Invio duplicato di messaggi da job sovrapposti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node-cron idempotenti: verificano stato DB prima di inviare; campi come inactivity_notified_at prevengono duplicati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Dipendenze esterne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Livello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VIES temporaneamente non disponibile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Timeout gestito: cliente registrato con vat_verified = false e nota; verifica ripetibile successivamente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 email non consegna email OTP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 automatico con backoff tramite Nodemailer, logging errori, possibilità di re-inviare OTP tramite C3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ERP fornitore non risponde al GET ALARM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Logga l'esito in alarm_logs senza bloccare il flusso; fornitore può fare polling manuale su F3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Cambio API VIES da parte della Commissione 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Basso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Chiamata VIES isolata in modulo separato per facilitare aggiornamenti futuri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 Rischi di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Livello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Requisiti che cambiano durante lo sviluppo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Architettura modulare predisposta all'estensione; modifiche concordate per iscritto prima dell'implementazione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Indisponibilità ERP fornitore per test integrazione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Creare mock ERP per test autonomi con Jest; test reali pianificati con fornitore prima di TD-12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Sottostima tempi TD-05 (VIES + AES-256)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TD-05 ha più GAP tecnici; se i GAP non risolti entro 2 giorni scalare parte del lavoro su Desiree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Lavoro in parallelo: dipendenze tra TO 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Medio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 dipende dai moduli di Andrea (auth, OTP) — coordinamento quotidiano necessario nella sett. 2</w:t>
            </w:r>
          </w:p>
        </w:tc>
      </w:tr>
    </w:tbl>
    <w:p/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Piano di test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Test organizzati per TO DO. Ogni blocco viene eseguito al completamento del TO DO corrispondente prima di procedere. Framework: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Jest</w:t>
      </w:r>
      <w:r>
        <w:rPr>
          <w:rFonts w:ascii="Arial" w:cs="Arial" w:eastAsia="Arial" w:hAnsi="Arial"/>
          <w:sz w:val="22"/>
          <w:szCs w:val="22"/>
        </w:rPr>
        <w:t xml:space="preserve"> per unit e integration test,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Supertest</w:t>
      </w:r>
      <w:r>
        <w:rPr>
          <w:rFonts w:ascii="Arial" w:cs="Arial" w:eastAsia="Arial" w:hAnsi="Arial"/>
          <w:sz w:val="22"/>
          <w:szCs w:val="22"/>
        </w:rPr>
        <w:t xml:space="preserve"> per i test degli endpoint HTTP.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Tipologie di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 (Jest): singole funzioni (generazione OTP, crittografia AES-256-GCM, sostituzione placeholder Handlebars, generazione license_key)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test (Jest + Supertest): endpoint → SQLite → risposta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End-to-end: flusso completo dalla registrazione alla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di sicurezza: token scaduto rifiutato, rate limiting express-rate-limit attivo, brute-force bloccato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di regressione: suite completa pre-SAL in TD-12</w:t>
      </w:r>
    </w:p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Test per TO DO</w:t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TD-01 (Andrea — Sett.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Node.js avvia senza errori in locale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Variabili d'ambiente caricate correttamente tramite dotenv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TD-02 (Desiree — Sett.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Tutte le tabelle esistono con campi corretti (query PRAGMA table_info in SQLite)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Vincoli UNIQUE funzionano (inserimento duplicato product_key rifiutato)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email_templates contiene tutti gli event_code in italiano e inglese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test: funzione sostituzione placeholder Handlebars funziona con tutti i valori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TD-03 (Andrea — Sett.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F1 con API key valida restituisce JWT +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F1 con API key non valida restituisce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F2 con refresh token valido restituisce nuovo JWT e nuovo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F2 con refresh token scaduto restituisce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vecchio refresh token non è più valido dopo la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protetto (es. F3) restituisce 401 senza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 (Jest): funzione generazione JWT produce claims corretti con jsonwebtoken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TD-04 (Desiree — Sett.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F6 registra prodotto e restituisce 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F6 con product_key duplicata restituisce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F6 senza JWT restituisce 401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TD-05 (Andrea — Sett.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C1 con dati validi crea cliente pending e restituisce 201 con otp_sent, client_id e vat_verified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C1 con product_key inesistente restituisce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C1 con P.IVA già associata a stessa product_key restituisce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C1 con P.IVA non valida restituisce 422 con invalid_vat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OTP ricevuta all'indirizzo fornito (test con Nodemailer + casella reale)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C2 con OTP corretto attiva il cliente, crea licenza trial, restituisce license_key + JWT + offline_token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C2 con OTP errato restituisce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C2 con OTP scaduto restituisce 410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C3 invalida OTP precedente e ne genera uno nuovo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offline_token AES-256-GCM decrittabile con la chiave restituita (test con modulo crypto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test: crypto.randomBytes produce valori sempre diversi (unicità license_key)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test: funzione AES-256-GCM: file decrittabile con chiave corretta, non decrittabile con chiave errata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sicurezza: 6 tentativi C1 dallo stesso IP in 1 ora vengono bloccati da express-rate-limit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TD-06 (Desiree — Sett.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C4 con JWT e license_key validi restituisce stato active con moduli e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C4 con JWT scaduto restituisce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C4 restituisce status expired se la licenza è scaduta, senza aggiornare il DB (delegato al job)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C5 restituisce messaggi in coda e li marca come consegnati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C5 non restituisce messaggi già consegnati alla chiamata successiva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C5 aggiorna last_seen_at in client_activity_logs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C6 rinnova JWT e ruota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C7 invia OTP alla nuova email e restituisce 200 con otp_sent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C7 con email uguale a quella corrente restituisce 400 EMAIL_SAME_AS_CURRENT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C7b con OTP corretto aggiorna contact_email nel DB e restituisce 200 con new_email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TD-07 (Andrea — Sett.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F3 restituisce nuove iscrizioni con vendor_synced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F4 marca le iscrizioni come sincronizzate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F3 dopo F4 non restituisce le iscrizioni confermate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O1 viene inviato dal job NEW_REGISTRATION (non in real-time da C2) con alarm_code = NEW_REGISTRATION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L'esito del GET ALARM viene salvato in alarm_logs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TD-08 (Desiree — Sett.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F5 attiva la nuova licenza e disattiva la precedente (deactivated_at valorizzato)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F5 restituisce nuovo offline_token e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F5 con Idempotency-Key già elaborata restituisce risposta dalla cache con _cached: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 riceve email e messaggio in-app di conferma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F5 con date incoerenti restituisce 422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TD-09 (Andrea — Sett.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F7 attiva Licenza Provvisoria se licenza in scadenza o scaduta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F7 restituisce nuovo offline_token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 riceve email e in-app di attivazione provvisoria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Avvisi di scadenza non inviati durante Licenza Provvisoria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F8 disattiva provvisoria e attiva definitiva con nuovo offline_token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 riceve email e in-app di conferma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Scadenza automatica Licenza Provvisoria genera solo messaggio in-app PROVISIONAL_EXPIRED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F7/billing salva dati fatturazione cliente (PEC, SDI, IBAN) e restituisce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F7/billing con billing_country = IT e senza pec_email né sdi_code restituisce 422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F8/revoke imposta status = revoked, invalida offline_token e genera notifica in-app al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F8/revoke su licenza già revocata è no-op e restituisce 200 (idempotenza)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F9 genera nuova API key, la vecchia rimane valida per 1h (grace period), poi viene revocata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TD-10 (Andrea — Sett.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avviso Trial invia email + in-app a 7, 3 e 1 giorno prima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non invia avvisi se licenza è in stato provisional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disattivazione automatica aggiorna status a expired il giorno della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inattività rileva client senza C5 da 7+ giorni e invia email al fornitore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inactivity_notified_at previene invii duplicati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eseguiti due volte di fila non producono effetti doppi (idempotenza)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event_sent_log previene invii duplicati per lo stesso evento nella stessa giornata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Disabilitando un job in vendor_event_config (enabled = false) il job non viene eseguito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ALARM_RETRY riprova O1 fino a 3 volte; al 3° fallimento invia email GET_ALARM_FALLBACK al fornitore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post TD-11 (Desiree — Sett.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Tutti gli event_code producono il messaggio corretto nella lingua giusta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Tutti i placeholder Handlebars vengono sostituiti correttamente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Messaggi in-app non consegnati restano in coda e vengono restituiti da C5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effettivamente ricevute (test con casella reale)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test: sostituzione placeholder gestisce correttamente valori mancanti o undefined</w:t>
      </w:r>
    </w:p>
    <w:p/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pre-SAL finale (TD-12 — Desiree — Sett.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Esecuzione intera suite Jest dalla TD-01 alla TD-11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End-to-end: registrazione → OTP → trial → avviso scadenza → Licenza Provvisoria → pagamento → licenza definitiva →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offline: attivazione → decrittazione offline_token AES-256-GCM → verifica validità senza connessione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carico leggero: 10 registrazioni simultanee senza conflitti nel DB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che tutti gli endpoint restituiscano i codici HTTP corretti in tutti gli scenari di errore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Swagger UI (/api-docs) mostra correttamente tutti gli endpoint con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corretta gestione timezone nei TIMESTAMP SQLite (libreria day.js)</w:t>
      </w:r>
    </w:p>
    <w:p/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Riepilogo stima tempi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Durata totale: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mese</w:t>
      </w:r>
      <w:r>
        <w:rPr>
          <w:rFonts w:ascii="Arial" w:cs="Arial" w:eastAsia="Arial" w:hAnsi="Arial"/>
          <w:sz w:val="22"/>
          <w:szCs w:val="22"/>
        </w:rPr>
        <w:t xml:space="preserve"> — 18 giorni lavorativi (settimana 1 = 3 giorni partendo da mercoledì, settimane 2–4 = 5 giorni). Desiree e Andrea lavorano in parallelo.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1200"/>
        <w:gridCol w:w="1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Stima (gg)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Settimana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Assegnato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infrastruttura Node.js + Express +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DB + migrazioni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parallelo con TD-01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fornitore JWT jsonwebtoken (F1, F2)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Registrazione prodotti (F6)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Registrazione cliente + OTP + VIES + AES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Più GAP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 licenza + poll messaggi (C4, C5, C6)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Sincronizzazione fornitore (F3, F4, O1)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Attivazione licenze a pagamento (F5)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Licenza Provvisoria, billing e revoca (F7, F8, F9)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schedulati node-cron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messaggi + template Handlebars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Jest, bugfix, Swagger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3+2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Sett. 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Effort Desiree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10+2 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TD-02,04,06,08,11,12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Effort Andrea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TD-01,03,05,07,09,10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Durata totale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 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mese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Lavoro in parallelo</w:t>
            </w:r>
          </w:p>
        </w:tc>
      </w:tr>
    </w:tbl>
    <w:p/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Nota: i giorni di effort totale (Desiree ~12 gg + Andrea 15 gg) sono superiori ai 18 giorni di calendario grazie al lavoro in parallelo. Il buffer è distribuito negli ultimi giorni della settimana 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2026-06-09T15:33:38.357Z</dcterms:created>
  <dcterms:modified xsi:type="dcterms:W3CDTF">2026-06-09T15:33:38.369Z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