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icrosoft YaHei" w:cs="Microsoft YaHei" w:eastAsia="Microsoft YaHei" w:hAnsi="Microsoft YaHei"/>
          <w:sz w:val="48"/>
          <w:szCs w:val="48"/>
        </w:rPr>
      </w:pPr>
      <w:r w:rsidDel="00000000" w:rsidR="00000000" w:rsidRPr="00000000">
        <w:rPr>
          <w:rFonts w:ascii="Microsoft YaHei" w:cs="Microsoft YaHei" w:eastAsia="Microsoft YaHei" w:hAnsi="Microsoft YaHei"/>
          <w:sz w:val="48"/>
          <w:szCs w:val="48"/>
          <w:rtl w:val="0"/>
        </w:rPr>
        <w:t xml:space="preserve">Q4. 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For this problem you need to do some operations on matrices.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You must use the template to finish this assignment.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Read the data from the text file.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You should implement </w:t>
      </w: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3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functions by yourself in this class: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1. Multiply two matrices.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2. Given a matrix m, calculate the classic adjoint matrix of m.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3. Use the classic adjoint matrix to calculate the determinant of m.</w:t>
      </w:r>
    </w:p>
    <w:p w:rsidR="00000000" w:rsidDel="00000000" w:rsidP="00000000" w:rsidRDefault="00000000" w:rsidRPr="00000000" w14:paraId="0000000C">
      <w:pPr>
        <w:spacing w:before="0" w:lineRule="auto"/>
        <w:ind w:firstLine="72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</w:rPr>
        <w:drawing>
          <wp:inline distB="114300" distT="114300" distL="114300" distR="114300">
            <wp:extent cx="1728788" cy="3400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4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See the template for the details. </w: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u w:val="single"/>
          <w:rtl w:val="0"/>
        </w:rPr>
        <w:t xml:space="preserve">You can also create additional functions to support your program if needed.</w:t>
      </w:r>
    </w:p>
    <w:p w:rsidR="00000000" w:rsidDel="00000000" w:rsidP="00000000" w:rsidRDefault="00000000" w:rsidRPr="00000000" w14:paraId="00000011">
      <w:pPr>
        <w:pStyle w:val="Heading1"/>
        <w:rPr>
          <w:rFonts w:ascii="Microsoft YaHei" w:cs="Microsoft YaHei" w:eastAsia="Microsoft YaHei" w:hAnsi="Microsoft YaHe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rtl w:val="0"/>
        </w:rPr>
        <w:t xml:space="preserve">Input Format 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The first line is an integer n, which means the number of matrices.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The following lines are the values of the matrices.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icrosoft YaHei" w:cs="Microsoft YaHei" w:eastAsia="Microsoft YaHei" w:hAnsi="Microsoft YaHei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Each line represents a matrix, e.g., 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2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3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4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5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6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7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8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v</w:t>
      </w:r>
      <w:r w:rsidDel="00000000" w:rsidR="00000000" w:rsidRPr="00000000">
        <w:rPr>
          <w:rFonts w:ascii="Microsoft YaHei" w:cs="Microsoft YaHei" w:eastAsia="Microsoft YaHei" w:hAnsi="Microsoft YaHei"/>
          <w:vertAlign w:val="subscript"/>
          <w:rtl w:val="0"/>
        </w:rPr>
        <w:t xml:space="preserve">9</w:t>
      </w:r>
    </w:p>
    <w:p w:rsidR="00000000" w:rsidDel="00000000" w:rsidP="00000000" w:rsidRDefault="00000000" w:rsidRPr="00000000" w14:paraId="00000015">
      <w:pPr>
        <w:ind w:firstLine="72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which means the matrix is </w:t>
      </w:r>
    </w:p>
    <w:p w:rsidR="00000000" w:rsidDel="00000000" w:rsidP="00000000" w:rsidRDefault="00000000" w:rsidRPr="00000000" w14:paraId="00000016">
      <w:pPr>
        <w:ind w:left="720" w:firstLine="720"/>
        <w:rPr>
          <w:rFonts w:ascii="Microsoft YaHei" w:cs="Microsoft YaHei" w:eastAsia="Microsoft YaHei" w:hAnsi="Microsoft YaHei"/>
          <w:sz w:val="36"/>
          <w:szCs w:val="36"/>
        </w:rPr>
      </w:pP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</w:rPr>
        <w:drawing>
          <wp:inline distB="114300" distT="114300" distL="114300" distR="114300">
            <wp:extent cx="1042988" cy="6723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67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200" w:lineRule="auto"/>
        <w:rPr>
          <w:rFonts w:ascii="Microsoft YaHei" w:cs="Microsoft YaHei" w:eastAsia="Microsoft YaHei" w:hAnsi="Microsoft YaHei"/>
          <w:sz w:val="36"/>
          <w:szCs w:val="36"/>
        </w:rPr>
      </w:pPr>
      <w:bookmarkStart w:colFirst="0" w:colLast="0" w:name="_heading=h.okf8ayte7oaf" w:id="1"/>
      <w:bookmarkEnd w:id="1"/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rtl w:val="0"/>
        </w:rPr>
        <w:t xml:space="preserve">Output Format 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Print the </w:t>
      </w: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determinant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of each given matrix.</w:t>
      </w:r>
    </w:p>
    <w:p w:rsidR="00000000" w:rsidDel="00000000" w:rsidP="00000000" w:rsidRDefault="00000000" w:rsidRPr="00000000" w14:paraId="00000019">
      <w:pPr>
        <w:pStyle w:val="Heading1"/>
        <w:rPr>
          <w:rFonts w:ascii="Microsoft YaHei" w:cs="Microsoft YaHei" w:eastAsia="Microsoft YaHei" w:hAnsi="Microsoft YaHei"/>
          <w:sz w:val="36"/>
          <w:szCs w:val="36"/>
        </w:rPr>
      </w:pP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rtl w:val="0"/>
        </w:rPr>
        <w:t xml:space="preserve">Sample Input &amp; Output.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</w:rPr>
        <w:drawing>
          <wp:inline distB="114300" distT="114300" distL="114300" distR="114300">
            <wp:extent cx="1624013" cy="6511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65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</w:rPr>
        <w:drawing>
          <wp:inline distB="114300" distT="114300" distL="114300" distR="114300">
            <wp:extent cx="3033713" cy="549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549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BA5F64"/>
    <w:pPr>
      <w:ind w:left="480" w:leftChars="200"/>
    </w:pPr>
  </w:style>
  <w:style w:type="paragraph" w:styleId="Default" w:customStyle="1">
    <w:name w:val="Default"/>
    <w:rsid w:val="00740826"/>
    <w:pPr>
      <w:widowControl w:val="0"/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 w:val="1"/>
    <w:rsid w:val="0092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9239EF"/>
    <w:rPr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92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9239EF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uo2Px4Bya7hbgk6BuoVbfj3rw==">AMUW2mXU8+xDe15HqeWGs9w97dh2ZHbJRmjci5rKcq/FROT2cWk/WCVTIzWb6cxWHYrg4HQgqi54AClj6HDaXtrUsP12Hs6OkPqf7ohNVXLHgZ0mSgB3PQ7rSI+1BE4lVTf7tg+ZLP9FcDibXSXzx4DO0KNXzYaxyg==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2020-03-11T10:24:00Z</dcterms:created>
</cp:coreProperties>
</file>