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0669" w14:textId="77777777" w:rsidR="00EB2447" w:rsidRPr="00EB2447" w:rsidRDefault="00EB2447" w:rsidP="00EB2447">
      <w:pPr>
        <w:rPr>
          <w:b/>
          <w:bCs/>
          <w:sz w:val="28"/>
          <w:szCs w:val="28"/>
        </w:rPr>
      </w:pPr>
      <w:r w:rsidRPr="00EB2447">
        <w:rPr>
          <w:b/>
          <w:bCs/>
          <w:sz w:val="28"/>
          <w:szCs w:val="28"/>
        </w:rPr>
        <w:t xml:space="preserve">Proyecto Modular SOLID DDD – </w:t>
      </w:r>
      <w:proofErr w:type="spellStart"/>
      <w:r w:rsidRPr="00EB2447">
        <w:rPr>
          <w:b/>
          <w:bCs/>
          <w:sz w:val="28"/>
          <w:szCs w:val="28"/>
        </w:rPr>
        <w:t>FastAPI</w:t>
      </w:r>
      <w:proofErr w:type="spellEnd"/>
    </w:p>
    <w:p w14:paraId="589A4116" w14:textId="77777777" w:rsidR="00EB2447" w:rsidRDefault="00EB2447" w:rsidP="00EB2447">
      <w:pPr>
        <w:rPr>
          <w:b/>
          <w:bCs/>
        </w:rPr>
      </w:pPr>
    </w:p>
    <w:p w14:paraId="393C977A" w14:textId="48895BF9" w:rsidR="00EB2447" w:rsidRPr="00EB2447" w:rsidRDefault="00EB2447" w:rsidP="00EB2447">
      <w:pPr>
        <w:pStyle w:val="Prrafodelista"/>
        <w:numPr>
          <w:ilvl w:val="0"/>
          <w:numId w:val="7"/>
        </w:numPr>
        <w:rPr>
          <w:b/>
          <w:bCs/>
        </w:rPr>
      </w:pPr>
      <w:r w:rsidRPr="00EB2447">
        <w:rPr>
          <w:b/>
          <w:bCs/>
        </w:rPr>
        <w:t>Descripción General</w:t>
      </w:r>
    </w:p>
    <w:p w14:paraId="16CD8565" w14:textId="1DC6A183" w:rsidR="00EB2447" w:rsidRDefault="00EB2447" w:rsidP="00EB2447">
      <w:r w:rsidRPr="00EB2447">
        <w:t>Este proyecto</w:t>
      </w:r>
      <w:r w:rsidR="00360556">
        <w:t xml:space="preserve"> base</w:t>
      </w:r>
      <w:r w:rsidRPr="00EB2447">
        <w:t xml:space="preserve"> implementa una arquitectura modular basada en </w:t>
      </w:r>
      <w:r w:rsidRPr="00EB2447">
        <w:rPr>
          <w:b/>
          <w:bCs/>
        </w:rPr>
        <w:t>principios SOLID</w:t>
      </w:r>
      <w:r w:rsidRPr="00EB2447">
        <w:t xml:space="preserve"> y </w:t>
      </w:r>
      <w:proofErr w:type="spellStart"/>
      <w:r w:rsidRPr="00EB2447">
        <w:rPr>
          <w:b/>
          <w:bCs/>
        </w:rPr>
        <w:t>Domain-Driven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Design</w:t>
      </w:r>
      <w:proofErr w:type="spellEnd"/>
      <w:r w:rsidRPr="00EB2447">
        <w:rPr>
          <w:b/>
          <w:bCs/>
        </w:rPr>
        <w:t xml:space="preserve"> (DDD)</w:t>
      </w:r>
      <w:r w:rsidRPr="00EB2447">
        <w:t xml:space="preserve">, utilizando </w:t>
      </w:r>
      <w:proofErr w:type="spellStart"/>
      <w:r w:rsidRPr="00EB2447">
        <w:rPr>
          <w:b/>
          <w:bCs/>
        </w:rPr>
        <w:t>FastAPI</w:t>
      </w:r>
      <w:proofErr w:type="spellEnd"/>
      <w:r w:rsidRPr="00EB2447">
        <w:t xml:space="preserve">, </w:t>
      </w:r>
      <w:proofErr w:type="spellStart"/>
      <w:r w:rsidRPr="00EB2447">
        <w:rPr>
          <w:b/>
          <w:bCs/>
        </w:rPr>
        <w:t>SQLAlchemy</w:t>
      </w:r>
      <w:proofErr w:type="spellEnd"/>
      <w:r w:rsidRPr="00EB2447">
        <w:t xml:space="preserve"> y </w:t>
      </w:r>
      <w:r w:rsidRPr="00EB2447">
        <w:rPr>
          <w:b/>
          <w:bCs/>
        </w:rPr>
        <w:t>PostgreSQL</w:t>
      </w:r>
      <w:r w:rsidRPr="00EB2447">
        <w:t xml:space="preserve"> como base tecnológica.</w:t>
      </w:r>
    </w:p>
    <w:p w14:paraId="648BF909" w14:textId="1732E6D0" w:rsidR="00EB2447" w:rsidRPr="00EB2447" w:rsidRDefault="00EB2447" w:rsidP="00EB2447">
      <w:r w:rsidRPr="00EB2447">
        <w:br/>
        <w:t xml:space="preserve">La estructura se ha diseñado para asegurar la </w:t>
      </w:r>
      <w:r w:rsidRPr="00EB2447">
        <w:rPr>
          <w:b/>
          <w:bCs/>
        </w:rPr>
        <w:t>escalabilidad</w:t>
      </w:r>
      <w:r w:rsidRPr="00EB2447">
        <w:t xml:space="preserve">, </w:t>
      </w:r>
      <w:r w:rsidRPr="00EB2447">
        <w:rPr>
          <w:b/>
          <w:bCs/>
        </w:rPr>
        <w:t>mantenibilidad</w:t>
      </w:r>
      <w:r w:rsidRPr="00EB2447">
        <w:t xml:space="preserve"> y </w:t>
      </w:r>
      <w:proofErr w:type="spellStart"/>
      <w:r w:rsidRPr="00EB2447">
        <w:rPr>
          <w:b/>
          <w:bCs/>
        </w:rPr>
        <w:t>testabilidad</w:t>
      </w:r>
      <w:proofErr w:type="spellEnd"/>
      <w:r w:rsidRPr="00EB2447">
        <w:t xml:space="preserve"> del código, separando las responsabilidades por dominio y promoviendo la independencia entre módulos.</w:t>
      </w:r>
    </w:p>
    <w:p w14:paraId="68DDC6AD" w14:textId="65832046" w:rsidR="00EB2447" w:rsidRPr="00EB2447" w:rsidRDefault="00EB2447" w:rsidP="00EB2447"/>
    <w:p w14:paraId="1F1BD715" w14:textId="77777777" w:rsidR="00EB2447" w:rsidRDefault="00EB2447" w:rsidP="00EB2447">
      <w:pPr>
        <w:pStyle w:val="Prrafodelista"/>
        <w:numPr>
          <w:ilvl w:val="0"/>
          <w:numId w:val="7"/>
        </w:numPr>
        <w:rPr>
          <w:b/>
          <w:bCs/>
        </w:rPr>
      </w:pPr>
      <w:r w:rsidRPr="00EB2447">
        <w:rPr>
          <w:b/>
          <w:bCs/>
        </w:rPr>
        <w:t>Estructura del Proyecto</w:t>
      </w:r>
    </w:p>
    <w:p w14:paraId="0F2884A7" w14:textId="132AB44B" w:rsidR="00EB2447" w:rsidRDefault="00EB2447" w:rsidP="00EB2447">
      <w:pPr>
        <w:rPr>
          <w:b/>
          <w:bCs/>
        </w:rPr>
      </w:pPr>
      <w:r w:rsidRPr="00EB2447">
        <w:rPr>
          <w:b/>
          <w:bCs/>
        </w:rPr>
        <w:drawing>
          <wp:inline distT="0" distB="0" distL="0" distR="0" wp14:anchorId="68534F7A" wp14:editId="7094B2C7">
            <wp:extent cx="1952898" cy="4782217"/>
            <wp:effectExtent l="0" t="0" r="9525" b="0"/>
            <wp:docPr id="57708368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8368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FEF7" w14:textId="77777777" w:rsidR="00EB2447" w:rsidRDefault="00EB2447" w:rsidP="00EB2447">
      <w:pPr>
        <w:rPr>
          <w:b/>
          <w:bCs/>
        </w:rPr>
      </w:pPr>
    </w:p>
    <w:p w14:paraId="5D059A5B" w14:textId="77777777" w:rsidR="00EB2447" w:rsidRPr="00EB2447" w:rsidRDefault="00EB2447" w:rsidP="00EB2447">
      <w:pPr>
        <w:rPr>
          <w:b/>
          <w:bCs/>
        </w:rPr>
      </w:pPr>
    </w:p>
    <w:p w14:paraId="46BFFB60" w14:textId="77777777" w:rsidR="00EB2447" w:rsidRPr="00EB2447" w:rsidRDefault="00EB2447" w:rsidP="00EB2447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EB2447">
        <w:rPr>
          <w:b/>
          <w:bCs/>
          <w:sz w:val="28"/>
          <w:szCs w:val="28"/>
        </w:rPr>
        <w:lastRenderedPageBreak/>
        <w:t>Descripción de Carpetas y Ficheros</w:t>
      </w:r>
    </w:p>
    <w:p w14:paraId="1F23E329" w14:textId="77777777" w:rsidR="00EB2447" w:rsidRPr="00EB2447" w:rsidRDefault="00EB2447" w:rsidP="00EB2447">
      <w:pPr>
        <w:pStyle w:val="Prrafodelista"/>
        <w:rPr>
          <w:b/>
          <w:bCs/>
        </w:rPr>
      </w:pPr>
    </w:p>
    <w:p w14:paraId="255C9AF5" w14:textId="77777777" w:rsidR="00EB2447" w:rsidRPr="00EB2447" w:rsidRDefault="00EB2447" w:rsidP="00EB2447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6C9FDC0F" w14:textId="77777777" w:rsidR="00EB2447" w:rsidRPr="00EB2447" w:rsidRDefault="00EB2447" w:rsidP="00EB2447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22D49BA1" w14:textId="77777777" w:rsidR="00EB2447" w:rsidRPr="00EB2447" w:rsidRDefault="00EB2447" w:rsidP="00EB2447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4E1B5AB4" w14:textId="4BCA16AC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 xml:space="preserve">Carpeta </w:t>
      </w:r>
      <w:proofErr w:type="spellStart"/>
      <w:r w:rsidRPr="00EB2447">
        <w:rPr>
          <w:b/>
          <w:bCs/>
        </w:rPr>
        <w:t>core</w:t>
      </w:r>
      <w:proofErr w:type="spellEnd"/>
      <w:r w:rsidRPr="00EB2447">
        <w:rPr>
          <w:b/>
          <w:bCs/>
        </w:rPr>
        <w:t>/</w:t>
      </w:r>
    </w:p>
    <w:p w14:paraId="0A739A83" w14:textId="77777777" w:rsidR="00EB2447" w:rsidRPr="00EB2447" w:rsidRDefault="00EB2447" w:rsidP="00EB2447">
      <w:pPr>
        <w:ind w:firstLine="360"/>
      </w:pPr>
      <w:r w:rsidRPr="00EB2447">
        <w:t>Contiene los componentes transversales del sistema.</w:t>
      </w:r>
    </w:p>
    <w:p w14:paraId="0FFB5561" w14:textId="77777777" w:rsidR="00EB2447" w:rsidRPr="00EB2447" w:rsidRDefault="00EB2447" w:rsidP="00EB2447">
      <w:pPr>
        <w:numPr>
          <w:ilvl w:val="0"/>
          <w:numId w:val="1"/>
        </w:numPr>
      </w:pPr>
      <w:r w:rsidRPr="00EB2447">
        <w:rPr>
          <w:b/>
          <w:bCs/>
        </w:rPr>
        <w:t>config.py</w:t>
      </w:r>
      <w:r w:rsidRPr="00EB2447">
        <w:t xml:space="preserve">: Carga de variables de entorno mediante </w:t>
      </w:r>
      <w:proofErr w:type="spellStart"/>
      <w:proofErr w:type="gramStart"/>
      <w:r w:rsidRPr="00EB2447">
        <w:t>pydantic.BaseSettings</w:t>
      </w:r>
      <w:proofErr w:type="spellEnd"/>
      <w:proofErr w:type="gramEnd"/>
      <w:r w:rsidRPr="00EB2447">
        <w:t>.</w:t>
      </w:r>
    </w:p>
    <w:p w14:paraId="38073026" w14:textId="77777777" w:rsidR="00EB2447" w:rsidRDefault="00EB2447" w:rsidP="00EB2447">
      <w:pPr>
        <w:numPr>
          <w:ilvl w:val="0"/>
          <w:numId w:val="1"/>
        </w:numPr>
      </w:pPr>
      <w:r w:rsidRPr="00EB2447">
        <w:rPr>
          <w:b/>
          <w:bCs/>
        </w:rPr>
        <w:t>database.py</w:t>
      </w:r>
      <w:r w:rsidRPr="00EB2447">
        <w:t xml:space="preserve">: Configuración del motor </w:t>
      </w:r>
      <w:proofErr w:type="spellStart"/>
      <w:r w:rsidRPr="00EB2447">
        <w:t>SQLAlchemy</w:t>
      </w:r>
      <w:proofErr w:type="spellEnd"/>
      <w:r w:rsidRPr="00EB2447">
        <w:t xml:space="preserve">, sesión de base de datos y dependencia </w:t>
      </w:r>
      <w:proofErr w:type="spellStart"/>
      <w:r w:rsidRPr="00EB2447">
        <w:t>get_</w:t>
      </w:r>
      <w:proofErr w:type="gramStart"/>
      <w:r w:rsidRPr="00EB2447">
        <w:t>db</w:t>
      </w:r>
      <w:proofErr w:type="spellEnd"/>
      <w:r w:rsidRPr="00EB2447">
        <w:t>(</w:t>
      </w:r>
      <w:proofErr w:type="gramEnd"/>
      <w:r w:rsidRPr="00EB2447">
        <w:t>).</w:t>
      </w:r>
    </w:p>
    <w:p w14:paraId="4581D9B5" w14:textId="77777777" w:rsidR="00EB2447" w:rsidRPr="00EB2447" w:rsidRDefault="00EB2447" w:rsidP="00EB2447">
      <w:pPr>
        <w:ind w:left="720"/>
      </w:pPr>
    </w:p>
    <w:p w14:paraId="06CEE758" w14:textId="77777777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 xml:space="preserve">Carpeta </w:t>
      </w:r>
      <w:proofErr w:type="spellStart"/>
      <w:r w:rsidRPr="00EB2447">
        <w:rPr>
          <w:b/>
          <w:bCs/>
        </w:rPr>
        <w:t>users</w:t>
      </w:r>
      <w:proofErr w:type="spellEnd"/>
      <w:r w:rsidRPr="00EB2447">
        <w:rPr>
          <w:b/>
          <w:bCs/>
        </w:rPr>
        <w:t>/</w:t>
      </w:r>
    </w:p>
    <w:p w14:paraId="4A8DBDA9" w14:textId="77777777" w:rsidR="00EB2447" w:rsidRPr="00EB2447" w:rsidRDefault="00EB2447" w:rsidP="00EB2447">
      <w:pPr>
        <w:ind w:firstLine="360"/>
      </w:pPr>
      <w:r w:rsidRPr="00EB2447">
        <w:t>Define el dominio de usuarios, completamente encapsulado.</w:t>
      </w:r>
    </w:p>
    <w:p w14:paraId="3AB1DA0E" w14:textId="77777777" w:rsidR="00EB2447" w:rsidRPr="00EB2447" w:rsidRDefault="00EB2447" w:rsidP="00EB2447">
      <w:pPr>
        <w:numPr>
          <w:ilvl w:val="0"/>
          <w:numId w:val="2"/>
        </w:numPr>
      </w:pPr>
      <w:r w:rsidRPr="00EB2447">
        <w:rPr>
          <w:b/>
          <w:bCs/>
        </w:rPr>
        <w:t>models.py</w:t>
      </w:r>
      <w:r w:rsidRPr="00EB2447">
        <w:t xml:space="preserve">: Definición de la entidad </w:t>
      </w:r>
      <w:proofErr w:type="spellStart"/>
      <w:r w:rsidRPr="00EB2447">
        <w:t>User</w:t>
      </w:r>
      <w:proofErr w:type="spellEnd"/>
      <w:r w:rsidRPr="00EB2447">
        <w:t xml:space="preserve"> con </w:t>
      </w:r>
      <w:proofErr w:type="spellStart"/>
      <w:r w:rsidRPr="00EB2447">
        <w:t>SQLAlchemy</w:t>
      </w:r>
      <w:proofErr w:type="spellEnd"/>
      <w:r w:rsidRPr="00EB2447">
        <w:t>.</w:t>
      </w:r>
    </w:p>
    <w:p w14:paraId="540726DF" w14:textId="77777777" w:rsidR="00EB2447" w:rsidRPr="00EB2447" w:rsidRDefault="00EB2447" w:rsidP="00EB2447">
      <w:pPr>
        <w:numPr>
          <w:ilvl w:val="0"/>
          <w:numId w:val="2"/>
        </w:numPr>
      </w:pPr>
      <w:r w:rsidRPr="00EB2447">
        <w:rPr>
          <w:b/>
          <w:bCs/>
        </w:rPr>
        <w:t>schemas.py</w:t>
      </w:r>
      <w:r w:rsidRPr="00EB2447">
        <w:t xml:space="preserve">: Modelos </w:t>
      </w:r>
      <w:proofErr w:type="spellStart"/>
      <w:r w:rsidRPr="00EB2447">
        <w:t>Pydantic</w:t>
      </w:r>
      <w:proofErr w:type="spellEnd"/>
      <w:r w:rsidRPr="00EB2447">
        <w:t xml:space="preserve"> para validación de entrada y salida.</w:t>
      </w:r>
    </w:p>
    <w:p w14:paraId="316B2669" w14:textId="77777777" w:rsidR="00EB2447" w:rsidRPr="00EB2447" w:rsidRDefault="00EB2447" w:rsidP="00EB2447">
      <w:pPr>
        <w:numPr>
          <w:ilvl w:val="0"/>
          <w:numId w:val="2"/>
        </w:numPr>
      </w:pPr>
      <w:r w:rsidRPr="00EB2447">
        <w:rPr>
          <w:b/>
          <w:bCs/>
        </w:rPr>
        <w:t>repositories.py</w:t>
      </w:r>
      <w:r w:rsidRPr="00EB2447">
        <w:t>: Capa de persistencia (CRUD) que interactúa directamente con la base de datos.</w:t>
      </w:r>
    </w:p>
    <w:p w14:paraId="76AD451C" w14:textId="77777777" w:rsidR="00EB2447" w:rsidRPr="00EB2447" w:rsidRDefault="00EB2447" w:rsidP="00EB2447">
      <w:pPr>
        <w:numPr>
          <w:ilvl w:val="0"/>
          <w:numId w:val="2"/>
        </w:numPr>
      </w:pPr>
      <w:r w:rsidRPr="00EB2447">
        <w:rPr>
          <w:b/>
          <w:bCs/>
        </w:rPr>
        <w:t>services.py</w:t>
      </w:r>
      <w:r w:rsidRPr="00EB2447">
        <w:t>: Contiene la lógica de negocio y orquestación entre las capas de repositorio y presentación.</w:t>
      </w:r>
    </w:p>
    <w:p w14:paraId="70414180" w14:textId="77777777" w:rsidR="00EB2447" w:rsidRDefault="00EB2447" w:rsidP="00EB2447">
      <w:pPr>
        <w:numPr>
          <w:ilvl w:val="0"/>
          <w:numId w:val="2"/>
        </w:numPr>
      </w:pPr>
      <w:r w:rsidRPr="00EB2447">
        <w:rPr>
          <w:b/>
          <w:bCs/>
        </w:rPr>
        <w:t>routes.py</w:t>
      </w:r>
      <w:r w:rsidRPr="00EB2447">
        <w:t xml:space="preserve">: Define los </w:t>
      </w:r>
      <w:proofErr w:type="spellStart"/>
      <w:r w:rsidRPr="00EB2447">
        <w:t>endpoints</w:t>
      </w:r>
      <w:proofErr w:type="spellEnd"/>
      <w:r w:rsidRPr="00EB2447">
        <w:t xml:space="preserve"> de la API para el dominio de usuarios.</w:t>
      </w:r>
    </w:p>
    <w:p w14:paraId="3DB93B0C" w14:textId="77777777" w:rsidR="00EB2447" w:rsidRPr="00EB2447" w:rsidRDefault="00EB2447" w:rsidP="00EB2447">
      <w:pPr>
        <w:ind w:left="720"/>
      </w:pPr>
    </w:p>
    <w:p w14:paraId="127AAEEF" w14:textId="77777777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 xml:space="preserve">Carpeta </w:t>
      </w:r>
      <w:proofErr w:type="spellStart"/>
      <w:r w:rsidRPr="00EB2447">
        <w:rPr>
          <w:b/>
          <w:bCs/>
        </w:rPr>
        <w:t>products</w:t>
      </w:r>
      <w:proofErr w:type="spellEnd"/>
      <w:r w:rsidRPr="00EB2447">
        <w:rPr>
          <w:b/>
          <w:bCs/>
        </w:rPr>
        <w:t>/</w:t>
      </w:r>
    </w:p>
    <w:p w14:paraId="0795BBCD" w14:textId="061B1880" w:rsidR="00EB2447" w:rsidRDefault="00EB2447" w:rsidP="00EB2447">
      <w:pPr>
        <w:ind w:left="360"/>
      </w:pPr>
      <w:r w:rsidRPr="00EB2447">
        <w:t xml:space="preserve">Define el dominio de productos siguiendo la misma estructura modular que </w:t>
      </w:r>
      <w:proofErr w:type="spellStart"/>
      <w:r w:rsidRPr="00EB2447">
        <w:t>users</w:t>
      </w:r>
      <w:proofErr w:type="spellEnd"/>
      <w:r w:rsidRPr="00EB2447">
        <w:t>/</w:t>
      </w:r>
    </w:p>
    <w:p w14:paraId="63E60C1B" w14:textId="77777777" w:rsidR="00EB2447" w:rsidRPr="00EB2447" w:rsidRDefault="00EB2447" w:rsidP="00EB2447">
      <w:pPr>
        <w:ind w:left="360"/>
      </w:pPr>
    </w:p>
    <w:p w14:paraId="16526B10" w14:textId="77777777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>Ficheros Raíz</w:t>
      </w:r>
    </w:p>
    <w:p w14:paraId="72E1F224" w14:textId="77777777" w:rsidR="00EB2447" w:rsidRPr="00EB2447" w:rsidRDefault="00EB2447" w:rsidP="00EB2447">
      <w:pPr>
        <w:numPr>
          <w:ilvl w:val="0"/>
          <w:numId w:val="3"/>
        </w:numPr>
      </w:pPr>
      <w:r w:rsidRPr="00EB2447">
        <w:rPr>
          <w:b/>
          <w:bCs/>
        </w:rPr>
        <w:t>main.py</w:t>
      </w:r>
      <w:r w:rsidRPr="00EB2447">
        <w:t xml:space="preserve">: Punto de entrada de la aplicación </w:t>
      </w:r>
      <w:proofErr w:type="spellStart"/>
      <w:r w:rsidRPr="00EB2447">
        <w:t>FastAPI</w:t>
      </w:r>
      <w:proofErr w:type="spellEnd"/>
      <w:r w:rsidRPr="00EB2447">
        <w:t xml:space="preserve">. Inicializa la aplicación y registra los </w:t>
      </w:r>
      <w:proofErr w:type="spellStart"/>
      <w:r w:rsidRPr="00EB2447">
        <w:t>routers</w:t>
      </w:r>
      <w:proofErr w:type="spellEnd"/>
      <w:r w:rsidRPr="00EB2447">
        <w:t xml:space="preserve"> de cada dominio.</w:t>
      </w:r>
    </w:p>
    <w:p w14:paraId="61134B28" w14:textId="77777777" w:rsidR="00EB2447" w:rsidRPr="00EB2447" w:rsidRDefault="00EB2447" w:rsidP="00EB2447">
      <w:pPr>
        <w:numPr>
          <w:ilvl w:val="0"/>
          <w:numId w:val="3"/>
        </w:numPr>
      </w:pPr>
      <w:proofErr w:type="spellStart"/>
      <w:r w:rsidRPr="00EB2447">
        <w:rPr>
          <w:b/>
          <w:bCs/>
        </w:rPr>
        <w:t>Dockerfile</w:t>
      </w:r>
      <w:proofErr w:type="spellEnd"/>
      <w:r w:rsidRPr="00EB2447">
        <w:t>: Define la imagen base y dependencias necesarias para ejecutar el servicio.</w:t>
      </w:r>
    </w:p>
    <w:p w14:paraId="3C3735F1" w14:textId="77777777" w:rsidR="00EB2447" w:rsidRPr="00EB2447" w:rsidRDefault="00EB2447" w:rsidP="00EB2447">
      <w:pPr>
        <w:numPr>
          <w:ilvl w:val="0"/>
          <w:numId w:val="3"/>
        </w:numPr>
      </w:pPr>
      <w:proofErr w:type="spellStart"/>
      <w:r w:rsidRPr="00EB2447">
        <w:rPr>
          <w:b/>
          <w:bCs/>
        </w:rPr>
        <w:t>docker-compose.yml</w:t>
      </w:r>
      <w:proofErr w:type="spellEnd"/>
      <w:r w:rsidRPr="00EB2447">
        <w:t>: Orquesta los servicios de aplicación (web) y base de datos (</w:t>
      </w:r>
      <w:proofErr w:type="spellStart"/>
      <w:r w:rsidRPr="00EB2447">
        <w:t>db</w:t>
      </w:r>
      <w:proofErr w:type="spellEnd"/>
      <w:r w:rsidRPr="00EB2447">
        <w:t>) PostgreSQL.</w:t>
      </w:r>
    </w:p>
    <w:p w14:paraId="2D1D346C" w14:textId="77777777" w:rsidR="00EB2447" w:rsidRPr="00EB2447" w:rsidRDefault="00EB2447" w:rsidP="00EB2447">
      <w:pPr>
        <w:numPr>
          <w:ilvl w:val="0"/>
          <w:numId w:val="3"/>
        </w:numPr>
      </w:pPr>
      <w:proofErr w:type="spellStart"/>
      <w:r w:rsidRPr="00EB2447">
        <w:rPr>
          <w:b/>
          <w:bCs/>
        </w:rPr>
        <w:t>Makefile</w:t>
      </w:r>
      <w:proofErr w:type="spellEnd"/>
      <w:r w:rsidRPr="00EB2447">
        <w:t>: Automatiza tareas comunes como el despliegue, cierre y registro de logs.</w:t>
      </w:r>
    </w:p>
    <w:p w14:paraId="066FBB30" w14:textId="1006191C" w:rsidR="00EB2447" w:rsidRDefault="00EB2447" w:rsidP="00EB2447">
      <w:pPr>
        <w:numPr>
          <w:ilvl w:val="0"/>
          <w:numId w:val="3"/>
        </w:numPr>
      </w:pPr>
      <w:proofErr w:type="gramStart"/>
      <w:r w:rsidRPr="00EB2447">
        <w:rPr>
          <w:b/>
          <w:bCs/>
        </w:rPr>
        <w:lastRenderedPageBreak/>
        <w:t>.</w:t>
      </w:r>
      <w:proofErr w:type="spellStart"/>
      <w:r w:rsidRPr="00EB2447">
        <w:rPr>
          <w:b/>
          <w:bCs/>
        </w:rPr>
        <w:t>env</w:t>
      </w:r>
      <w:proofErr w:type="spellEnd"/>
      <w:proofErr w:type="gramEnd"/>
      <w:r w:rsidRPr="00EB2447">
        <w:t>: Fichero de configuración con credenciales y parámetros sensibles (no debe compartirse públicamente)</w:t>
      </w:r>
    </w:p>
    <w:p w14:paraId="72CD7388" w14:textId="77777777" w:rsidR="00EB2447" w:rsidRPr="00EB2447" w:rsidRDefault="00EB2447" w:rsidP="00EB2447"/>
    <w:p w14:paraId="5584EA3B" w14:textId="77777777" w:rsidR="00EB2447" w:rsidRDefault="00EB2447" w:rsidP="00EB2447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EB2447">
        <w:rPr>
          <w:b/>
          <w:bCs/>
          <w:sz w:val="28"/>
          <w:szCs w:val="28"/>
        </w:rPr>
        <w:t>Principios de Diseño Aplicados</w:t>
      </w:r>
    </w:p>
    <w:p w14:paraId="319640AC" w14:textId="77777777" w:rsidR="00EB2447" w:rsidRPr="00EB2447" w:rsidRDefault="00EB2447" w:rsidP="00EB2447">
      <w:pPr>
        <w:pStyle w:val="Prrafodelista"/>
        <w:rPr>
          <w:b/>
          <w:bCs/>
          <w:sz w:val="28"/>
          <w:szCs w:val="28"/>
        </w:rPr>
      </w:pPr>
    </w:p>
    <w:p w14:paraId="2E831A73" w14:textId="77777777" w:rsidR="00EB2447" w:rsidRPr="00EB2447" w:rsidRDefault="00EB2447" w:rsidP="00EB2447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7612FDC7" w14:textId="662181F2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>Principios SOLID</w:t>
      </w:r>
    </w:p>
    <w:p w14:paraId="519EBF8A" w14:textId="77777777" w:rsidR="00EB2447" w:rsidRPr="00EB2447" w:rsidRDefault="00EB2447" w:rsidP="00EB2447">
      <w:pPr>
        <w:numPr>
          <w:ilvl w:val="0"/>
          <w:numId w:val="4"/>
        </w:numPr>
      </w:pPr>
      <w:proofErr w:type="gramStart"/>
      <w:r w:rsidRPr="00EB2447">
        <w:rPr>
          <w:b/>
          <w:bCs/>
        </w:rPr>
        <w:t>Single</w:t>
      </w:r>
      <w:proofErr w:type="gram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Responsibility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Principle</w:t>
      </w:r>
      <w:proofErr w:type="spellEnd"/>
      <w:r w:rsidRPr="00EB2447">
        <w:rPr>
          <w:b/>
          <w:bCs/>
        </w:rPr>
        <w:t xml:space="preserve"> (SRP)</w:t>
      </w:r>
      <w:r w:rsidRPr="00EB2447">
        <w:br/>
        <w:t>Cada módulo, clase o función tiene una única responsabilidad.</w:t>
      </w:r>
      <w:r w:rsidRPr="00EB2447">
        <w:br/>
        <w:t xml:space="preserve">Por ejemplo, </w:t>
      </w:r>
      <w:proofErr w:type="spellStart"/>
      <w:r w:rsidRPr="00EB2447">
        <w:t>UserRepository</w:t>
      </w:r>
      <w:proofErr w:type="spellEnd"/>
      <w:r w:rsidRPr="00EB2447">
        <w:t xml:space="preserve"> gestiona únicamente operaciones de persistencia, y </w:t>
      </w:r>
      <w:proofErr w:type="spellStart"/>
      <w:r w:rsidRPr="00EB2447">
        <w:t>UserService</w:t>
      </w:r>
      <w:proofErr w:type="spellEnd"/>
      <w:r w:rsidRPr="00EB2447">
        <w:t xml:space="preserve"> la lógica de negocio.</w:t>
      </w:r>
    </w:p>
    <w:p w14:paraId="522701E6" w14:textId="77777777" w:rsidR="00EB2447" w:rsidRPr="00EB2447" w:rsidRDefault="00EB2447" w:rsidP="00EB2447">
      <w:pPr>
        <w:numPr>
          <w:ilvl w:val="0"/>
          <w:numId w:val="4"/>
        </w:numPr>
      </w:pPr>
      <w:r w:rsidRPr="00EB2447">
        <w:rPr>
          <w:b/>
          <w:bCs/>
        </w:rPr>
        <w:t>Open/</w:t>
      </w:r>
      <w:proofErr w:type="spellStart"/>
      <w:r w:rsidRPr="00EB2447">
        <w:rPr>
          <w:b/>
          <w:bCs/>
        </w:rPr>
        <w:t>Closed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Principle</w:t>
      </w:r>
      <w:proofErr w:type="spellEnd"/>
      <w:r w:rsidRPr="00EB2447">
        <w:rPr>
          <w:b/>
          <w:bCs/>
        </w:rPr>
        <w:t xml:space="preserve"> (OCP)</w:t>
      </w:r>
      <w:r w:rsidRPr="00EB2447">
        <w:br/>
        <w:t xml:space="preserve">El código está abierto a </w:t>
      </w:r>
      <w:proofErr w:type="gramStart"/>
      <w:r w:rsidRPr="00EB2447">
        <w:t>extensión</w:t>
      </w:r>
      <w:proofErr w:type="gramEnd"/>
      <w:r w:rsidRPr="00EB2447">
        <w:t xml:space="preserve"> pero cerrado a modificación.</w:t>
      </w:r>
      <w:r w:rsidRPr="00EB2447">
        <w:br/>
        <w:t>Los repositorios o servicios pueden extenderse mediante herencia o composición sin alterar las clases base.</w:t>
      </w:r>
    </w:p>
    <w:p w14:paraId="3D80BC8E" w14:textId="77777777" w:rsidR="00EB2447" w:rsidRPr="00EB2447" w:rsidRDefault="00EB2447" w:rsidP="00EB2447">
      <w:pPr>
        <w:numPr>
          <w:ilvl w:val="0"/>
          <w:numId w:val="4"/>
        </w:numPr>
      </w:pPr>
      <w:proofErr w:type="spellStart"/>
      <w:r w:rsidRPr="00EB2447">
        <w:rPr>
          <w:b/>
          <w:bCs/>
        </w:rPr>
        <w:t>Liskov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Substitution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Principle</w:t>
      </w:r>
      <w:proofErr w:type="spellEnd"/>
      <w:r w:rsidRPr="00EB2447">
        <w:rPr>
          <w:b/>
          <w:bCs/>
        </w:rPr>
        <w:t xml:space="preserve"> (LSP)</w:t>
      </w:r>
      <w:r w:rsidRPr="00EB2447">
        <w:br/>
        <w:t>Las clases hijas pueden sustituir a las clases base sin alterar el comportamiento esperado.</w:t>
      </w:r>
      <w:r w:rsidRPr="00EB2447">
        <w:br/>
        <w:t>Los servicios y repositorios cumplen contratos consistentes definidos mediante tipos y modelos.</w:t>
      </w:r>
    </w:p>
    <w:p w14:paraId="0ECE71ED" w14:textId="77777777" w:rsidR="00EB2447" w:rsidRPr="00EB2447" w:rsidRDefault="00EB2447" w:rsidP="00EB2447">
      <w:pPr>
        <w:numPr>
          <w:ilvl w:val="0"/>
          <w:numId w:val="4"/>
        </w:numPr>
      </w:pPr>
      <w:proofErr w:type="gramStart"/>
      <w:r w:rsidRPr="00EB2447">
        <w:rPr>
          <w:b/>
          <w:bCs/>
        </w:rPr>
        <w:t>Interface</w:t>
      </w:r>
      <w:proofErr w:type="gram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Segregation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Principle</w:t>
      </w:r>
      <w:proofErr w:type="spellEnd"/>
      <w:r w:rsidRPr="00EB2447">
        <w:rPr>
          <w:b/>
          <w:bCs/>
        </w:rPr>
        <w:t xml:space="preserve"> (ISP)</w:t>
      </w:r>
      <w:r w:rsidRPr="00EB2447">
        <w:br/>
        <w:t>Cada capa tiene interfaces y dependencias específicas, evitando dependencias innecesarias entre módulos.</w:t>
      </w:r>
    </w:p>
    <w:p w14:paraId="20F53883" w14:textId="77777777" w:rsidR="00EB2447" w:rsidRDefault="00EB2447" w:rsidP="00EB2447">
      <w:pPr>
        <w:numPr>
          <w:ilvl w:val="0"/>
          <w:numId w:val="4"/>
        </w:numPr>
      </w:pPr>
      <w:proofErr w:type="spellStart"/>
      <w:r w:rsidRPr="00EB2447">
        <w:rPr>
          <w:b/>
          <w:bCs/>
        </w:rPr>
        <w:t>Dependency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Inversion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Principle</w:t>
      </w:r>
      <w:proofErr w:type="spellEnd"/>
      <w:r w:rsidRPr="00EB2447">
        <w:rPr>
          <w:b/>
          <w:bCs/>
        </w:rPr>
        <w:t xml:space="preserve"> (DIP)</w:t>
      </w:r>
      <w:r w:rsidRPr="00EB2447">
        <w:br/>
        <w:t>Las dependencias apuntan hacia abstracciones, no implementaciones concretas.</w:t>
      </w:r>
      <w:r w:rsidRPr="00EB2447">
        <w:br/>
        <w:t>Los servicios dependen de repositorios inyectados, no de clases concretas de base de datos.</w:t>
      </w:r>
    </w:p>
    <w:p w14:paraId="4E285832" w14:textId="77777777" w:rsidR="00EB2447" w:rsidRPr="00EB2447" w:rsidRDefault="00EB2447" w:rsidP="00EB2447">
      <w:pPr>
        <w:ind w:left="720"/>
      </w:pPr>
    </w:p>
    <w:p w14:paraId="7A85C1E4" w14:textId="2E8FA8E0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proofErr w:type="spellStart"/>
      <w:r w:rsidRPr="00EB2447">
        <w:rPr>
          <w:b/>
          <w:bCs/>
        </w:rPr>
        <w:t>Domain-Driven</w:t>
      </w:r>
      <w:proofErr w:type="spellEnd"/>
      <w:r w:rsidRPr="00EB2447">
        <w:rPr>
          <w:b/>
          <w:bCs/>
        </w:rPr>
        <w:t xml:space="preserve"> </w:t>
      </w:r>
      <w:proofErr w:type="spellStart"/>
      <w:r w:rsidRPr="00EB2447">
        <w:rPr>
          <w:b/>
          <w:bCs/>
        </w:rPr>
        <w:t>Design</w:t>
      </w:r>
      <w:proofErr w:type="spellEnd"/>
      <w:r w:rsidRPr="00EB2447">
        <w:rPr>
          <w:b/>
          <w:bCs/>
        </w:rPr>
        <w:t xml:space="preserve"> (DDD)</w:t>
      </w:r>
    </w:p>
    <w:p w14:paraId="786C52E4" w14:textId="77777777" w:rsidR="00EB2447" w:rsidRDefault="00EB2447" w:rsidP="00EB2447">
      <w:r w:rsidRPr="00EB2447">
        <w:t>Cada dominio (</w:t>
      </w:r>
      <w:proofErr w:type="spellStart"/>
      <w:r w:rsidRPr="00EB2447">
        <w:t>users</w:t>
      </w:r>
      <w:proofErr w:type="spellEnd"/>
      <w:r w:rsidRPr="00EB2447">
        <w:t xml:space="preserve">, </w:t>
      </w:r>
      <w:proofErr w:type="spellStart"/>
      <w:r w:rsidRPr="00EB2447">
        <w:t>products</w:t>
      </w:r>
      <w:proofErr w:type="spellEnd"/>
      <w:r w:rsidRPr="00EB2447">
        <w:t xml:space="preserve">, etc.) es un </w:t>
      </w:r>
      <w:proofErr w:type="spellStart"/>
      <w:r w:rsidRPr="00EB2447">
        <w:rPr>
          <w:i/>
          <w:iCs/>
        </w:rPr>
        <w:t>bounded</w:t>
      </w:r>
      <w:proofErr w:type="spellEnd"/>
      <w:r w:rsidRPr="00EB2447">
        <w:rPr>
          <w:i/>
          <w:iCs/>
        </w:rPr>
        <w:t xml:space="preserve"> </w:t>
      </w:r>
      <w:proofErr w:type="spellStart"/>
      <w:r w:rsidRPr="00EB2447">
        <w:rPr>
          <w:i/>
          <w:iCs/>
        </w:rPr>
        <w:t>context</w:t>
      </w:r>
      <w:proofErr w:type="spellEnd"/>
      <w:r w:rsidRPr="00EB2447">
        <w:t xml:space="preserve"> con sus propios modelos, esquemas, servicios y rutas.</w:t>
      </w:r>
      <w:r w:rsidRPr="00EB2447">
        <w:br/>
        <w:t>Esta separación permite evolucionar cada dominio de manera independiente y facilita la escalabilidad o futura migración a microservicios.</w:t>
      </w:r>
    </w:p>
    <w:p w14:paraId="48732203" w14:textId="77777777" w:rsidR="00EB2447" w:rsidRPr="00EB2447" w:rsidRDefault="00EB2447" w:rsidP="00EB2447"/>
    <w:p w14:paraId="6EB4F9D3" w14:textId="4ED62BC1" w:rsidR="00EB2447" w:rsidRPr="00EB2447" w:rsidRDefault="00EB2447" w:rsidP="00EB2447"/>
    <w:p w14:paraId="2FE0FD61" w14:textId="77777777" w:rsidR="00EB2447" w:rsidRDefault="00EB2447" w:rsidP="00EB2447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EB2447">
        <w:rPr>
          <w:b/>
          <w:bCs/>
          <w:sz w:val="28"/>
          <w:szCs w:val="28"/>
        </w:rPr>
        <w:lastRenderedPageBreak/>
        <w:t>Configuración y Despliegue</w:t>
      </w:r>
    </w:p>
    <w:p w14:paraId="6CF14DAC" w14:textId="77777777" w:rsidR="00EB2447" w:rsidRPr="00EB2447" w:rsidRDefault="00EB2447" w:rsidP="00EB2447">
      <w:pPr>
        <w:pStyle w:val="Prrafodelista"/>
        <w:rPr>
          <w:b/>
          <w:bCs/>
          <w:sz w:val="28"/>
          <w:szCs w:val="28"/>
        </w:rPr>
      </w:pPr>
    </w:p>
    <w:p w14:paraId="32947863" w14:textId="77777777" w:rsidR="00EB2447" w:rsidRPr="00EB2447" w:rsidRDefault="00EB2447" w:rsidP="00EB2447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6565311A" w14:textId="0032A945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>Requisitos previos</w:t>
      </w:r>
    </w:p>
    <w:p w14:paraId="76199B7E" w14:textId="77777777" w:rsidR="00EB2447" w:rsidRPr="00EB2447" w:rsidRDefault="00EB2447" w:rsidP="00EB2447">
      <w:pPr>
        <w:numPr>
          <w:ilvl w:val="0"/>
          <w:numId w:val="5"/>
        </w:numPr>
      </w:pPr>
      <w:r w:rsidRPr="00EB2447">
        <w:t xml:space="preserve">Docker y Docker </w:t>
      </w:r>
      <w:proofErr w:type="spellStart"/>
      <w:r w:rsidRPr="00EB2447">
        <w:t>Compose</w:t>
      </w:r>
      <w:proofErr w:type="spellEnd"/>
      <w:r w:rsidRPr="00EB2447">
        <w:t xml:space="preserve"> instalados.</w:t>
      </w:r>
    </w:p>
    <w:p w14:paraId="4F6F23F0" w14:textId="77777777" w:rsidR="00EB2447" w:rsidRDefault="00EB2447" w:rsidP="00EB2447">
      <w:pPr>
        <w:numPr>
          <w:ilvl w:val="0"/>
          <w:numId w:val="5"/>
        </w:numPr>
      </w:pPr>
      <w:r w:rsidRPr="00EB2447">
        <w:t>Puerto 8000 disponible en el sistema.</w:t>
      </w:r>
    </w:p>
    <w:p w14:paraId="5AB09A0B" w14:textId="77777777" w:rsidR="00EB2447" w:rsidRPr="00EB2447" w:rsidRDefault="00EB2447" w:rsidP="00EB2447">
      <w:pPr>
        <w:ind w:left="720"/>
      </w:pPr>
    </w:p>
    <w:p w14:paraId="75C28F11" w14:textId="101ECCCD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>Variables de entorno</w:t>
      </w:r>
    </w:p>
    <w:p w14:paraId="43F77A0F" w14:textId="77777777" w:rsidR="00EB2447" w:rsidRPr="00EB2447" w:rsidRDefault="00EB2447" w:rsidP="00EB2447">
      <w:pPr>
        <w:ind w:left="360"/>
      </w:pPr>
      <w:r w:rsidRPr="00EB2447">
        <w:t xml:space="preserve">El </w:t>
      </w:r>
      <w:proofErr w:type="gramStart"/>
      <w:r w:rsidRPr="00EB2447">
        <w:t>fichero .</w:t>
      </w:r>
      <w:proofErr w:type="spellStart"/>
      <w:r w:rsidRPr="00EB2447">
        <w:t>env</w:t>
      </w:r>
      <w:proofErr w:type="spellEnd"/>
      <w:proofErr w:type="gramEnd"/>
      <w:r w:rsidRPr="00EB2447">
        <w:t xml:space="preserve"> debe contener los parámetros de conexión y secretos:</w:t>
      </w:r>
    </w:p>
    <w:p w14:paraId="08126719" w14:textId="77777777" w:rsidR="00EB2447" w:rsidRPr="00EB2447" w:rsidRDefault="00EB2447" w:rsidP="00EB2447">
      <w:pPr>
        <w:ind w:left="360"/>
      </w:pPr>
      <w:r w:rsidRPr="00EB2447">
        <w:t>DATABASE_URL=postgresql+psycopg2://user:password@db:5432/</w:t>
      </w:r>
      <w:proofErr w:type="spellStart"/>
      <w:r w:rsidRPr="00EB2447">
        <w:t>appdb</w:t>
      </w:r>
      <w:proofErr w:type="spellEnd"/>
    </w:p>
    <w:p w14:paraId="4509CECC" w14:textId="77777777" w:rsidR="00EB2447" w:rsidRDefault="00EB2447" w:rsidP="00EB2447">
      <w:pPr>
        <w:ind w:left="360"/>
      </w:pPr>
      <w:r w:rsidRPr="00EB2447">
        <w:t>SECRET_KEY=</w:t>
      </w:r>
      <w:proofErr w:type="spellStart"/>
      <w:r w:rsidRPr="00EB2447">
        <w:t>supersecretkey</w:t>
      </w:r>
      <w:proofErr w:type="spellEnd"/>
    </w:p>
    <w:p w14:paraId="6F214CFA" w14:textId="77777777" w:rsidR="00360556" w:rsidRPr="00EB2447" w:rsidRDefault="00360556" w:rsidP="00EB2447">
      <w:pPr>
        <w:ind w:left="360"/>
      </w:pPr>
    </w:p>
    <w:p w14:paraId="244F421A" w14:textId="03083972" w:rsidR="00EB2447" w:rsidRPr="00EB2447" w:rsidRDefault="00EB2447" w:rsidP="00EB2447">
      <w:pPr>
        <w:pStyle w:val="Prrafodelista"/>
        <w:numPr>
          <w:ilvl w:val="1"/>
          <w:numId w:val="9"/>
        </w:numPr>
        <w:rPr>
          <w:b/>
          <w:bCs/>
        </w:rPr>
      </w:pPr>
      <w:r w:rsidRPr="00EB2447">
        <w:rPr>
          <w:b/>
          <w:bCs/>
        </w:rPr>
        <w:t xml:space="preserve"> Ejecución del entorno</w:t>
      </w:r>
    </w:p>
    <w:p w14:paraId="0FA798B2" w14:textId="77777777" w:rsidR="00EB2447" w:rsidRPr="00EB2447" w:rsidRDefault="00EB2447" w:rsidP="00360556">
      <w:pPr>
        <w:ind w:left="360"/>
      </w:pPr>
      <w:r w:rsidRPr="00EB2447">
        <w:t>Para construir y levantar los servicios:</w:t>
      </w:r>
    </w:p>
    <w:p w14:paraId="2B998F73" w14:textId="77777777" w:rsidR="00EB2447" w:rsidRPr="00EB2447" w:rsidRDefault="00EB2447" w:rsidP="00360556">
      <w:pPr>
        <w:ind w:left="360"/>
      </w:pPr>
      <w:proofErr w:type="spellStart"/>
      <w:r w:rsidRPr="00EB2447">
        <w:t>make</w:t>
      </w:r>
      <w:proofErr w:type="spellEnd"/>
      <w:r w:rsidRPr="00EB2447">
        <w:t xml:space="preserve"> </w:t>
      </w:r>
      <w:proofErr w:type="spellStart"/>
      <w:r w:rsidRPr="00EB2447">
        <w:t>compose</w:t>
      </w:r>
      <w:proofErr w:type="spellEnd"/>
      <w:r w:rsidRPr="00EB2447">
        <w:t>-up</w:t>
      </w:r>
    </w:p>
    <w:p w14:paraId="3D20FDC1" w14:textId="77777777" w:rsidR="00EB2447" w:rsidRPr="00EB2447" w:rsidRDefault="00EB2447" w:rsidP="00360556">
      <w:pPr>
        <w:ind w:left="360"/>
      </w:pPr>
      <w:r w:rsidRPr="00EB2447">
        <w:t>Para detener los contenedores:</w:t>
      </w:r>
    </w:p>
    <w:p w14:paraId="35B399D3" w14:textId="77777777" w:rsidR="00EB2447" w:rsidRDefault="00EB2447" w:rsidP="00360556">
      <w:pPr>
        <w:ind w:left="360"/>
      </w:pPr>
      <w:proofErr w:type="spellStart"/>
      <w:r w:rsidRPr="00EB2447">
        <w:t>make</w:t>
      </w:r>
      <w:proofErr w:type="spellEnd"/>
      <w:r w:rsidRPr="00EB2447">
        <w:t xml:space="preserve"> </w:t>
      </w:r>
      <w:proofErr w:type="spellStart"/>
      <w:r w:rsidRPr="00EB2447">
        <w:t>compose-down</w:t>
      </w:r>
      <w:proofErr w:type="spellEnd"/>
    </w:p>
    <w:p w14:paraId="0540F62C" w14:textId="77777777" w:rsidR="00360556" w:rsidRPr="00EB2447" w:rsidRDefault="00360556" w:rsidP="00360556"/>
    <w:p w14:paraId="4620FCC8" w14:textId="76DF31DC" w:rsidR="00EB2447" w:rsidRPr="00EB2447" w:rsidRDefault="00EB2447" w:rsidP="00360556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EB2447">
        <w:rPr>
          <w:b/>
          <w:bCs/>
          <w:sz w:val="28"/>
          <w:szCs w:val="28"/>
        </w:rPr>
        <w:t>Acceso</w:t>
      </w:r>
    </w:p>
    <w:p w14:paraId="7A8E6948" w14:textId="77777777" w:rsidR="00EB2447" w:rsidRPr="00EB2447" w:rsidRDefault="00EB2447" w:rsidP="00EB2447">
      <w:r w:rsidRPr="00EB2447">
        <w:t>Una vez desplegado, la aplicación estará disponible en:</w:t>
      </w:r>
    </w:p>
    <w:p w14:paraId="4469ED30" w14:textId="77777777" w:rsidR="00EB2447" w:rsidRPr="00EB2447" w:rsidRDefault="00EB2447" w:rsidP="00EB2447">
      <w:r w:rsidRPr="00EB2447">
        <w:t>http://localhost:8000/docs</w:t>
      </w:r>
    </w:p>
    <w:p w14:paraId="2EBD11FF" w14:textId="2830AB43" w:rsidR="00EB2447" w:rsidRPr="00EB2447" w:rsidRDefault="00EB2447" w:rsidP="00EB2447"/>
    <w:p w14:paraId="26682906" w14:textId="44B207A4" w:rsidR="00EB2447" w:rsidRPr="00EB2447" w:rsidRDefault="00360556" w:rsidP="00EB2447">
      <w:pPr>
        <w:rPr>
          <w:b/>
          <w:bCs/>
        </w:rPr>
      </w:pPr>
      <w:r>
        <w:rPr>
          <w:b/>
          <w:bCs/>
        </w:rPr>
        <w:t xml:space="preserve">Otras </w:t>
      </w:r>
      <w:r w:rsidR="00EB2447" w:rsidRPr="00EB2447">
        <w:rPr>
          <w:b/>
          <w:bCs/>
        </w:rPr>
        <w:t>Mejores Prácticas y Extensiones Sugeridas</w:t>
      </w:r>
    </w:p>
    <w:p w14:paraId="04FA864D" w14:textId="77777777" w:rsidR="00EB2447" w:rsidRPr="00EB2447" w:rsidRDefault="00EB2447" w:rsidP="00EB2447">
      <w:pPr>
        <w:numPr>
          <w:ilvl w:val="0"/>
          <w:numId w:val="6"/>
        </w:numPr>
      </w:pPr>
      <w:r w:rsidRPr="00EB2447">
        <w:t xml:space="preserve">Añadir controladores de excepciones centralizados en un módulo </w:t>
      </w:r>
      <w:proofErr w:type="spellStart"/>
      <w:r w:rsidRPr="00EB2447">
        <w:t>core</w:t>
      </w:r>
      <w:proofErr w:type="spellEnd"/>
      <w:r w:rsidRPr="00EB2447">
        <w:t>/exceptions.py.</w:t>
      </w:r>
    </w:p>
    <w:p w14:paraId="19FEF784" w14:textId="77777777" w:rsidR="00EB2447" w:rsidRPr="00EB2447" w:rsidRDefault="00EB2447" w:rsidP="00EB2447">
      <w:pPr>
        <w:numPr>
          <w:ilvl w:val="0"/>
          <w:numId w:val="6"/>
        </w:numPr>
      </w:pPr>
      <w:r w:rsidRPr="00EB2447">
        <w:t>Incorporar autenticación y autorización mediante JWT o integración con OAuth2.</w:t>
      </w:r>
    </w:p>
    <w:p w14:paraId="656A37A0" w14:textId="77777777" w:rsidR="00EB2447" w:rsidRPr="00EB2447" w:rsidRDefault="00EB2447" w:rsidP="00EB2447">
      <w:pPr>
        <w:numPr>
          <w:ilvl w:val="0"/>
          <w:numId w:val="6"/>
        </w:numPr>
      </w:pPr>
      <w:r w:rsidRPr="00EB2447">
        <w:t xml:space="preserve">Implementar </w:t>
      </w:r>
      <w:proofErr w:type="spellStart"/>
      <w:r w:rsidRPr="00EB2447">
        <w:t>logging</w:t>
      </w:r>
      <w:proofErr w:type="spellEnd"/>
      <w:r w:rsidRPr="00EB2447">
        <w:t xml:space="preserve"> estructurado con </w:t>
      </w:r>
      <w:proofErr w:type="spellStart"/>
      <w:r w:rsidRPr="00EB2447">
        <w:t>structlog</w:t>
      </w:r>
      <w:proofErr w:type="spellEnd"/>
      <w:r w:rsidRPr="00EB2447">
        <w:t xml:space="preserve"> o </w:t>
      </w:r>
      <w:proofErr w:type="spellStart"/>
      <w:r w:rsidRPr="00EB2447">
        <w:t>logging.config</w:t>
      </w:r>
      <w:proofErr w:type="spellEnd"/>
      <w:r w:rsidRPr="00EB2447">
        <w:t>.</w:t>
      </w:r>
    </w:p>
    <w:p w14:paraId="36E4E990" w14:textId="77777777" w:rsidR="00EB2447" w:rsidRPr="00EB2447" w:rsidRDefault="00EB2447" w:rsidP="00EB2447">
      <w:pPr>
        <w:numPr>
          <w:ilvl w:val="0"/>
          <w:numId w:val="6"/>
        </w:numPr>
      </w:pPr>
      <w:r w:rsidRPr="00EB2447">
        <w:t xml:space="preserve">Añadir un módulo </w:t>
      </w:r>
      <w:proofErr w:type="spellStart"/>
      <w:r w:rsidRPr="00EB2447">
        <w:t>tests</w:t>
      </w:r>
      <w:proofErr w:type="spellEnd"/>
      <w:r w:rsidRPr="00EB2447">
        <w:t>/ con casos unitarios para cada dominio.</w:t>
      </w:r>
    </w:p>
    <w:p w14:paraId="0B8F7458" w14:textId="7963D34D" w:rsidR="00800C59" w:rsidRDefault="00EB2447" w:rsidP="00360556">
      <w:pPr>
        <w:numPr>
          <w:ilvl w:val="0"/>
          <w:numId w:val="6"/>
        </w:numPr>
      </w:pPr>
      <w:r w:rsidRPr="00EB2447">
        <w:t>Incluir validaciones de negocio más complejas en los servicios.</w:t>
      </w:r>
    </w:p>
    <w:sectPr w:rsidR="00800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893"/>
    <w:multiLevelType w:val="multilevel"/>
    <w:tmpl w:val="4DB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0E92"/>
    <w:multiLevelType w:val="multilevel"/>
    <w:tmpl w:val="34F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131F"/>
    <w:multiLevelType w:val="multilevel"/>
    <w:tmpl w:val="714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520F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C22AD1"/>
    <w:multiLevelType w:val="hybridMultilevel"/>
    <w:tmpl w:val="377842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42FF0"/>
    <w:multiLevelType w:val="multilevel"/>
    <w:tmpl w:val="9B3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86E73"/>
    <w:multiLevelType w:val="hybridMultilevel"/>
    <w:tmpl w:val="CCC07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540F3"/>
    <w:multiLevelType w:val="multilevel"/>
    <w:tmpl w:val="FD0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B2AD1"/>
    <w:multiLevelType w:val="multilevel"/>
    <w:tmpl w:val="B53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4085">
    <w:abstractNumId w:val="8"/>
  </w:num>
  <w:num w:numId="2" w16cid:durableId="1388457703">
    <w:abstractNumId w:val="5"/>
  </w:num>
  <w:num w:numId="3" w16cid:durableId="1095327086">
    <w:abstractNumId w:val="2"/>
  </w:num>
  <w:num w:numId="4" w16cid:durableId="491145210">
    <w:abstractNumId w:val="0"/>
  </w:num>
  <w:num w:numId="5" w16cid:durableId="211842352">
    <w:abstractNumId w:val="7"/>
  </w:num>
  <w:num w:numId="6" w16cid:durableId="445659077">
    <w:abstractNumId w:val="1"/>
  </w:num>
  <w:num w:numId="7" w16cid:durableId="2059619667">
    <w:abstractNumId w:val="4"/>
  </w:num>
  <w:num w:numId="8" w16cid:durableId="2100783947">
    <w:abstractNumId w:val="6"/>
  </w:num>
  <w:num w:numId="9" w16cid:durableId="1943149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47"/>
    <w:rsid w:val="00360556"/>
    <w:rsid w:val="00800C59"/>
    <w:rsid w:val="00C54433"/>
    <w:rsid w:val="00EB2447"/>
    <w:rsid w:val="00E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E0A5"/>
  <w15:chartTrackingRefBased/>
  <w15:docId w15:val="{3C4CB577-1651-413C-961A-D2EEF690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4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4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4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4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4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4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González | Anexia Tecnologías</dc:creator>
  <cp:keywords/>
  <dc:description/>
  <cp:lastModifiedBy>Alberto González | Anexia Tecnologías</cp:lastModifiedBy>
  <cp:revision>1</cp:revision>
  <dcterms:created xsi:type="dcterms:W3CDTF">2025-10-22T08:09:00Z</dcterms:created>
  <dcterms:modified xsi:type="dcterms:W3CDTF">2025-10-22T08:22:00Z</dcterms:modified>
</cp:coreProperties>
</file>