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209" w:type="dxa"/>
        <w:tblLook w:val="04A0" w:firstRow="1" w:lastRow="0" w:firstColumn="1" w:lastColumn="0" w:noHBand="0" w:noVBand="1"/>
      </w:tblPr>
      <w:tblGrid>
        <w:gridCol w:w="1011"/>
        <w:gridCol w:w="810"/>
        <w:gridCol w:w="845"/>
        <w:gridCol w:w="672"/>
        <w:gridCol w:w="941"/>
        <w:gridCol w:w="672"/>
        <w:gridCol w:w="941"/>
        <w:gridCol w:w="672"/>
        <w:gridCol w:w="941"/>
        <w:gridCol w:w="672"/>
        <w:gridCol w:w="1032"/>
      </w:tblGrid>
      <w:tr w:rsidR="00423616" w14:paraId="5555923F" w14:textId="77777777" w:rsidTr="001C3A4B">
        <w:tc>
          <w:tcPr>
            <w:tcW w:w="1011" w:type="dxa"/>
          </w:tcPr>
          <w:p w14:paraId="099AAFDF" w14:textId="54F5CCA2" w:rsidR="009371CE" w:rsidRPr="003B7D09" w:rsidRDefault="009371CE">
            <w:pPr>
              <w:rPr>
                <w:b/>
                <w:bCs/>
              </w:rPr>
            </w:pPr>
            <w:bookmarkStart w:id="0" w:name="_Hlk36298241"/>
            <w:r w:rsidRPr="003B7D09">
              <w:rPr>
                <w:b/>
                <w:bCs/>
              </w:rPr>
              <w:t>Dataset</w:t>
            </w:r>
          </w:p>
        </w:tc>
        <w:tc>
          <w:tcPr>
            <w:tcW w:w="810" w:type="dxa"/>
          </w:tcPr>
          <w:p w14:paraId="0E59AF05" w14:textId="17AC47CA" w:rsidR="009371CE" w:rsidRPr="003B7D09" w:rsidRDefault="009371CE">
            <w:pPr>
              <w:rPr>
                <w:b/>
                <w:bCs/>
              </w:rPr>
            </w:pPr>
            <w:r w:rsidRPr="003B7D09">
              <w:rPr>
                <w:b/>
                <w:bCs/>
              </w:rPr>
              <w:t>Model</w:t>
            </w:r>
          </w:p>
        </w:tc>
        <w:tc>
          <w:tcPr>
            <w:tcW w:w="845" w:type="dxa"/>
          </w:tcPr>
          <w:p w14:paraId="219BFE5A" w14:textId="46090355" w:rsidR="009371CE" w:rsidRPr="003B7D09" w:rsidRDefault="009371CE">
            <w:pPr>
              <w:rPr>
                <w:b/>
                <w:bCs/>
              </w:rPr>
            </w:pPr>
            <w:r w:rsidRPr="003B7D09">
              <w:rPr>
                <w:b/>
                <w:bCs/>
              </w:rPr>
              <w:t>EPOCH</w:t>
            </w:r>
          </w:p>
        </w:tc>
        <w:tc>
          <w:tcPr>
            <w:tcW w:w="1613" w:type="dxa"/>
            <w:gridSpan w:val="2"/>
          </w:tcPr>
          <w:p w14:paraId="78798AA0" w14:textId="14F8AE88" w:rsidR="009371CE" w:rsidRPr="003B7D09" w:rsidRDefault="009371CE">
            <w:pPr>
              <w:rPr>
                <w:b/>
                <w:bCs/>
              </w:rPr>
            </w:pPr>
            <w:r w:rsidRPr="003B7D09">
              <w:rPr>
                <w:b/>
                <w:bCs/>
              </w:rPr>
              <w:t>Recall</w:t>
            </w:r>
          </w:p>
        </w:tc>
        <w:tc>
          <w:tcPr>
            <w:tcW w:w="1613" w:type="dxa"/>
            <w:gridSpan w:val="2"/>
          </w:tcPr>
          <w:p w14:paraId="69C80459" w14:textId="5FD4BD0E" w:rsidR="009371CE" w:rsidRPr="003B7D09" w:rsidRDefault="009371CE">
            <w:pPr>
              <w:rPr>
                <w:b/>
                <w:bCs/>
              </w:rPr>
            </w:pPr>
            <w:r w:rsidRPr="003B7D09">
              <w:rPr>
                <w:b/>
                <w:bCs/>
              </w:rPr>
              <w:t>Precision</w:t>
            </w:r>
          </w:p>
        </w:tc>
        <w:tc>
          <w:tcPr>
            <w:tcW w:w="1613" w:type="dxa"/>
            <w:gridSpan w:val="2"/>
          </w:tcPr>
          <w:p w14:paraId="395BBDA6" w14:textId="789FDED1" w:rsidR="009371CE" w:rsidRPr="003B7D09" w:rsidRDefault="009371CE">
            <w:pPr>
              <w:rPr>
                <w:b/>
                <w:bCs/>
              </w:rPr>
            </w:pPr>
            <w:r w:rsidRPr="003B7D09">
              <w:rPr>
                <w:b/>
                <w:bCs/>
              </w:rPr>
              <w:t>HR</w:t>
            </w:r>
          </w:p>
        </w:tc>
        <w:tc>
          <w:tcPr>
            <w:tcW w:w="1704" w:type="dxa"/>
            <w:gridSpan w:val="2"/>
          </w:tcPr>
          <w:p w14:paraId="0F8751B0" w14:textId="05ABCB28" w:rsidR="009371CE" w:rsidRPr="003B7D09" w:rsidRDefault="009371CE">
            <w:pPr>
              <w:rPr>
                <w:b/>
                <w:bCs/>
              </w:rPr>
            </w:pPr>
            <w:r w:rsidRPr="003B7D09">
              <w:rPr>
                <w:b/>
                <w:bCs/>
              </w:rPr>
              <w:t>NDCG</w:t>
            </w:r>
          </w:p>
        </w:tc>
      </w:tr>
      <w:tr w:rsidR="00423616" w14:paraId="5E619AF8" w14:textId="77777777" w:rsidTr="001C3A4B">
        <w:trPr>
          <w:trHeight w:val="270"/>
        </w:trPr>
        <w:tc>
          <w:tcPr>
            <w:tcW w:w="1011" w:type="dxa"/>
            <w:vMerge w:val="restart"/>
          </w:tcPr>
          <w:p w14:paraId="4ED85566" w14:textId="600A448E" w:rsidR="009371CE" w:rsidRDefault="009371CE">
            <w:r>
              <w:t>Amazon-Book</w:t>
            </w:r>
          </w:p>
        </w:tc>
        <w:tc>
          <w:tcPr>
            <w:tcW w:w="810" w:type="dxa"/>
            <w:vMerge w:val="restart"/>
          </w:tcPr>
          <w:p w14:paraId="5C511414" w14:textId="66AA112E" w:rsidR="009371CE" w:rsidRDefault="009371CE">
            <w:r>
              <w:t>NDCG</w:t>
            </w:r>
          </w:p>
        </w:tc>
        <w:tc>
          <w:tcPr>
            <w:tcW w:w="845" w:type="dxa"/>
            <w:vMerge w:val="restart"/>
          </w:tcPr>
          <w:p w14:paraId="2D7C1DEE" w14:textId="3A315F67" w:rsidR="009371CE" w:rsidRDefault="009371CE">
            <w:r>
              <w:t>50</w:t>
            </w:r>
          </w:p>
        </w:tc>
        <w:tc>
          <w:tcPr>
            <w:tcW w:w="672" w:type="dxa"/>
          </w:tcPr>
          <w:p w14:paraId="0AC7E0EC" w14:textId="0748FCE2" w:rsidR="009371CE" w:rsidRDefault="009371CE">
            <w:r>
              <w:t>Train</w:t>
            </w:r>
          </w:p>
        </w:tc>
        <w:tc>
          <w:tcPr>
            <w:tcW w:w="941" w:type="dxa"/>
          </w:tcPr>
          <w:p w14:paraId="0D950510" w14:textId="5230C6D9" w:rsidR="009371CE" w:rsidRDefault="00423616">
            <w:r>
              <w:t>0.08176</w:t>
            </w:r>
          </w:p>
        </w:tc>
        <w:tc>
          <w:tcPr>
            <w:tcW w:w="672" w:type="dxa"/>
          </w:tcPr>
          <w:p w14:paraId="46411DF6" w14:textId="71DC8B22" w:rsidR="009371CE" w:rsidRDefault="009371CE">
            <w:r>
              <w:t>Train</w:t>
            </w:r>
          </w:p>
        </w:tc>
        <w:tc>
          <w:tcPr>
            <w:tcW w:w="941" w:type="dxa"/>
          </w:tcPr>
          <w:p w14:paraId="28EFE2DF" w14:textId="5904E4A9" w:rsidR="009371CE" w:rsidRDefault="00423616">
            <w:r>
              <w:t>0.02601</w:t>
            </w:r>
          </w:p>
        </w:tc>
        <w:tc>
          <w:tcPr>
            <w:tcW w:w="672" w:type="dxa"/>
          </w:tcPr>
          <w:p w14:paraId="3A05FA4B" w14:textId="32CE68F5" w:rsidR="009371CE" w:rsidRDefault="009371CE">
            <w:r>
              <w:t>Train</w:t>
            </w:r>
          </w:p>
        </w:tc>
        <w:tc>
          <w:tcPr>
            <w:tcW w:w="941" w:type="dxa"/>
          </w:tcPr>
          <w:p w14:paraId="15DF575C" w14:textId="6975A7A3" w:rsidR="009371CE" w:rsidRDefault="00423616">
            <w:r>
              <w:t>0.35662</w:t>
            </w:r>
          </w:p>
        </w:tc>
        <w:tc>
          <w:tcPr>
            <w:tcW w:w="672" w:type="dxa"/>
          </w:tcPr>
          <w:p w14:paraId="5FC6AB35" w14:textId="314B97C7" w:rsidR="009371CE" w:rsidRDefault="009371CE">
            <w:r>
              <w:t>Train</w:t>
            </w:r>
          </w:p>
        </w:tc>
        <w:tc>
          <w:tcPr>
            <w:tcW w:w="1032" w:type="dxa"/>
          </w:tcPr>
          <w:p w14:paraId="34272FCD" w14:textId="4D0ACD4D" w:rsidR="009371CE" w:rsidRDefault="00423616">
            <w:r>
              <w:t>0.13728</w:t>
            </w:r>
          </w:p>
        </w:tc>
      </w:tr>
      <w:tr w:rsidR="00423616" w14:paraId="3D1E1B51" w14:textId="77777777" w:rsidTr="001C3A4B">
        <w:trPr>
          <w:trHeight w:val="270"/>
        </w:trPr>
        <w:tc>
          <w:tcPr>
            <w:tcW w:w="1011" w:type="dxa"/>
            <w:vMerge/>
          </w:tcPr>
          <w:p w14:paraId="486048A8" w14:textId="77777777" w:rsidR="009371CE" w:rsidRDefault="009371CE"/>
        </w:tc>
        <w:tc>
          <w:tcPr>
            <w:tcW w:w="810" w:type="dxa"/>
            <w:vMerge/>
          </w:tcPr>
          <w:p w14:paraId="30D0364A" w14:textId="77777777" w:rsidR="009371CE" w:rsidRDefault="009371CE"/>
        </w:tc>
        <w:tc>
          <w:tcPr>
            <w:tcW w:w="845" w:type="dxa"/>
            <w:vMerge/>
          </w:tcPr>
          <w:p w14:paraId="3EBF85E1" w14:textId="77777777" w:rsidR="009371CE" w:rsidRDefault="009371CE"/>
        </w:tc>
        <w:tc>
          <w:tcPr>
            <w:tcW w:w="672" w:type="dxa"/>
          </w:tcPr>
          <w:p w14:paraId="4B451140" w14:textId="124D1525" w:rsidR="009371CE" w:rsidRDefault="009371CE">
            <w:r>
              <w:t>Test</w:t>
            </w:r>
          </w:p>
        </w:tc>
        <w:tc>
          <w:tcPr>
            <w:tcW w:w="941" w:type="dxa"/>
          </w:tcPr>
          <w:p w14:paraId="547FF023" w14:textId="3DC04EE3" w:rsidR="009371CE" w:rsidRDefault="00423616">
            <w:r>
              <w:t>0.19619</w:t>
            </w:r>
          </w:p>
        </w:tc>
        <w:tc>
          <w:tcPr>
            <w:tcW w:w="672" w:type="dxa"/>
          </w:tcPr>
          <w:p w14:paraId="5A218EC6" w14:textId="7E4A6B03" w:rsidR="009371CE" w:rsidRDefault="009371CE">
            <w:r>
              <w:t>Test</w:t>
            </w:r>
          </w:p>
        </w:tc>
        <w:tc>
          <w:tcPr>
            <w:tcW w:w="941" w:type="dxa"/>
          </w:tcPr>
          <w:p w14:paraId="4B2C6207" w14:textId="4C2654AB" w:rsidR="009371CE" w:rsidRDefault="00423616">
            <w:r>
              <w:t>0.01277</w:t>
            </w:r>
          </w:p>
        </w:tc>
        <w:tc>
          <w:tcPr>
            <w:tcW w:w="672" w:type="dxa"/>
          </w:tcPr>
          <w:p w14:paraId="440A7AA5" w14:textId="2A35E056" w:rsidR="009371CE" w:rsidRDefault="009371CE">
            <w:r>
              <w:t>Test</w:t>
            </w:r>
          </w:p>
        </w:tc>
        <w:tc>
          <w:tcPr>
            <w:tcW w:w="941" w:type="dxa"/>
          </w:tcPr>
          <w:p w14:paraId="00B9954B" w14:textId="10BBA858" w:rsidR="009371CE" w:rsidRDefault="00423616">
            <w:r>
              <w:t>0.60838</w:t>
            </w:r>
          </w:p>
        </w:tc>
        <w:tc>
          <w:tcPr>
            <w:tcW w:w="672" w:type="dxa"/>
          </w:tcPr>
          <w:p w14:paraId="7CA42632" w14:textId="5B4DC1F5" w:rsidR="009371CE" w:rsidRDefault="009371CE">
            <w:r>
              <w:t>Test</w:t>
            </w:r>
          </w:p>
        </w:tc>
        <w:tc>
          <w:tcPr>
            <w:tcW w:w="1032" w:type="dxa"/>
          </w:tcPr>
          <w:p w14:paraId="6AA0FD30" w14:textId="7A4C088F" w:rsidR="009371CE" w:rsidRDefault="00423616">
            <w:r>
              <w:t>0.21411</w:t>
            </w:r>
          </w:p>
        </w:tc>
      </w:tr>
      <w:tr w:rsidR="00F90F15" w14:paraId="268129B6" w14:textId="77777777" w:rsidTr="001C3A4B">
        <w:trPr>
          <w:trHeight w:val="270"/>
        </w:trPr>
        <w:tc>
          <w:tcPr>
            <w:tcW w:w="1011" w:type="dxa"/>
          </w:tcPr>
          <w:p w14:paraId="7F93DDA1" w14:textId="77777777" w:rsidR="00F90F15" w:rsidRDefault="00F90F15"/>
        </w:tc>
        <w:tc>
          <w:tcPr>
            <w:tcW w:w="810" w:type="dxa"/>
          </w:tcPr>
          <w:p w14:paraId="66AA5456" w14:textId="77777777" w:rsidR="00F90F15" w:rsidRDefault="00F90F15"/>
        </w:tc>
        <w:tc>
          <w:tcPr>
            <w:tcW w:w="845" w:type="dxa"/>
          </w:tcPr>
          <w:p w14:paraId="2F7241FB" w14:textId="52C3DDEB" w:rsidR="00F90F15" w:rsidRDefault="00F90F15">
            <w:r>
              <w:t>100</w:t>
            </w:r>
          </w:p>
        </w:tc>
        <w:tc>
          <w:tcPr>
            <w:tcW w:w="672" w:type="dxa"/>
          </w:tcPr>
          <w:p w14:paraId="4D5A12C0" w14:textId="4A0757F9" w:rsidR="00F90F15" w:rsidRDefault="00F90F15">
            <w:r>
              <w:t>Train</w:t>
            </w:r>
          </w:p>
        </w:tc>
        <w:tc>
          <w:tcPr>
            <w:tcW w:w="941" w:type="dxa"/>
          </w:tcPr>
          <w:p w14:paraId="138E1E0E" w14:textId="08D6EBED" w:rsidR="00F90F15" w:rsidRDefault="00F90F15">
            <w:r>
              <w:t>0.08085</w:t>
            </w:r>
          </w:p>
        </w:tc>
        <w:tc>
          <w:tcPr>
            <w:tcW w:w="672" w:type="dxa"/>
          </w:tcPr>
          <w:p w14:paraId="4E23AB71" w14:textId="77777777" w:rsidR="00F90F15" w:rsidRDefault="00F90F15"/>
        </w:tc>
        <w:tc>
          <w:tcPr>
            <w:tcW w:w="941" w:type="dxa"/>
          </w:tcPr>
          <w:p w14:paraId="4974FC45" w14:textId="56115B67" w:rsidR="00F90F15" w:rsidRDefault="00F90F15">
            <w:r>
              <w:t>0.02565</w:t>
            </w:r>
          </w:p>
        </w:tc>
        <w:tc>
          <w:tcPr>
            <w:tcW w:w="672" w:type="dxa"/>
          </w:tcPr>
          <w:p w14:paraId="27FEC453" w14:textId="77777777" w:rsidR="00F90F15" w:rsidRDefault="00F90F15"/>
        </w:tc>
        <w:tc>
          <w:tcPr>
            <w:tcW w:w="941" w:type="dxa"/>
          </w:tcPr>
          <w:p w14:paraId="73BE7526" w14:textId="103EC4D0" w:rsidR="00F90F15" w:rsidRDefault="00F90F15">
            <w:r>
              <w:t>0.35334</w:t>
            </w:r>
          </w:p>
        </w:tc>
        <w:tc>
          <w:tcPr>
            <w:tcW w:w="672" w:type="dxa"/>
          </w:tcPr>
          <w:p w14:paraId="6CA11A34" w14:textId="77777777" w:rsidR="00F90F15" w:rsidRDefault="00F90F15"/>
        </w:tc>
        <w:tc>
          <w:tcPr>
            <w:tcW w:w="1032" w:type="dxa"/>
          </w:tcPr>
          <w:p w14:paraId="7B773034" w14:textId="6155615D" w:rsidR="00F90F15" w:rsidRDefault="001B48FA">
            <w:r>
              <w:t>0.13447</w:t>
            </w:r>
          </w:p>
        </w:tc>
      </w:tr>
      <w:tr w:rsidR="00F90F15" w14:paraId="6F80F613" w14:textId="77777777" w:rsidTr="001C3A4B">
        <w:trPr>
          <w:trHeight w:val="270"/>
        </w:trPr>
        <w:tc>
          <w:tcPr>
            <w:tcW w:w="1011" w:type="dxa"/>
          </w:tcPr>
          <w:p w14:paraId="6ED1A317" w14:textId="77777777" w:rsidR="00F90F15" w:rsidRDefault="00F90F15"/>
        </w:tc>
        <w:tc>
          <w:tcPr>
            <w:tcW w:w="810" w:type="dxa"/>
          </w:tcPr>
          <w:p w14:paraId="7B6AA728" w14:textId="77777777" w:rsidR="00F90F15" w:rsidRDefault="00F90F15"/>
        </w:tc>
        <w:tc>
          <w:tcPr>
            <w:tcW w:w="845" w:type="dxa"/>
          </w:tcPr>
          <w:p w14:paraId="459BA8D6" w14:textId="77777777" w:rsidR="00F90F15" w:rsidRDefault="00F90F15"/>
        </w:tc>
        <w:tc>
          <w:tcPr>
            <w:tcW w:w="672" w:type="dxa"/>
          </w:tcPr>
          <w:p w14:paraId="7FA8E498" w14:textId="1C80BA50" w:rsidR="00F90F15" w:rsidRDefault="00F90F15">
            <w:r>
              <w:t>Test</w:t>
            </w:r>
          </w:p>
        </w:tc>
        <w:tc>
          <w:tcPr>
            <w:tcW w:w="941" w:type="dxa"/>
          </w:tcPr>
          <w:p w14:paraId="0D5686AB" w14:textId="279D6604" w:rsidR="00F90F15" w:rsidRDefault="00F90F15">
            <w:r>
              <w:t>0.1198</w:t>
            </w:r>
          </w:p>
        </w:tc>
        <w:tc>
          <w:tcPr>
            <w:tcW w:w="672" w:type="dxa"/>
          </w:tcPr>
          <w:p w14:paraId="4B7913E1" w14:textId="77777777" w:rsidR="00F90F15" w:rsidRDefault="00F90F15"/>
        </w:tc>
        <w:tc>
          <w:tcPr>
            <w:tcW w:w="941" w:type="dxa"/>
          </w:tcPr>
          <w:p w14:paraId="7EFC7CB2" w14:textId="45FA4803" w:rsidR="00F90F15" w:rsidRDefault="00F90F15">
            <w:r>
              <w:t>0.01271</w:t>
            </w:r>
          </w:p>
        </w:tc>
        <w:tc>
          <w:tcPr>
            <w:tcW w:w="672" w:type="dxa"/>
          </w:tcPr>
          <w:p w14:paraId="3748B053" w14:textId="77777777" w:rsidR="00F90F15" w:rsidRDefault="00F90F15"/>
        </w:tc>
        <w:tc>
          <w:tcPr>
            <w:tcW w:w="941" w:type="dxa"/>
          </w:tcPr>
          <w:p w14:paraId="7AA13D23" w14:textId="20C38B36" w:rsidR="00F90F15" w:rsidRDefault="002E5A71">
            <w:r>
              <w:t>0.60610</w:t>
            </w:r>
          </w:p>
        </w:tc>
        <w:tc>
          <w:tcPr>
            <w:tcW w:w="672" w:type="dxa"/>
          </w:tcPr>
          <w:p w14:paraId="16B35184" w14:textId="77777777" w:rsidR="00F90F15" w:rsidRDefault="00F90F15"/>
        </w:tc>
        <w:tc>
          <w:tcPr>
            <w:tcW w:w="1032" w:type="dxa"/>
          </w:tcPr>
          <w:p w14:paraId="784AFAB5" w14:textId="08318297" w:rsidR="00F90F15" w:rsidRDefault="00DF4660">
            <w:r>
              <w:t>0.21151</w:t>
            </w:r>
            <w:bookmarkStart w:id="1" w:name="_GoBack"/>
            <w:bookmarkEnd w:id="1"/>
          </w:p>
        </w:tc>
      </w:tr>
      <w:bookmarkEnd w:id="0"/>
    </w:tbl>
    <w:p w14:paraId="272A1DBE" w14:textId="7501999D" w:rsidR="009371CE" w:rsidRDefault="009371CE"/>
    <w:p w14:paraId="596F084E" w14:textId="6E88372D" w:rsidR="002B62F7" w:rsidRDefault="002B62F7">
      <w:r>
        <w:t>Recall___0.08085, 0.1198</w:t>
      </w:r>
    </w:p>
    <w:p w14:paraId="7AB9A64A" w14:textId="05CB703F" w:rsidR="002B62F7" w:rsidRDefault="002B62F7">
      <w:r>
        <w:t>Precision___0.02565, 0.01271</w:t>
      </w:r>
    </w:p>
    <w:p w14:paraId="689DD316" w14:textId="5F1F02AE" w:rsidR="002B62F7" w:rsidRDefault="002B62F7">
      <w:r>
        <w:t xml:space="preserve">HR___0.35334, </w:t>
      </w:r>
    </w:p>
    <w:p w14:paraId="156DE2AB" w14:textId="1D7949EF" w:rsidR="004E41A0" w:rsidRDefault="004E41A0">
      <w:bookmarkStart w:id="2" w:name="_Hlk36298251"/>
      <w:r>
        <w:t>Amazon Book Dataset Detail:</w:t>
      </w:r>
    </w:p>
    <w:p w14:paraId="50A867D5" w14:textId="77777777" w:rsidR="004E41A0" w:rsidRPr="004E41A0" w:rsidRDefault="004E41A0" w:rsidP="004E4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41A0">
        <w:rPr>
          <w:rFonts w:ascii="Courier New" w:eastAsia="Times New Roman" w:hAnsi="Courier New" w:cs="Courier New"/>
          <w:sz w:val="20"/>
          <w:szCs w:val="20"/>
          <w:lang w:eastAsia="en-IN"/>
        </w:rPr>
        <w:t>n_users=29858, n_items=40981</w:t>
      </w:r>
    </w:p>
    <w:p w14:paraId="67A42F51" w14:textId="77777777" w:rsidR="004E41A0" w:rsidRPr="004E41A0" w:rsidRDefault="004E41A0" w:rsidP="004E4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41A0">
        <w:rPr>
          <w:rFonts w:ascii="Courier New" w:eastAsia="Times New Roman" w:hAnsi="Courier New" w:cs="Courier New"/>
          <w:sz w:val="20"/>
          <w:szCs w:val="20"/>
          <w:lang w:eastAsia="en-IN"/>
        </w:rPr>
        <w:t>n_interactions=1027370</w:t>
      </w:r>
    </w:p>
    <w:p w14:paraId="20B82792" w14:textId="77777777" w:rsidR="004E41A0" w:rsidRPr="004E41A0" w:rsidRDefault="004E41A0" w:rsidP="004E4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E41A0">
        <w:rPr>
          <w:rFonts w:ascii="Courier New" w:eastAsia="Times New Roman" w:hAnsi="Courier New" w:cs="Courier New"/>
          <w:sz w:val="20"/>
          <w:szCs w:val="20"/>
          <w:lang w:eastAsia="en-IN"/>
        </w:rPr>
        <w:t>n_train=810128, n_test=217242, sparsity=0.00084</w:t>
      </w:r>
    </w:p>
    <w:bookmarkEnd w:id="2"/>
    <w:p w14:paraId="54D2A429" w14:textId="22CF4DB6" w:rsidR="004E41A0" w:rsidRDefault="004E41A0"/>
    <w:p w14:paraId="05E4FF69" w14:textId="3D270CC7" w:rsidR="001E54F1" w:rsidRDefault="001E54F1"/>
    <w:p w14:paraId="7B5D873A" w14:textId="77777777" w:rsidR="001E54F1" w:rsidRDefault="001E54F1" w:rsidP="001E54F1">
      <w:r>
        <w:t xml:space="preserve">@Mo, I know you are very busy to catch up the deadline and you are only interested in result…But the main reason to send an updates from myside is to just make all of you aware that it’s really complex to reproduce the same code and environment which was used in 2018. It took me 10 days to modify the whole code and solve the dependencies across the various files and converted to colab version. Now the code is general and it is suitable for colab, jupyter as well as python CLI. </w:t>
      </w:r>
    </w:p>
    <w:p w14:paraId="4E19BC92" w14:textId="77777777" w:rsidR="001E54F1" w:rsidRDefault="001E54F1" w:rsidP="001E54F1"/>
    <w:p w14:paraId="4C641AA9" w14:textId="112F3106" w:rsidR="001E54F1" w:rsidRDefault="001E54F1" w:rsidP="001E54F1">
      <w:pPr>
        <w:pStyle w:val="xmsonormal"/>
        <w:rPr>
          <w:lang w:val="en-NZ"/>
        </w:rPr>
      </w:pPr>
      <w:r>
        <w:rPr>
          <w:rFonts w:asciiTheme="minorHAnsi" w:hAnsiTheme="minorHAnsi" w:cstheme="minorBidi"/>
          <w:lang w:eastAsia="en-US"/>
        </w:rPr>
        <w:t xml:space="preserve">@Mo, </w:t>
      </w:r>
      <w:r w:rsidR="00663379">
        <w:rPr>
          <w:rFonts w:asciiTheme="minorHAnsi" w:hAnsiTheme="minorHAnsi" w:cstheme="minorBidi"/>
          <w:lang w:eastAsia="en-US"/>
        </w:rPr>
        <w:t>In previous mail you have mentioned “</w:t>
      </w:r>
      <w:r>
        <w:rPr>
          <w:lang w:val="en-NZ"/>
        </w:rPr>
        <w:t>Making the code run is not only our research’s purpose. We need to understand how the code generate the results.</w:t>
      </w:r>
      <w:r w:rsidR="00663379">
        <w:rPr>
          <w:lang w:val="en-NZ"/>
        </w:rPr>
        <w:t>”</w:t>
      </w:r>
    </w:p>
    <w:p w14:paraId="5A7868D4" w14:textId="585A68F4" w:rsidR="00663379" w:rsidRDefault="00663379" w:rsidP="001E54F1">
      <w:pPr>
        <w:pStyle w:val="xmsonormal"/>
        <w:rPr>
          <w:lang w:val="en-NZ"/>
        </w:rPr>
      </w:pPr>
    </w:p>
    <w:p w14:paraId="1F792D9D" w14:textId="1F17E00E" w:rsidR="00663379" w:rsidRDefault="00663379" w:rsidP="001E54F1">
      <w:pPr>
        <w:pStyle w:val="xmsonormal"/>
        <w:rPr>
          <w:lang w:val="en-NZ"/>
        </w:rPr>
      </w:pPr>
      <w:r>
        <w:rPr>
          <w:lang w:val="en-NZ"/>
        </w:rPr>
        <w:t>I know the making the code run is not our purpose but to understand the result your code must be in running condition.</w:t>
      </w:r>
    </w:p>
    <w:p w14:paraId="71FB491B" w14:textId="77777777" w:rsidR="00663379" w:rsidRDefault="00663379" w:rsidP="001E54F1">
      <w:pPr>
        <w:pStyle w:val="xmsonormal"/>
        <w:rPr>
          <w:lang w:val="en-NZ"/>
        </w:rPr>
      </w:pPr>
    </w:p>
    <w:p w14:paraId="1E21F986" w14:textId="77777777" w:rsidR="001E54F1" w:rsidRDefault="001E54F1"/>
    <w:sectPr w:rsidR="001E54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873"/>
    <w:rsid w:val="000E5873"/>
    <w:rsid w:val="001B48FA"/>
    <w:rsid w:val="001C3A4B"/>
    <w:rsid w:val="001E54F1"/>
    <w:rsid w:val="002B62F7"/>
    <w:rsid w:val="002E5A71"/>
    <w:rsid w:val="003B7D09"/>
    <w:rsid w:val="00423616"/>
    <w:rsid w:val="004E41A0"/>
    <w:rsid w:val="00663379"/>
    <w:rsid w:val="006C3A7F"/>
    <w:rsid w:val="009371CE"/>
    <w:rsid w:val="00DF4660"/>
    <w:rsid w:val="00F90F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B1CFA"/>
  <w15:chartTrackingRefBased/>
  <w15:docId w15:val="{B633A924-37DD-47AF-BE12-0CBEF8351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371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4E4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E41A0"/>
    <w:rPr>
      <w:rFonts w:ascii="Courier New" w:eastAsia="Times New Roman" w:hAnsi="Courier New" w:cs="Courier New"/>
      <w:sz w:val="20"/>
      <w:szCs w:val="20"/>
      <w:lang w:eastAsia="en-IN"/>
    </w:rPr>
  </w:style>
  <w:style w:type="paragraph" w:customStyle="1" w:styleId="xmsonormal">
    <w:name w:val="x_msonormal"/>
    <w:basedOn w:val="Normal"/>
    <w:rsid w:val="001E54F1"/>
    <w:pPr>
      <w:spacing w:after="0" w:line="240" w:lineRule="auto"/>
    </w:pPr>
    <w:rPr>
      <w:rFonts w:ascii="Calibri" w:hAnsi="Calibri" w:cs="Calibri"/>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9551580">
      <w:bodyDiv w:val="1"/>
      <w:marLeft w:val="0"/>
      <w:marRight w:val="0"/>
      <w:marTop w:val="0"/>
      <w:marBottom w:val="0"/>
      <w:divBdr>
        <w:top w:val="none" w:sz="0" w:space="0" w:color="auto"/>
        <w:left w:val="none" w:sz="0" w:space="0" w:color="auto"/>
        <w:bottom w:val="none" w:sz="0" w:space="0" w:color="auto"/>
        <w:right w:val="none" w:sz="0" w:space="0" w:color="auto"/>
      </w:divBdr>
    </w:div>
    <w:div w:id="979304557">
      <w:bodyDiv w:val="1"/>
      <w:marLeft w:val="0"/>
      <w:marRight w:val="0"/>
      <w:marTop w:val="0"/>
      <w:marBottom w:val="0"/>
      <w:divBdr>
        <w:top w:val="none" w:sz="0" w:space="0" w:color="auto"/>
        <w:left w:val="none" w:sz="0" w:space="0" w:color="auto"/>
        <w:bottom w:val="none" w:sz="0" w:space="0" w:color="auto"/>
        <w:right w:val="none" w:sz="0" w:space="0" w:color="auto"/>
      </w:divBdr>
    </w:div>
    <w:div w:id="1276519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488</TotalTime>
  <Pages>1</Pages>
  <Words>183</Words>
  <Characters>1049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Pinal Shah</dc:creator>
  <cp:keywords/>
  <dc:description/>
  <cp:lastModifiedBy>Pinal Shah</cp:lastModifiedBy>
  <cp:revision>13</cp:revision>
  <dcterms:created xsi:type="dcterms:W3CDTF">2020-03-28T01:20:00Z</dcterms:created>
  <dcterms:modified xsi:type="dcterms:W3CDTF">2020-03-28T09:28:00Z</dcterms:modified>
</cp:coreProperties>
</file>