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3678" w14:textId="77777777" w:rsidR="00AC0C2D" w:rsidRDefault="00590E8D" w:rsidP="00AF0160">
      <w:pPr>
        <w:pStyle w:val="Heading1"/>
      </w:pPr>
      <w:r>
        <w:t>Usage Analysis of Artificial Intelligence Among University Students</w:t>
      </w:r>
    </w:p>
    <w:p w14:paraId="7853A57C" w14:textId="77777777" w:rsidR="00AC0C2D" w:rsidRDefault="00590E8D">
      <w:r>
        <w:t>Author: Research Department</w:t>
      </w:r>
    </w:p>
    <w:p w14:paraId="3C007039" w14:textId="77777777" w:rsidR="00AC0C2D" w:rsidRDefault="00590E8D">
      <w:r>
        <w:t>Date: February 12, 2026</w:t>
      </w:r>
    </w:p>
    <w:p w14:paraId="77DDFD04" w14:textId="77777777" w:rsidR="00AC0C2D" w:rsidRDefault="00590E8D">
      <w:r>
        <w:br w:type="page"/>
      </w:r>
    </w:p>
    <w:p w14:paraId="1A407924" w14:textId="77777777" w:rsidR="00AC0C2D" w:rsidRDefault="00590E8D">
      <w:pPr>
        <w:pStyle w:val="Heading2"/>
      </w:pPr>
      <w:r>
        <w:lastRenderedPageBreak/>
        <w:t>Abstract</w:t>
      </w:r>
    </w:p>
    <w:p w14:paraId="36742921" w14:textId="77777777" w:rsidR="00AC0C2D" w:rsidRDefault="00590E8D">
      <w:r>
        <w:t xml:space="preserve">This study examines the patterns, purposes, and implications of Artificial Intelligence (AI) usage among </w:t>
      </w:r>
      <w:r>
        <w:t>university students. With the rapid advancement of AI-powered tools such as ChatGPT, Grammarly, Copilot, and other academic assistants, students increasingly rely on AI for academic support, research, writing, and problem-solving. This paper analyzes usage</w:t>
      </w:r>
      <w:r>
        <w:t xml:space="preserve"> frequency, perceived benefits, ethical concerns, and the broader academic impact of AI integration within higher education institutions.</w:t>
      </w:r>
    </w:p>
    <w:p w14:paraId="215AA2AB" w14:textId="77777777" w:rsidR="00AC0C2D" w:rsidRDefault="00590E8D">
      <w:pPr>
        <w:pStyle w:val="Heading2"/>
      </w:pPr>
      <w:r>
        <w:t>1. Introduction</w:t>
      </w:r>
    </w:p>
    <w:p w14:paraId="2D1F3F22" w14:textId="77777777" w:rsidR="00AC0C2D" w:rsidRDefault="00590E8D">
      <w:r>
        <w:t>Artificial Intelligence has transformed multiple sectors, including education. In universities, AI too</w:t>
      </w:r>
      <w:r>
        <w:t>ls are being adopted for research assistance, assignment drafting, coding help, data analysis, and language improvement. While AI enhances productivity, it also raises questions about academic integrity and skill dependency.</w:t>
      </w:r>
    </w:p>
    <w:p w14:paraId="22C5B9FE" w14:textId="77777777" w:rsidR="00AC0C2D" w:rsidRDefault="00590E8D">
      <w:pPr>
        <w:pStyle w:val="Heading2"/>
      </w:pPr>
      <w:r>
        <w:t>2. Literature Review</w:t>
      </w:r>
    </w:p>
    <w:p w14:paraId="167D196C" w14:textId="77777777" w:rsidR="00AC0C2D" w:rsidRDefault="00590E8D">
      <w:r>
        <w:t>Recent stu</w:t>
      </w:r>
      <w:r>
        <w:t>dies indicate that over 60% of university students have used AI tools for academic purposes at least once. Researchers argue that AI improves efficiency and accessibility to information. However, concerns remain regarding plagiarism, overreliance, and redu</w:t>
      </w:r>
      <w:r>
        <w:t>ced critical thinking skills.</w:t>
      </w:r>
    </w:p>
    <w:p w14:paraId="5844F709" w14:textId="77777777" w:rsidR="00AC0C2D" w:rsidRDefault="00590E8D">
      <w:pPr>
        <w:pStyle w:val="Heading2"/>
      </w:pPr>
      <w:r>
        <w:t>3. Methodology</w:t>
      </w:r>
    </w:p>
    <w:p w14:paraId="68C5F3F3" w14:textId="77777777" w:rsidR="00AC0C2D" w:rsidRDefault="00590E8D">
      <w:r>
        <w:t>A mixed-method research design was employed. A survey of 250 undergraduate students from various faculties was conducted. The questionnaire measured frequency of AI usage, purpose of use, perceived effectiveness</w:t>
      </w:r>
      <w:r>
        <w:t>, and ethical awareness. Additionally, semi-structured interviews were carried out with 20 students for qualitative insights.</w:t>
      </w:r>
    </w:p>
    <w:p w14:paraId="0D2CAFC2" w14:textId="77777777" w:rsidR="00AC0C2D" w:rsidRDefault="00590E8D">
      <w:pPr>
        <w:pStyle w:val="Heading2"/>
      </w:pPr>
      <w:r>
        <w:t>4. Findings and Analysis</w:t>
      </w:r>
    </w:p>
    <w:p w14:paraId="065F7055" w14:textId="77777777" w:rsidR="00AC0C2D" w:rsidRDefault="00590E8D">
      <w:r>
        <w:t>The study found that 78% of respondents use AI tools weekly, primarily for essay drafting and research su</w:t>
      </w:r>
      <w:r>
        <w:t>mmarization. Approximately 65% reported improved academic performance due to AI assistance. However, 40% admitted uncertainty about university policies regarding AI usage. A significant portion of students expressed concerns about becoming overly dependent</w:t>
      </w:r>
      <w:r>
        <w:t xml:space="preserve"> on AI tools.</w:t>
      </w:r>
    </w:p>
    <w:p w14:paraId="166531F7" w14:textId="77777777" w:rsidR="00AC0C2D" w:rsidRDefault="00590E8D">
      <w:pPr>
        <w:pStyle w:val="Heading2"/>
      </w:pPr>
      <w:r>
        <w:t>5. Discussion</w:t>
      </w:r>
    </w:p>
    <w:p w14:paraId="433A9657" w14:textId="77777777" w:rsidR="00AC0C2D" w:rsidRDefault="00590E8D">
      <w:r>
        <w:t>AI adoption among students is driven by efficiency and accessibility. While AI enhances learning experiences, institutions must establish clear guidelines to ensure responsible use. Balancing innovation with academic integrity i</w:t>
      </w:r>
      <w:r>
        <w:t>s essential for sustainable integration of AI.</w:t>
      </w:r>
    </w:p>
    <w:p w14:paraId="39A657A1" w14:textId="77777777" w:rsidR="00AC0C2D" w:rsidRDefault="00590E8D">
      <w:pPr>
        <w:pStyle w:val="Heading2"/>
      </w:pPr>
      <w:r>
        <w:t>6. Conclusion</w:t>
      </w:r>
    </w:p>
    <w:p w14:paraId="3D7C9507" w14:textId="77777777" w:rsidR="00AC0C2D" w:rsidRDefault="00590E8D">
      <w:r>
        <w:t xml:space="preserve">Artificial Intelligence is reshaping higher education. University students widely adopt AI tools to support their academic tasks. Proper policy frameworks, digital literacy training, and ethical </w:t>
      </w:r>
      <w:r>
        <w:t>awareness programs are necessary to maximize benefits while minimizing risks.</w:t>
      </w:r>
    </w:p>
    <w:p w14:paraId="6F6E09B4" w14:textId="77777777" w:rsidR="00AC0C2D" w:rsidRDefault="00590E8D">
      <w:pPr>
        <w:pStyle w:val="Heading2"/>
      </w:pPr>
      <w:r>
        <w:lastRenderedPageBreak/>
        <w:t>7. Recommendations</w:t>
      </w:r>
    </w:p>
    <w:p w14:paraId="6B772843" w14:textId="77777777" w:rsidR="00AC0C2D" w:rsidRDefault="00590E8D">
      <w:r>
        <w:t>1. Universities should develop clear AI usage policies.</w:t>
      </w:r>
      <w:r>
        <w:br/>
        <w:t>2. Academic staff should incorporate AI literacy training.</w:t>
      </w:r>
      <w:r>
        <w:br/>
        <w:t>3. Students should be encouraged to use AI a</w:t>
      </w:r>
      <w:r>
        <w:t>s a support tool rather than a replacement for learning.</w:t>
      </w:r>
      <w:r>
        <w:br/>
        <w:t>4. Further research should investigate long-term academic impacts.</w:t>
      </w:r>
    </w:p>
    <w:p w14:paraId="55508581" w14:textId="77777777" w:rsidR="00AC0C2D" w:rsidRDefault="00590E8D">
      <w:pPr>
        <w:pStyle w:val="Heading2"/>
      </w:pPr>
      <w:r>
        <w:t>References</w:t>
      </w:r>
    </w:p>
    <w:p w14:paraId="0D1E86C0" w14:textId="77777777" w:rsidR="00AC0C2D" w:rsidRDefault="00590E8D">
      <w:r>
        <w:t>OpenAI (2024). The impact of AI tools in education.</w:t>
      </w:r>
      <w:r>
        <w:br/>
        <w:t>Smith, J. (2023). AI integration in higher learning institutions.</w:t>
      </w:r>
      <w:r>
        <w:br/>
        <w:t>Joh</w:t>
      </w:r>
      <w:r>
        <w:t>nson, P. (2024). Academic integrity in the age of artificial intelligence.</w:t>
      </w:r>
    </w:p>
    <w:sectPr w:rsidR="00AC0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E8D"/>
    <w:rsid w:val="00AA1D8D"/>
    <w:rsid w:val="00AC0C2D"/>
    <w:rsid w:val="00AF01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596EC"/>
  <w14:defaultImageDpi w14:val="300"/>
  <w15:docId w15:val="{8BD6A7B0-0FF9-4C1E-9428-66E3BB9E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Musau</cp:lastModifiedBy>
  <cp:revision>2</cp:revision>
  <dcterms:created xsi:type="dcterms:W3CDTF">2026-02-12T20:27:00Z</dcterms:created>
  <dcterms:modified xsi:type="dcterms:W3CDTF">2026-02-12T20:27:00Z</dcterms:modified>
  <cp:category/>
</cp:coreProperties>
</file>