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47</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11-18</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11-18</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11-18</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DBGrow (Nic),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The 42nd Factoid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The 42nd Factoid (Tor), TRGG3R LLC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Factom Inc. (Brian Deery)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12"/>
              </w:numPr>
              <w:ind w:left="720" w:hanging="360"/>
              <w:rPr>
                <w:highlight w:val="white"/>
                <w:u w:val="none"/>
              </w:rPr>
            </w:pPr>
            <w:r w:rsidDel="00000000" w:rsidR="00000000" w:rsidRPr="00000000">
              <w:rPr>
                <w:highlight w:val="white"/>
                <w:rtl w:val="0"/>
              </w:rPr>
              <w:t xml:space="preserve">Roll Call - Not an official meeting; more of an informational meeting today. In attendance are Centis BV (Niels), DBGrow (Nic R), and Factom Inc. (Brian Deery)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13"/>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B">
            <w:pPr>
              <w:numPr>
                <w:ilvl w:val="2"/>
                <w:numId w:val="9"/>
              </w:numPr>
              <w:ind w:left="2160" w:hanging="360"/>
              <w:rPr>
                <w:b w:val="0"/>
                <w:highlight w:val="white"/>
              </w:rPr>
            </w:pPr>
            <w:r w:rsidDel="00000000" w:rsidR="00000000" w:rsidRPr="00000000">
              <w:rPr>
                <w:b w:val="0"/>
                <w:highlight w:val="white"/>
                <w:rtl w:val="0"/>
              </w:rPr>
              <w:t xml:space="preserve">Doc 001 - Governance document -ratified</w:t>
            </w:r>
            <w:r w:rsidDel="00000000" w:rsidR="00000000" w:rsidRPr="00000000">
              <w:rPr>
                <w:rtl w:val="0"/>
              </w:rPr>
            </w:r>
          </w:p>
          <w:p w:rsidR="00000000" w:rsidDel="00000000" w:rsidP="00000000" w:rsidRDefault="00000000" w:rsidRPr="00000000" w14:paraId="0000003C">
            <w:pPr>
              <w:numPr>
                <w:ilvl w:val="2"/>
                <w:numId w:val="9"/>
              </w:numPr>
              <w:ind w:left="2160" w:hanging="360"/>
              <w:rPr>
                <w:b w:val="0"/>
                <w:highlight w:val="white"/>
              </w:rPr>
            </w:pPr>
            <w:r w:rsidDel="00000000" w:rsidR="00000000" w:rsidRPr="00000000">
              <w:rPr>
                <w:b w:val="0"/>
                <w:highlight w:val="white"/>
                <w:rtl w:val="0"/>
              </w:rPr>
              <w:t xml:space="preserve">Doc 006 - Working group and Committee framework - ratified</w:t>
            </w:r>
          </w:p>
          <w:p w:rsidR="00000000" w:rsidDel="00000000" w:rsidP="00000000" w:rsidRDefault="00000000" w:rsidRPr="00000000" w14:paraId="0000003D">
            <w:pPr>
              <w:numPr>
                <w:ilvl w:val="2"/>
                <w:numId w:val="9"/>
              </w:numPr>
              <w:ind w:left="2160" w:hanging="360"/>
              <w:rPr>
                <w:b w:val="0"/>
                <w:highlight w:val="white"/>
              </w:rPr>
            </w:pPr>
            <w:r w:rsidDel="00000000" w:rsidR="00000000" w:rsidRPr="00000000">
              <w:rPr>
                <w:b w:val="0"/>
                <w:highlight w:val="white"/>
                <w:rtl w:val="0"/>
              </w:rPr>
              <w:t xml:space="preserve">Doc 007 - Testnet Governance - ratified</w:t>
            </w:r>
          </w:p>
          <w:p w:rsidR="00000000" w:rsidDel="00000000" w:rsidP="00000000" w:rsidRDefault="00000000" w:rsidRPr="00000000" w14:paraId="0000003E">
            <w:pPr>
              <w:numPr>
                <w:ilvl w:val="1"/>
                <w:numId w:val="9"/>
              </w:numPr>
              <w:ind w:left="1440" w:hanging="360"/>
              <w:rPr>
                <w:b w:val="0"/>
                <w:highlight w:val="white"/>
                <w:u w:val="none"/>
              </w:rPr>
            </w:pPr>
            <w:r w:rsidDel="00000000" w:rsidR="00000000" w:rsidRPr="00000000">
              <w:rPr>
                <w:b w:val="0"/>
                <w:highlight w:val="white"/>
                <w:rtl w:val="0"/>
              </w:rPr>
              <w:t xml:space="preserve">Grant success determinations</w:t>
            </w:r>
          </w:p>
          <w:p w:rsidR="00000000" w:rsidDel="00000000" w:rsidP="00000000" w:rsidRDefault="00000000" w:rsidRPr="00000000" w14:paraId="0000003F">
            <w:pPr>
              <w:numPr>
                <w:ilvl w:val="2"/>
                <w:numId w:val="9"/>
              </w:numPr>
              <w:ind w:left="2160" w:hanging="360"/>
              <w:rPr>
                <w:b w:val="0"/>
                <w:highlight w:val="white"/>
                <w:u w:val="none"/>
              </w:rPr>
            </w:pPr>
            <w:r w:rsidDel="00000000" w:rsidR="00000000" w:rsidRPr="00000000">
              <w:rPr>
                <w:b w:val="0"/>
                <w:highlight w:val="white"/>
                <w:rtl w:val="0"/>
              </w:rPr>
              <w:t xml:space="preserve">Off-Blocks</w:t>
            </w:r>
          </w:p>
          <w:p w:rsidR="00000000" w:rsidDel="00000000" w:rsidP="00000000" w:rsidRDefault="00000000" w:rsidRPr="00000000" w14:paraId="00000040">
            <w:pPr>
              <w:numPr>
                <w:ilvl w:val="2"/>
                <w:numId w:val="9"/>
              </w:numPr>
              <w:ind w:left="2160" w:hanging="360"/>
              <w:rPr>
                <w:b w:val="0"/>
                <w:highlight w:val="white"/>
                <w:u w:val="none"/>
              </w:rPr>
            </w:pPr>
            <w:r w:rsidDel="00000000" w:rsidR="00000000" w:rsidRPr="00000000">
              <w:rPr>
                <w:b w:val="0"/>
                <w:highlight w:val="white"/>
                <w:rtl w:val="0"/>
              </w:rPr>
              <w:t xml:space="preserve">Factom Inc. Core Development</w:t>
            </w:r>
          </w:p>
          <w:p w:rsidR="00000000" w:rsidDel="00000000" w:rsidP="00000000" w:rsidRDefault="00000000" w:rsidRPr="00000000" w14:paraId="00000041">
            <w:pPr>
              <w:numPr>
                <w:ilvl w:val="2"/>
                <w:numId w:val="9"/>
              </w:numPr>
              <w:ind w:left="2160" w:hanging="360"/>
              <w:rPr>
                <w:b w:val="0"/>
                <w:highlight w:val="white"/>
                <w:u w:val="none"/>
              </w:rPr>
            </w:pPr>
            <w:r w:rsidDel="00000000" w:rsidR="00000000" w:rsidRPr="00000000">
              <w:rPr>
                <w:b w:val="0"/>
                <w:highlight w:val="white"/>
                <w:rtl w:val="0"/>
              </w:rPr>
              <w:t xml:space="preserve">FAT Smart contracts</w:t>
            </w:r>
          </w:p>
          <w:p w:rsidR="00000000" w:rsidDel="00000000" w:rsidP="00000000" w:rsidRDefault="00000000" w:rsidRPr="00000000" w14:paraId="00000042">
            <w:pPr>
              <w:numPr>
                <w:ilvl w:val="1"/>
                <w:numId w:val="9"/>
              </w:numPr>
              <w:ind w:left="1440" w:hanging="360"/>
              <w:rPr>
                <w:b w:val="0"/>
                <w:highlight w:val="white"/>
                <w:u w:val="none"/>
              </w:rPr>
            </w:pPr>
            <w:r w:rsidDel="00000000" w:rsidR="00000000" w:rsidRPr="00000000">
              <w:rPr>
                <w:b w:val="0"/>
                <w:highlight w:val="white"/>
                <w:rtl w:val="0"/>
              </w:rPr>
              <w:t xml:space="preserve">Grant round #19-04</w:t>
            </w:r>
          </w:p>
          <w:p w:rsidR="00000000" w:rsidDel="00000000" w:rsidP="00000000" w:rsidRDefault="00000000" w:rsidRPr="00000000" w14:paraId="00000043">
            <w:pPr>
              <w:numPr>
                <w:ilvl w:val="2"/>
                <w:numId w:val="9"/>
              </w:numPr>
              <w:ind w:left="2160" w:hanging="360"/>
              <w:rPr>
                <w:b w:val="0"/>
                <w:highlight w:val="white"/>
                <w:u w:val="none"/>
              </w:rPr>
            </w:pPr>
            <w:r w:rsidDel="00000000" w:rsidR="00000000" w:rsidRPr="00000000">
              <w:rPr>
                <w:b w:val="0"/>
                <w:highlight w:val="white"/>
                <w:rtl w:val="0"/>
              </w:rPr>
              <w:t xml:space="preserve">Voting completed</w:t>
            </w:r>
          </w:p>
          <w:p w:rsidR="00000000" w:rsidDel="00000000" w:rsidP="00000000" w:rsidRDefault="00000000" w:rsidRPr="00000000" w14:paraId="00000044">
            <w:pPr>
              <w:numPr>
                <w:ilvl w:val="2"/>
                <w:numId w:val="9"/>
              </w:numPr>
              <w:ind w:left="2160" w:hanging="360"/>
              <w:rPr>
                <w:b w:val="0"/>
                <w:highlight w:val="white"/>
                <w:u w:val="none"/>
              </w:rPr>
            </w:pPr>
            <w:r w:rsidDel="00000000" w:rsidR="00000000" w:rsidRPr="00000000">
              <w:rPr>
                <w:b w:val="0"/>
                <w:highlight w:val="white"/>
                <w:rtl w:val="0"/>
              </w:rPr>
              <w:t xml:space="preserve">All awardees please check in with Nolan if you have not to verify payout information </w:t>
            </w:r>
          </w:p>
          <w:p w:rsidR="00000000" w:rsidDel="00000000" w:rsidP="00000000" w:rsidRDefault="00000000" w:rsidRPr="00000000" w14:paraId="00000045">
            <w:pPr>
              <w:ind w:left="0" w:firstLine="0"/>
              <w:rPr>
                <w:b w:val="0"/>
                <w:highlight w:val="white"/>
              </w:rPr>
            </w:pPr>
            <w:r w:rsidDel="00000000" w:rsidR="00000000" w:rsidRPr="00000000">
              <w:rPr>
                <w:rtl w:val="0"/>
              </w:rPr>
            </w:r>
          </w:p>
          <w:p w:rsidR="00000000" w:rsidDel="00000000" w:rsidP="00000000" w:rsidRDefault="00000000" w:rsidRPr="00000000" w14:paraId="00000046">
            <w:pPr>
              <w:numPr>
                <w:ilvl w:val="2"/>
                <w:numId w:val="9"/>
              </w:numPr>
              <w:ind w:left="2160" w:hanging="360"/>
              <w:rPr>
                <w:b w:val="0"/>
                <w:highlight w:val="white"/>
                <w:u w:val="none"/>
              </w:rPr>
            </w:pPr>
            <w:r w:rsidDel="00000000" w:rsidR="00000000" w:rsidRPr="00000000">
              <w:rPr>
                <w:b w:val="0"/>
                <w:highlight w:val="white"/>
                <w:rtl w:val="0"/>
              </w:rPr>
              <w:t xml:space="preserve">Bug Bounty:  In coinbase activation, we will pay some people for the bugs they submitted; one of which was a severe bug which has been solved; we will be awarding 600 or 650 FCT worth of bounties this round, and working on PR in the code. Cannot make coinbase transactions through Poloniex. Polo has a problem awarding them to the address account; it’s a coinbase transaction, so there is an issue there. Niels will be making some intermediary addresses to provide the end user addresses as remarks in the code, so everyone can use it to check that the FCT’s ended up in those addresses, and use the intermediary addresses to send the FCT’s to the bug bounty win addresses.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0"/>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rPr>
                <w:b w:val="0"/>
              </w:rPr>
            </w:pPr>
            <w:r w:rsidDel="00000000" w:rsidR="00000000" w:rsidRPr="00000000">
              <w:rPr>
                <w:b w:val="0"/>
                <w:rtl w:val="0"/>
              </w:rPr>
              <w:t xml:space="preserve">There are two updates going out when the Grants are going out. The testnet crew has been busy testing a minor fix on the Xuan release. It is a minor patch with a major fix with a major result. Something we are hoping for is during the load testing on the testnet, the chokkablock? load machine was unable to keep up with consensus. And with this new patch, we think that it will be able to load the network even more. This is exciting to stress the network further to the limits. So this missing message request fix has been running on Mainnet for several days on some of the Core Committee ANO servers successfully. We are confident of it on Mainnet. The plan is when ANO’s upgrade later this week, to also upgrade with this patch to increase stability, and this will also help with the re-boot on the network. </w:t>
              <w:br w:type="textWrapping"/>
              <w:br w:type="textWrapping"/>
              <w:t xml:space="preserve">Niels: I am in the core committee; was there a discussion about some load testing on testnet first?</w:t>
            </w:r>
          </w:p>
          <w:p w:rsidR="00000000" w:rsidDel="00000000" w:rsidP="00000000" w:rsidRDefault="00000000" w:rsidRPr="00000000" w14:paraId="00000058">
            <w:pPr>
              <w:rPr>
                <w:b w:val="0"/>
              </w:rPr>
            </w:pPr>
            <w:r w:rsidDel="00000000" w:rsidR="00000000" w:rsidRPr="00000000">
              <w:rPr>
                <w:rtl w:val="0"/>
              </w:rPr>
            </w:r>
          </w:p>
          <w:p w:rsidR="00000000" w:rsidDel="00000000" w:rsidP="00000000" w:rsidRDefault="00000000" w:rsidRPr="00000000" w14:paraId="00000059">
            <w:pPr>
              <w:rPr>
                <w:b w:val="0"/>
              </w:rPr>
            </w:pPr>
            <w:r w:rsidDel="00000000" w:rsidR="00000000" w:rsidRPr="00000000">
              <w:rPr>
                <w:b w:val="0"/>
                <w:rtl w:val="0"/>
              </w:rPr>
              <w:t xml:space="preserve">Brian: Yes, there is some discussion about that. We are getting started with that, but it has not happened yet. The new release is scheduled for the 21st, so we have a few days to build it, bug it, test it, and verify it.</w:t>
              <w:br w:type="textWrapping"/>
              <w:br w:type="textWrapping"/>
              <w:t xml:space="preserve">Niels: We may want to speed up the testing on testnet, I guess. I will mention this in the Core Committee.</w:t>
              <w:br w:type="textWrapping"/>
              <w:br w:type="textWrapping"/>
              <w:t xml:space="preserve">Brian: Sure. Any other questions regarding the network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rtl w:val="0"/>
              </w:rPr>
            </w:r>
          </w:p>
        </w:tc>
      </w:tr>
    </w:tbl>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7">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8">
            <w:pPr>
              <w:widowControl w:val="0"/>
              <w:numPr>
                <w:ilvl w:val="0"/>
                <w:numId w:val="4"/>
              </w:numPr>
              <w:ind w:left="720" w:hanging="360"/>
              <w:rPr>
                <w:b w:val="0"/>
                <w:highlight w:val="white"/>
                <w:u w:val="none"/>
              </w:rPr>
            </w:pPr>
            <w:r w:rsidDel="00000000" w:rsidR="00000000" w:rsidRPr="00000000">
              <w:rPr>
                <w:b w:val="0"/>
                <w:highlight w:val="white"/>
                <w:rtl w:val="0"/>
              </w:rPr>
              <w:t xml:space="preserve">Working on the Doc 006 - re-committee formation guidelines procedure. Working on this with Nolan.</w:t>
            </w:r>
          </w:p>
          <w:p w:rsidR="00000000" w:rsidDel="00000000" w:rsidP="00000000" w:rsidRDefault="00000000" w:rsidRPr="00000000" w14:paraId="00000069">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A">
            <w:pPr>
              <w:widowControl w:val="0"/>
              <w:ind w:left="1440" w:firstLine="0"/>
              <w:rPr>
                <w:b w:val="0"/>
                <w:highlight w:val="white"/>
              </w:rPr>
            </w:pPr>
            <w:r w:rsidDel="00000000" w:rsidR="00000000" w:rsidRPr="00000000">
              <w:rPr>
                <w:rtl w:val="0"/>
              </w:rPr>
            </w:r>
          </w:p>
          <w:p w:rsidR="00000000" w:rsidDel="00000000" w:rsidP="00000000" w:rsidRDefault="00000000" w:rsidRPr="00000000" w14:paraId="0000006B">
            <w:pPr>
              <w:widowControl w:val="0"/>
              <w:rPr>
                <w:b w:val="0"/>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6D">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E">
            <w:pPr>
              <w:widowControl w:val="0"/>
              <w:numPr>
                <w:ilvl w:val="0"/>
                <w:numId w:val="7"/>
              </w:numPr>
              <w:ind w:left="720" w:hanging="360"/>
              <w:rPr>
                <w:b w:val="0"/>
                <w:highlight w:val="white"/>
              </w:rPr>
            </w:pPr>
            <w:r w:rsidDel="00000000" w:rsidR="00000000" w:rsidRPr="00000000">
              <w:rPr>
                <w:b w:val="0"/>
                <w:highlight w:val="white"/>
                <w:rtl w:val="0"/>
              </w:rPr>
              <w:t xml:space="preserve">Continue with documents up for ratification</w:t>
            </w:r>
          </w:p>
          <w:p w:rsidR="00000000" w:rsidDel="00000000" w:rsidP="00000000" w:rsidRDefault="00000000" w:rsidRPr="00000000" w14:paraId="0000006F">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0">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1">
            <w:pPr>
              <w:widowControl w:val="0"/>
              <w:numPr>
                <w:ilvl w:val="0"/>
                <w:numId w:val="1"/>
              </w:numPr>
              <w:ind w:left="720" w:hanging="360"/>
              <w:rPr>
                <w:b w:val="0"/>
                <w:highlight w:val="white"/>
                <w:u w:val="none"/>
              </w:rPr>
            </w:pPr>
            <w:r w:rsidDel="00000000" w:rsidR="00000000" w:rsidRPr="00000000">
              <w:rPr>
                <w:b w:val="0"/>
                <w:highlight w:val="white"/>
                <w:rtl w:val="0"/>
              </w:rPr>
              <w:t xml:space="preserve">Documents up for ratification</w:t>
            </w:r>
          </w:p>
          <w:p w:rsidR="00000000" w:rsidDel="00000000" w:rsidP="00000000" w:rsidRDefault="00000000" w:rsidRPr="00000000" w14:paraId="00000072">
            <w:pPr>
              <w:widowControl w:val="0"/>
              <w:numPr>
                <w:ilvl w:val="0"/>
                <w:numId w:val="1"/>
              </w:numPr>
              <w:ind w:left="720" w:hanging="360"/>
              <w:rPr>
                <w:b w:val="0"/>
                <w:highlight w:val="white"/>
                <w:u w:val="none"/>
              </w:rPr>
            </w:pPr>
            <w:r w:rsidDel="00000000" w:rsidR="00000000" w:rsidRPr="00000000">
              <w:rPr>
                <w:b w:val="0"/>
                <w:highlight w:val="white"/>
                <w:rtl w:val="0"/>
              </w:rPr>
              <w:t xml:space="preserve">Grant review / participate in Q+A</w:t>
            </w:r>
          </w:p>
          <w:p w:rsidR="00000000" w:rsidDel="00000000" w:rsidP="00000000" w:rsidRDefault="00000000" w:rsidRPr="00000000" w14:paraId="00000073">
            <w:pPr>
              <w:widowControl w:val="0"/>
              <w:numPr>
                <w:ilvl w:val="0"/>
                <w:numId w:val="1"/>
              </w:numPr>
              <w:ind w:left="720" w:hanging="360"/>
              <w:rPr>
                <w:b w:val="0"/>
                <w:highlight w:val="white"/>
                <w:u w:val="none"/>
              </w:rPr>
            </w:pPr>
            <w:r w:rsidDel="00000000" w:rsidR="00000000" w:rsidRPr="00000000">
              <w:rPr>
                <w:b w:val="0"/>
                <w:highlight w:val="white"/>
                <w:rtl w:val="0"/>
              </w:rPr>
              <w:t xml:space="preserve">Spent some time on testnet maintenance, demoting and promoting nodes as required and doing follow up with operators for non-functional nodes.</w:t>
            </w:r>
          </w:p>
          <w:p w:rsidR="00000000" w:rsidDel="00000000" w:rsidP="00000000" w:rsidRDefault="00000000" w:rsidRPr="00000000" w14:paraId="00000074">
            <w:pPr>
              <w:widowControl w:val="0"/>
              <w:numPr>
                <w:ilvl w:val="0"/>
                <w:numId w:val="1"/>
              </w:numPr>
              <w:ind w:left="720" w:hanging="360"/>
              <w:rPr>
                <w:b w:val="0"/>
                <w:highlight w:val="white"/>
                <w:u w:val="none"/>
              </w:rPr>
            </w:pPr>
            <w:r w:rsidDel="00000000" w:rsidR="00000000" w:rsidRPr="00000000">
              <w:rPr>
                <w:b w:val="0"/>
                <w:highlight w:val="white"/>
                <w:rtl w:val="0"/>
              </w:rPr>
              <w:t xml:space="preserve">Started thread on protocol forum about calculation of FCT-amount to be awarded as well as activation height to use for current grant round. </w:t>
            </w:r>
          </w:p>
          <w:p w:rsidR="00000000" w:rsidDel="00000000" w:rsidP="00000000" w:rsidRDefault="00000000" w:rsidRPr="00000000" w14:paraId="00000075">
            <w:pPr>
              <w:widowControl w:val="0"/>
              <w:rPr>
                <w:b w:val="0"/>
                <w:highlight w:val="white"/>
              </w:rPr>
            </w:pPr>
            <w:r w:rsidDel="00000000" w:rsidR="00000000" w:rsidRPr="00000000">
              <w:rPr>
                <w:rtl w:val="0"/>
              </w:rPr>
            </w:r>
          </w:p>
          <w:p w:rsidR="00000000" w:rsidDel="00000000" w:rsidP="00000000" w:rsidRDefault="00000000" w:rsidRPr="00000000" w14:paraId="0000007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7">
            <w:pPr>
              <w:widowControl w:val="0"/>
              <w:numPr>
                <w:ilvl w:val="0"/>
                <w:numId w:val="11"/>
              </w:numPr>
              <w:ind w:left="720" w:hanging="360"/>
              <w:rPr>
                <w:b w:val="0"/>
                <w:highlight w:val="white"/>
                <w:u w:val="none"/>
              </w:rPr>
            </w:pPr>
            <w:r w:rsidDel="00000000" w:rsidR="00000000" w:rsidRPr="00000000">
              <w:rPr>
                <w:b w:val="0"/>
                <w:highlight w:val="white"/>
                <w:rtl w:val="0"/>
              </w:rPr>
              <w:t xml:space="preserve">Grant application voting</w:t>
            </w:r>
          </w:p>
          <w:p w:rsidR="00000000" w:rsidDel="00000000" w:rsidP="00000000" w:rsidRDefault="00000000" w:rsidRPr="00000000" w14:paraId="00000078">
            <w:pPr>
              <w:widowControl w:val="0"/>
              <w:numPr>
                <w:ilvl w:val="0"/>
                <w:numId w:val="11"/>
              </w:numPr>
              <w:ind w:left="720" w:hanging="360"/>
              <w:rPr>
                <w:b w:val="0"/>
                <w:highlight w:val="white"/>
                <w:u w:val="none"/>
              </w:rPr>
            </w:pPr>
            <w:r w:rsidDel="00000000" w:rsidR="00000000" w:rsidRPr="00000000">
              <w:rPr>
                <w:b w:val="0"/>
                <w:highlight w:val="white"/>
                <w:rtl w:val="0"/>
              </w:rPr>
              <w:t xml:space="preserve">Document administration for ratified documents</w:t>
            </w:r>
          </w:p>
          <w:p w:rsidR="00000000" w:rsidDel="00000000" w:rsidP="00000000" w:rsidRDefault="00000000" w:rsidRPr="00000000" w14:paraId="00000079">
            <w:pPr>
              <w:widowControl w:val="0"/>
              <w:numPr>
                <w:ilvl w:val="0"/>
                <w:numId w:val="11"/>
              </w:numPr>
              <w:ind w:left="720" w:hanging="360"/>
              <w:rPr>
                <w:b w:val="0"/>
                <w:highlight w:val="white"/>
                <w:u w:val="none"/>
              </w:rPr>
            </w:pPr>
            <w:r w:rsidDel="00000000" w:rsidR="00000000" w:rsidRPr="00000000">
              <w:rPr>
                <w:b w:val="0"/>
                <w:highlight w:val="white"/>
                <w:rtl w:val="0"/>
              </w:rPr>
              <w:t xml:space="preserve">Coordinate with committees that needs to be re-created formally</w:t>
            </w:r>
          </w:p>
          <w:p w:rsidR="00000000" w:rsidDel="00000000" w:rsidP="00000000" w:rsidRDefault="00000000" w:rsidRPr="00000000" w14:paraId="0000007A">
            <w:pPr>
              <w:widowControl w:val="0"/>
              <w:numPr>
                <w:ilvl w:val="0"/>
                <w:numId w:val="11"/>
              </w:numPr>
              <w:ind w:left="720" w:hanging="360"/>
              <w:rPr>
                <w:b w:val="0"/>
                <w:highlight w:val="white"/>
                <w:u w:val="none"/>
              </w:rPr>
            </w:pPr>
            <w:r w:rsidDel="00000000" w:rsidR="00000000" w:rsidRPr="00000000">
              <w:rPr>
                <w:rtl w:val="0"/>
              </w:rPr>
            </w:r>
          </w:p>
          <w:p w:rsidR="00000000" w:rsidDel="00000000" w:rsidP="00000000" w:rsidRDefault="00000000" w:rsidRPr="00000000" w14:paraId="0000007B">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7E">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b w:val="0"/>
                <w:highlight w:val="white"/>
                <w:rtl w:val="0"/>
              </w:rPr>
              <w:t xml:space="preserve">l</w:t>
            </w:r>
          </w:p>
          <w:p w:rsidR="00000000" w:rsidDel="00000000" w:rsidP="00000000" w:rsidRDefault="00000000" w:rsidRPr="00000000" w14:paraId="0000007F">
            <w:pPr>
              <w:widowControl w:val="0"/>
              <w:numPr>
                <w:ilvl w:val="0"/>
                <w:numId w:val="2"/>
              </w:numPr>
              <w:ind w:left="720" w:hanging="360"/>
              <w:rPr>
                <w:b w:val="0"/>
                <w:highlight w:val="white"/>
              </w:rPr>
            </w:pPr>
            <w:r w:rsidDel="00000000" w:rsidR="00000000" w:rsidRPr="00000000">
              <w:rPr>
                <w:b w:val="0"/>
                <w:highlight w:val="white"/>
                <w:rtl w:val="0"/>
              </w:rPr>
              <w:t xml:space="preserve">Grant round</w:t>
            </w:r>
          </w:p>
          <w:p w:rsidR="00000000" w:rsidDel="00000000" w:rsidP="00000000" w:rsidRDefault="00000000" w:rsidRPr="00000000" w14:paraId="00000080">
            <w:pPr>
              <w:widowControl w:val="0"/>
              <w:numPr>
                <w:ilvl w:val="0"/>
                <w:numId w:val="2"/>
              </w:numPr>
              <w:ind w:left="720" w:hanging="360"/>
              <w:rPr>
                <w:b w:val="0"/>
                <w:highlight w:val="white"/>
              </w:rPr>
            </w:pPr>
            <w:r w:rsidDel="00000000" w:rsidR="00000000" w:rsidRPr="00000000">
              <w:rPr>
                <w:b w:val="0"/>
                <w:highlight w:val="white"/>
                <w:rtl w:val="0"/>
              </w:rPr>
              <w:t xml:space="preserve">Guide Alert Bot - automating the form update/bot update</w:t>
            </w:r>
          </w:p>
          <w:p w:rsidR="00000000" w:rsidDel="00000000" w:rsidP="00000000" w:rsidRDefault="00000000" w:rsidRPr="00000000" w14:paraId="00000081">
            <w:pPr>
              <w:widowControl w:val="0"/>
              <w:numPr>
                <w:ilvl w:val="0"/>
                <w:numId w:val="2"/>
              </w:numPr>
              <w:ind w:left="720" w:hanging="360"/>
              <w:rPr>
                <w:b w:val="0"/>
                <w:highlight w:val="white"/>
              </w:rPr>
            </w:pPr>
            <w:r w:rsidDel="00000000" w:rsidR="00000000" w:rsidRPr="00000000">
              <w:rPr>
                <w:b w:val="0"/>
                <w:highlight w:val="white"/>
                <w:rtl w:val="0"/>
              </w:rPr>
              <w:t xml:space="preserve">Guide Alert Bot - way ahead for hosting</w:t>
            </w:r>
          </w:p>
          <w:p w:rsidR="00000000" w:rsidDel="00000000" w:rsidP="00000000" w:rsidRDefault="00000000" w:rsidRPr="00000000" w14:paraId="00000082">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3">
            <w:pPr>
              <w:widowControl w:val="0"/>
              <w:rPr>
                <w:b w:val="0"/>
                <w:highlight w:val="white"/>
              </w:rPr>
            </w:pPr>
            <w:r w:rsidDel="00000000" w:rsidR="00000000" w:rsidRPr="00000000">
              <w:rPr>
                <w:rtl w:val="0"/>
              </w:rPr>
            </w:r>
          </w:p>
          <w:p w:rsidR="00000000" w:rsidDel="00000000" w:rsidP="00000000" w:rsidRDefault="00000000" w:rsidRPr="00000000" w14:paraId="00000084">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85">
            <w:pPr>
              <w:widowControl w:val="0"/>
              <w:numPr>
                <w:ilvl w:val="0"/>
                <w:numId w:val="10"/>
              </w:numPr>
              <w:ind w:left="720" w:hanging="360"/>
              <w:rPr>
                <w:b w:val="0"/>
                <w:highlight w:val="white"/>
                <w:u w:val="none"/>
              </w:rPr>
            </w:pPr>
            <w:r w:rsidDel="00000000" w:rsidR="00000000" w:rsidRPr="00000000">
              <w:rPr>
                <w:b w:val="0"/>
                <w:highlight w:val="white"/>
                <w:rtl w:val="0"/>
              </w:rPr>
              <w:t xml:space="preserve">Grant round 19-04</w:t>
            </w:r>
          </w:p>
          <w:p w:rsidR="00000000" w:rsidDel="00000000" w:rsidP="00000000" w:rsidRDefault="00000000" w:rsidRPr="00000000" w14:paraId="00000086">
            <w:pPr>
              <w:widowControl w:val="0"/>
              <w:numPr>
                <w:ilvl w:val="0"/>
                <w:numId w:val="10"/>
              </w:numPr>
              <w:ind w:left="720" w:hanging="360"/>
              <w:rPr>
                <w:b w:val="0"/>
                <w:highlight w:val="white"/>
                <w:u w:val="none"/>
              </w:rPr>
            </w:pPr>
            <w:r w:rsidDel="00000000" w:rsidR="00000000" w:rsidRPr="00000000">
              <w:rPr>
                <w:b w:val="0"/>
                <w:highlight w:val="white"/>
                <w:rtl w:val="0"/>
              </w:rPr>
              <w:t xml:space="preserve">Guide alert bot</w:t>
            </w:r>
          </w:p>
          <w:p w:rsidR="00000000" w:rsidDel="00000000" w:rsidP="00000000" w:rsidRDefault="00000000" w:rsidRPr="00000000" w14:paraId="00000087">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8">
            <w:pPr>
              <w:widowControl w:val="0"/>
              <w:numPr>
                <w:ilvl w:val="0"/>
                <w:numId w:val="2"/>
              </w:numPr>
              <w:ind w:left="720" w:hanging="360"/>
              <w:rPr>
                <w:b w:val="0"/>
                <w:highlight w:val="white"/>
                <w:u w:val="none"/>
              </w:rPr>
            </w:pPr>
            <w:r w:rsidDel="00000000" w:rsidR="00000000" w:rsidRPr="00000000">
              <w:rPr>
                <w:b w:val="0"/>
                <w:highlight w:val="white"/>
                <w:rtl w:val="0"/>
              </w:rPr>
              <w:t xml:space="preserve">Finalize Pull Request for Grant 19-04</w:t>
            </w:r>
          </w:p>
          <w:p w:rsidR="00000000" w:rsidDel="00000000" w:rsidP="00000000" w:rsidRDefault="00000000" w:rsidRPr="00000000" w14:paraId="00000089">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A">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B">
            <w:pPr>
              <w:widowControl w:val="0"/>
              <w:numPr>
                <w:ilvl w:val="0"/>
                <w:numId w:val="5"/>
              </w:numPr>
              <w:ind w:left="720" w:hanging="360"/>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8C">
            <w:pPr>
              <w:widowControl w:val="0"/>
              <w:numPr>
                <w:ilvl w:val="1"/>
                <w:numId w:val="5"/>
              </w:numPr>
              <w:ind w:left="1440" w:hanging="360"/>
              <w:rPr>
                <w:b w:val="0"/>
                <w:highlight w:val="white"/>
              </w:rPr>
            </w:pPr>
            <w:r w:rsidDel="00000000" w:rsidR="00000000" w:rsidRPr="00000000">
              <w:rPr>
                <w:b w:val="0"/>
                <w:highlight w:val="white"/>
                <w:rtl w:val="0"/>
              </w:rPr>
              <w:t xml:space="preserve">Doc 001</w:t>
            </w:r>
          </w:p>
          <w:p w:rsidR="00000000" w:rsidDel="00000000" w:rsidP="00000000" w:rsidRDefault="00000000" w:rsidRPr="00000000" w14:paraId="0000008D">
            <w:pPr>
              <w:widowControl w:val="0"/>
              <w:numPr>
                <w:ilvl w:val="1"/>
                <w:numId w:val="5"/>
              </w:numPr>
              <w:ind w:left="1440" w:hanging="360"/>
              <w:rPr>
                <w:b w:val="0"/>
                <w:highlight w:val="white"/>
              </w:rPr>
            </w:pPr>
            <w:r w:rsidDel="00000000" w:rsidR="00000000" w:rsidRPr="00000000">
              <w:rPr>
                <w:b w:val="0"/>
                <w:highlight w:val="white"/>
                <w:rtl w:val="0"/>
              </w:rPr>
              <w:t xml:space="preserve">Doc 006</w:t>
            </w:r>
          </w:p>
          <w:p w:rsidR="00000000" w:rsidDel="00000000" w:rsidP="00000000" w:rsidRDefault="00000000" w:rsidRPr="00000000" w14:paraId="0000008E">
            <w:pPr>
              <w:widowControl w:val="0"/>
              <w:numPr>
                <w:ilvl w:val="1"/>
                <w:numId w:val="5"/>
              </w:numPr>
              <w:ind w:left="1440" w:hanging="360"/>
              <w:rPr>
                <w:b w:val="0"/>
                <w:highlight w:val="white"/>
              </w:rPr>
            </w:pPr>
            <w:r w:rsidDel="00000000" w:rsidR="00000000" w:rsidRPr="00000000">
              <w:rPr>
                <w:b w:val="0"/>
                <w:highlight w:val="white"/>
                <w:rtl w:val="0"/>
              </w:rPr>
              <w:t xml:space="preserve">Doc 009 </w:t>
            </w:r>
          </w:p>
          <w:p w:rsidR="00000000" w:rsidDel="00000000" w:rsidP="00000000" w:rsidRDefault="00000000" w:rsidRPr="00000000" w14:paraId="0000008F">
            <w:pPr>
              <w:widowControl w:val="0"/>
              <w:numPr>
                <w:ilvl w:val="1"/>
                <w:numId w:val="5"/>
              </w:numPr>
              <w:ind w:left="1440" w:hanging="360"/>
              <w:rPr>
                <w:b w:val="0"/>
                <w:highlight w:val="white"/>
              </w:rPr>
            </w:pPr>
            <w:r w:rsidDel="00000000" w:rsidR="00000000" w:rsidRPr="00000000">
              <w:rPr>
                <w:b w:val="0"/>
                <w:highlight w:val="white"/>
                <w:rtl w:val="0"/>
              </w:rPr>
              <w:t xml:space="preserve">Testnet governance</w:t>
            </w:r>
          </w:p>
          <w:p w:rsidR="00000000" w:rsidDel="00000000" w:rsidP="00000000" w:rsidRDefault="00000000" w:rsidRPr="00000000" w14:paraId="00000090">
            <w:pPr>
              <w:widowControl w:val="0"/>
              <w:numPr>
                <w:ilvl w:val="1"/>
                <w:numId w:val="5"/>
              </w:numPr>
              <w:ind w:left="1440" w:hanging="360"/>
              <w:rPr>
                <w:b w:val="0"/>
                <w:highlight w:val="white"/>
              </w:rPr>
            </w:pPr>
            <w:r w:rsidDel="00000000" w:rsidR="00000000" w:rsidRPr="00000000">
              <w:rPr>
                <w:b w:val="0"/>
                <w:highlight w:val="white"/>
                <w:rtl w:val="0"/>
              </w:rPr>
              <w:t xml:space="preserve">New Factomd release</w:t>
            </w:r>
          </w:p>
          <w:p w:rsidR="00000000" w:rsidDel="00000000" w:rsidP="00000000" w:rsidRDefault="00000000" w:rsidRPr="00000000" w14:paraId="00000091">
            <w:pPr>
              <w:widowControl w:val="0"/>
              <w:numPr>
                <w:ilvl w:val="1"/>
                <w:numId w:val="5"/>
              </w:numPr>
              <w:ind w:left="1440" w:hanging="360"/>
              <w:rPr>
                <w:b w:val="0"/>
                <w:highlight w:val="white"/>
              </w:rPr>
            </w:pPr>
            <w:r w:rsidDel="00000000" w:rsidR="00000000" w:rsidRPr="00000000">
              <w:rPr>
                <w:b w:val="0"/>
                <w:highlight w:val="white"/>
                <w:rtl w:val="0"/>
              </w:rPr>
              <w:t xml:space="preserve">Grant round 4 reviews</w:t>
            </w:r>
          </w:p>
          <w:p w:rsidR="00000000" w:rsidDel="00000000" w:rsidP="00000000" w:rsidRDefault="00000000" w:rsidRPr="00000000" w14:paraId="00000092">
            <w:pPr>
              <w:widowControl w:val="0"/>
              <w:numPr>
                <w:ilvl w:val="0"/>
                <w:numId w:val="5"/>
              </w:numPr>
              <w:ind w:left="720" w:hanging="360"/>
              <w:rPr>
                <w:b w:val="0"/>
                <w:highlight w:val="white"/>
              </w:rPr>
            </w:pPr>
            <w:r w:rsidDel="00000000" w:rsidR="00000000" w:rsidRPr="00000000">
              <w:rPr>
                <w:b w:val="0"/>
                <w:highlight w:val="white"/>
                <w:rtl w:val="0"/>
              </w:rPr>
              <w:t xml:space="preserve">Upcoming week</w:t>
            </w:r>
          </w:p>
          <w:p w:rsidR="00000000" w:rsidDel="00000000" w:rsidP="00000000" w:rsidRDefault="00000000" w:rsidRPr="00000000" w14:paraId="00000093">
            <w:pPr>
              <w:widowControl w:val="0"/>
              <w:numPr>
                <w:ilvl w:val="1"/>
                <w:numId w:val="5"/>
              </w:numPr>
              <w:ind w:left="1440" w:hanging="360"/>
              <w:rPr>
                <w:b w:val="0"/>
                <w:highlight w:val="white"/>
              </w:rPr>
            </w:pPr>
            <w:r w:rsidDel="00000000" w:rsidR="00000000" w:rsidRPr="00000000">
              <w:rPr>
                <w:b w:val="0"/>
                <w:highlight w:val="white"/>
                <w:rtl w:val="0"/>
              </w:rPr>
              <w:t xml:space="preserve">Total grant amount determination</w:t>
            </w:r>
          </w:p>
          <w:p w:rsidR="00000000" w:rsidDel="00000000" w:rsidP="00000000" w:rsidRDefault="00000000" w:rsidRPr="00000000" w14:paraId="00000094">
            <w:pPr>
              <w:widowControl w:val="0"/>
              <w:numPr>
                <w:ilvl w:val="1"/>
                <w:numId w:val="5"/>
              </w:numPr>
              <w:ind w:left="1440" w:hanging="360"/>
              <w:rPr>
                <w:b w:val="0"/>
                <w:highlight w:val="white"/>
              </w:rPr>
            </w:pPr>
            <w:r w:rsidDel="00000000" w:rsidR="00000000" w:rsidRPr="00000000">
              <w:rPr>
                <w:b w:val="0"/>
                <w:highlight w:val="white"/>
                <w:rtl w:val="0"/>
              </w:rPr>
              <w:t xml:space="preserve">New Factomd release</w:t>
            </w:r>
          </w:p>
          <w:p w:rsidR="00000000" w:rsidDel="00000000" w:rsidP="00000000" w:rsidRDefault="00000000" w:rsidRPr="00000000" w14:paraId="00000095">
            <w:pPr>
              <w:widowControl w:val="0"/>
              <w:numPr>
                <w:ilvl w:val="1"/>
                <w:numId w:val="5"/>
              </w:numPr>
              <w:ind w:left="1440" w:hanging="360"/>
              <w:rPr>
                <w:b w:val="0"/>
                <w:highlight w:val="white"/>
              </w:rPr>
            </w:pPr>
            <w:r w:rsidDel="00000000" w:rsidR="00000000" w:rsidRPr="00000000">
              <w:rPr>
                <w:b w:val="0"/>
                <w:highlight w:val="white"/>
                <w:rtl w:val="0"/>
              </w:rPr>
              <w:t xml:space="preserve">Grant round 4 reviews</w:t>
            </w:r>
          </w:p>
          <w:p w:rsidR="00000000" w:rsidDel="00000000" w:rsidP="00000000" w:rsidRDefault="00000000" w:rsidRPr="00000000" w14:paraId="00000096">
            <w:pPr>
              <w:widowControl w:val="0"/>
              <w:spacing w:line="240" w:lineRule="auto"/>
              <w:rPr>
                <w:color w:val="98000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97">
            <w:pPr>
              <w:widowControl w:val="0"/>
              <w:numPr>
                <w:ilvl w:val="0"/>
                <w:numId w:val="5"/>
              </w:numPr>
              <w:ind w:left="720" w:hanging="360"/>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98">
            <w:pPr>
              <w:widowControl w:val="0"/>
              <w:numPr>
                <w:ilvl w:val="1"/>
                <w:numId w:val="5"/>
              </w:numPr>
              <w:ind w:left="1440" w:hanging="360"/>
              <w:rPr>
                <w:b w:val="0"/>
                <w:highlight w:val="white"/>
              </w:rPr>
            </w:pPr>
            <w:r w:rsidDel="00000000" w:rsidR="00000000" w:rsidRPr="00000000">
              <w:rPr>
                <w:b w:val="0"/>
                <w:highlight w:val="white"/>
                <w:rtl w:val="0"/>
              </w:rPr>
              <w:t xml:space="preserve">Total grant amount determination</w:t>
            </w:r>
          </w:p>
          <w:p w:rsidR="00000000" w:rsidDel="00000000" w:rsidP="00000000" w:rsidRDefault="00000000" w:rsidRPr="00000000" w14:paraId="00000099">
            <w:pPr>
              <w:widowControl w:val="0"/>
              <w:numPr>
                <w:ilvl w:val="1"/>
                <w:numId w:val="5"/>
              </w:numPr>
              <w:ind w:left="1440" w:hanging="360"/>
              <w:rPr>
                <w:b w:val="0"/>
                <w:highlight w:val="white"/>
              </w:rPr>
            </w:pPr>
            <w:r w:rsidDel="00000000" w:rsidR="00000000" w:rsidRPr="00000000">
              <w:rPr>
                <w:b w:val="0"/>
                <w:highlight w:val="white"/>
                <w:rtl w:val="0"/>
              </w:rPr>
              <w:t xml:space="preserve">New Factomd release</w:t>
            </w:r>
          </w:p>
          <w:p w:rsidR="00000000" w:rsidDel="00000000" w:rsidP="00000000" w:rsidRDefault="00000000" w:rsidRPr="00000000" w14:paraId="0000009A">
            <w:pPr>
              <w:widowControl w:val="0"/>
              <w:numPr>
                <w:ilvl w:val="1"/>
                <w:numId w:val="5"/>
              </w:numPr>
              <w:ind w:left="1440" w:hanging="360"/>
              <w:rPr>
                <w:b w:val="0"/>
                <w:highlight w:val="white"/>
              </w:rPr>
            </w:pPr>
            <w:r w:rsidDel="00000000" w:rsidR="00000000" w:rsidRPr="00000000">
              <w:rPr>
                <w:b w:val="0"/>
                <w:highlight w:val="white"/>
                <w:rtl w:val="0"/>
              </w:rPr>
              <w:t xml:space="preserve">Grant round 4 reviews</w:t>
            </w:r>
          </w:p>
          <w:p w:rsidR="00000000" w:rsidDel="00000000" w:rsidP="00000000" w:rsidRDefault="00000000" w:rsidRPr="00000000" w14:paraId="0000009B">
            <w:pPr>
              <w:widowControl w:val="0"/>
              <w:numPr>
                <w:ilvl w:val="0"/>
                <w:numId w:val="5"/>
              </w:numPr>
              <w:ind w:left="720" w:hanging="360"/>
              <w:rPr>
                <w:b w:val="0"/>
                <w:highlight w:val="white"/>
                <w:u w:val="none"/>
              </w:rPr>
            </w:pPr>
            <w:r w:rsidDel="00000000" w:rsidR="00000000" w:rsidRPr="00000000">
              <w:rPr>
                <w:b w:val="0"/>
                <w:highlight w:val="white"/>
                <w:rtl w:val="0"/>
              </w:rPr>
              <w:t xml:space="preserve">Upcoming week</w:t>
            </w:r>
          </w:p>
          <w:p w:rsidR="00000000" w:rsidDel="00000000" w:rsidP="00000000" w:rsidRDefault="00000000" w:rsidRPr="00000000" w14:paraId="0000009C">
            <w:pPr>
              <w:widowControl w:val="0"/>
              <w:numPr>
                <w:ilvl w:val="1"/>
                <w:numId w:val="5"/>
              </w:numPr>
              <w:ind w:left="1440" w:hanging="360"/>
              <w:rPr>
                <w:b w:val="0"/>
                <w:highlight w:val="white"/>
              </w:rPr>
            </w:pPr>
            <w:r w:rsidDel="00000000" w:rsidR="00000000" w:rsidRPr="00000000">
              <w:rPr>
                <w:b w:val="0"/>
                <w:highlight w:val="white"/>
                <w:rtl w:val="0"/>
              </w:rPr>
              <w:t xml:space="preserve">Grant 4 release build and test</w:t>
            </w:r>
          </w:p>
          <w:p w:rsidR="00000000" w:rsidDel="00000000" w:rsidP="00000000" w:rsidRDefault="00000000" w:rsidRPr="00000000" w14:paraId="0000009D">
            <w:pPr>
              <w:widowControl w:val="0"/>
              <w:numPr>
                <w:ilvl w:val="1"/>
                <w:numId w:val="5"/>
              </w:numPr>
              <w:ind w:left="1440" w:hanging="360"/>
              <w:rPr>
                <w:b w:val="0"/>
                <w:highlight w:val="white"/>
                <w:u w:val="none"/>
              </w:rPr>
            </w:pPr>
            <w:r w:rsidDel="00000000" w:rsidR="00000000" w:rsidRPr="00000000">
              <w:rPr>
                <w:b w:val="0"/>
                <w:highlight w:val="white"/>
                <w:rtl w:val="0"/>
              </w:rPr>
              <w:t xml:space="preserve">Testnet load test monitoring</w:t>
            </w:r>
          </w:p>
          <w:p w:rsidR="00000000" w:rsidDel="00000000" w:rsidP="00000000" w:rsidRDefault="00000000" w:rsidRPr="00000000" w14:paraId="0000009E">
            <w:pPr>
              <w:widowControl w:val="0"/>
              <w:rPr>
                <w:b w:val="0"/>
                <w:highlight w:val="white"/>
              </w:rPr>
            </w:pPr>
            <w:r w:rsidDel="00000000" w:rsidR="00000000" w:rsidRPr="00000000">
              <w:rPr>
                <w:rtl w:val="0"/>
              </w:rPr>
            </w:r>
          </w:p>
          <w:p w:rsidR="00000000" w:rsidDel="00000000" w:rsidP="00000000" w:rsidRDefault="00000000" w:rsidRPr="00000000" w14:paraId="0000009F">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0">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1">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2">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3">
            <w:pPr>
              <w:widowControl w:val="0"/>
              <w:numPr>
                <w:ilvl w:val="0"/>
                <w:numId w:val="3"/>
              </w:numPr>
              <w:ind w:left="720" w:hanging="360"/>
              <w:rPr>
                <w:b w:val="0"/>
                <w:highlight w:val="white"/>
              </w:rPr>
            </w:pPr>
            <w:r w:rsidDel="00000000" w:rsidR="00000000" w:rsidRPr="00000000">
              <w:rPr>
                <w:b w:val="0"/>
                <w:highlight w:val="white"/>
                <w:rtl w:val="0"/>
              </w:rPr>
              <w:t xml:space="preserve">PegNet meetup presentation/prep - was a success. Not too many people were present; Niels and Paul Bernier made a small presentation. Paul’s presentation was on OREX mining pool.</w:t>
            </w:r>
          </w:p>
          <w:p w:rsidR="00000000" w:rsidDel="00000000" w:rsidP="00000000" w:rsidRDefault="00000000" w:rsidRPr="00000000" w14:paraId="000000A4">
            <w:pPr>
              <w:widowControl w:val="0"/>
              <w:numPr>
                <w:ilvl w:val="0"/>
                <w:numId w:val="3"/>
              </w:numPr>
              <w:ind w:left="720" w:hanging="360"/>
              <w:rPr>
                <w:b w:val="0"/>
                <w:highlight w:val="white"/>
              </w:rPr>
            </w:pPr>
            <w:r w:rsidDel="00000000" w:rsidR="00000000" w:rsidRPr="00000000">
              <w:rPr>
                <w:b w:val="0"/>
                <w:highlight w:val="white"/>
                <w:rtl w:val="0"/>
              </w:rPr>
              <w:t xml:space="preserve">Grant questions - done.</w:t>
            </w:r>
          </w:p>
          <w:p w:rsidR="00000000" w:rsidDel="00000000" w:rsidP="00000000" w:rsidRDefault="00000000" w:rsidRPr="00000000" w14:paraId="000000A5">
            <w:pPr>
              <w:widowControl w:val="0"/>
              <w:numPr>
                <w:ilvl w:val="0"/>
                <w:numId w:val="3"/>
              </w:numPr>
              <w:ind w:left="720" w:hanging="360"/>
              <w:rPr>
                <w:b w:val="0"/>
                <w:highlight w:val="white"/>
              </w:rPr>
            </w:pPr>
            <w:r w:rsidDel="00000000" w:rsidR="00000000" w:rsidRPr="00000000">
              <w:rPr>
                <w:b w:val="0"/>
                <w:highlight w:val="white"/>
                <w:rtl w:val="0"/>
              </w:rPr>
              <w:t xml:space="preserve">Finalize some open questions for bug bounty with core committee - creating new intermediary FCT addresses and new identifiers for the bugs (some are sensitive in nature, and cannot mention everything in the PR request, itself. We do not have unique identifiers; so building an Excel sheet on this).</w:t>
            </w:r>
          </w:p>
          <w:p w:rsidR="00000000" w:rsidDel="00000000" w:rsidP="00000000" w:rsidRDefault="00000000" w:rsidRPr="00000000" w14:paraId="000000A6">
            <w:pPr>
              <w:widowControl w:val="0"/>
              <w:numPr>
                <w:ilvl w:val="0"/>
                <w:numId w:val="3"/>
              </w:numPr>
              <w:ind w:left="720" w:hanging="360"/>
              <w:rPr>
                <w:b w:val="0"/>
                <w:highlight w:val="white"/>
                <w:u w:val="none"/>
              </w:rPr>
            </w:pPr>
            <w:r w:rsidDel="00000000" w:rsidR="00000000" w:rsidRPr="00000000">
              <w:rPr>
                <w:b w:val="0"/>
                <w:highlight w:val="white"/>
                <w:rtl w:val="0"/>
              </w:rPr>
              <w:t xml:space="preserve">Committee Doc - Guidelines (step-by-step) procedure; Niels to work on this documentation for Core Committee. Working with Nic and Nolan on this.</w:t>
            </w:r>
          </w:p>
          <w:p w:rsidR="00000000" w:rsidDel="00000000" w:rsidP="00000000" w:rsidRDefault="00000000" w:rsidRPr="00000000" w14:paraId="000000A7">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8">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A9">
            <w:pPr>
              <w:widowControl w:val="0"/>
              <w:numPr>
                <w:ilvl w:val="0"/>
                <w:numId w:val="10"/>
              </w:numPr>
              <w:ind w:left="720" w:hanging="360"/>
              <w:rPr>
                <w:b w:val="0"/>
                <w:highlight w:val="white"/>
                <w:u w:val="none"/>
              </w:rPr>
            </w:pPr>
            <w:r w:rsidDel="00000000" w:rsidR="00000000" w:rsidRPr="00000000">
              <w:rPr>
                <w:rtl w:val="0"/>
              </w:rPr>
            </w:r>
          </w:p>
          <w:p w:rsidR="00000000" w:rsidDel="00000000" w:rsidP="00000000" w:rsidRDefault="00000000" w:rsidRPr="00000000" w14:paraId="000000A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B">
            <w:pPr>
              <w:widowControl w:val="0"/>
              <w:numPr>
                <w:ilvl w:val="0"/>
                <w:numId w:val="10"/>
              </w:numPr>
              <w:ind w:left="720" w:hanging="360"/>
              <w:rPr>
                <w:b w:val="0"/>
                <w:highlight w:val="white"/>
                <w:u w:val="none"/>
              </w:rPr>
            </w:pPr>
            <w:r w:rsidDel="00000000" w:rsidR="00000000" w:rsidRPr="00000000">
              <w:rPr>
                <w:rtl w:val="0"/>
              </w:rPr>
            </w:r>
          </w:p>
          <w:p w:rsidR="00000000" w:rsidDel="00000000" w:rsidP="00000000" w:rsidRDefault="00000000" w:rsidRPr="00000000" w14:paraId="000000AC">
            <w:pPr>
              <w:widowControl w:val="0"/>
              <w:rPr>
                <w:b w:val="0"/>
                <w:highlight w:val="white"/>
              </w:rPr>
            </w:pPr>
            <w:r w:rsidDel="00000000" w:rsidR="00000000" w:rsidRPr="00000000">
              <w:rPr>
                <w:rtl w:val="0"/>
              </w:rPr>
            </w:r>
          </w:p>
          <w:p w:rsidR="00000000" w:rsidDel="00000000" w:rsidP="00000000" w:rsidRDefault="00000000" w:rsidRPr="00000000" w14:paraId="000000AD">
            <w:pPr>
              <w:widowControl w:val="0"/>
              <w:rPr>
                <w:color w:val="980000"/>
                <w:highlight w:val="white"/>
              </w:rPr>
            </w:pPr>
            <w:r w:rsidDel="00000000" w:rsidR="00000000" w:rsidRPr="00000000">
              <w:rPr>
                <w:rtl w:val="0"/>
              </w:rPr>
            </w:r>
          </w:p>
          <w:p w:rsidR="00000000" w:rsidDel="00000000" w:rsidP="00000000" w:rsidRDefault="00000000" w:rsidRPr="00000000" w14:paraId="000000AE">
            <w:pPr>
              <w:widowControl w:val="0"/>
              <w:ind w:left="0" w:firstLine="0"/>
              <w:rPr>
                <w:b w:val="0"/>
                <w:highlight w:val="white"/>
              </w:rPr>
            </w:pPr>
            <w:r w:rsidDel="00000000" w:rsidR="00000000" w:rsidRPr="00000000">
              <w:rPr>
                <w:rtl w:val="0"/>
              </w:rPr>
            </w:r>
          </w:p>
          <w:p w:rsidR="00000000" w:rsidDel="00000000" w:rsidP="00000000" w:rsidRDefault="00000000" w:rsidRPr="00000000" w14:paraId="000000AF">
            <w:pPr>
              <w:widowControl w:val="0"/>
              <w:ind w:left="0" w:firstLine="0"/>
              <w:rPr>
                <w:b w:val="0"/>
                <w:highlight w:val="white"/>
              </w:rPr>
            </w:pPr>
            <w:r w:rsidDel="00000000" w:rsidR="00000000" w:rsidRPr="00000000">
              <w:rPr>
                <w:rtl w:val="0"/>
              </w:rPr>
            </w:r>
          </w:p>
          <w:p w:rsidR="00000000" w:rsidDel="00000000" w:rsidP="00000000" w:rsidRDefault="00000000" w:rsidRPr="00000000" w14:paraId="000000B0">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1">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2">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7">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8">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9">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b w:val="0"/>
              </w:rPr>
            </w:pPr>
            <w:r w:rsidDel="00000000" w:rsidR="00000000" w:rsidRPr="00000000">
              <w:rPr>
                <w:b w:val="0"/>
                <w:rtl w:val="0"/>
              </w:rPr>
              <w:t xml:space="preserve">From MikeB: Testnet Working Group Update:  </w:t>
            </w:r>
            <w:r w:rsidDel="00000000" w:rsidR="00000000" w:rsidRPr="00000000">
              <w:rPr>
                <w:b w:val="0"/>
                <w:color w:val="dcddde"/>
                <w:sz w:val="24"/>
                <w:szCs w:val="24"/>
                <w:shd w:fill="36393f" w:val="clear"/>
                <w:rtl w:val="0"/>
              </w:rPr>
              <w:t xml:space="preserve">"Following ratification of Doc007 the working group has started to manage the transition to the new way of operating.  We have established a plan and 3 of the 8 actions are currently being worked on. The most notable of which is changing the technical standard of Testnet nodes. We will keep the guides and the community informed of progress."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0">
      <w:pPr>
        <w:rPr>
          <w:b w:val="0"/>
          <w:sz w:val="23"/>
          <w:szCs w:val="23"/>
          <w:highlight w:val="white"/>
        </w:rPr>
      </w:pPr>
      <w:r w:rsidDel="00000000" w:rsidR="00000000" w:rsidRPr="00000000">
        <w:rPr>
          <w:rtl w:val="0"/>
        </w:rPr>
      </w:r>
    </w:p>
    <w:p w:rsidR="00000000" w:rsidDel="00000000" w:rsidP="00000000" w:rsidRDefault="00000000" w:rsidRPr="00000000" w14:paraId="000000D1">
      <w:pPr>
        <w:rPr>
          <w:b w:val="0"/>
          <w:sz w:val="23"/>
          <w:szCs w:val="23"/>
          <w:highlight w:val="white"/>
        </w:rPr>
      </w:pPr>
      <w:r w:rsidDel="00000000" w:rsidR="00000000" w:rsidRPr="00000000">
        <w:rPr>
          <w:b w:val="0"/>
          <w:sz w:val="23"/>
          <w:szCs w:val="23"/>
          <w:highlight w:val="white"/>
          <w:rtl w:val="0"/>
        </w:rPr>
        <w:t xml:space="preserve">Factom Inc. motions to adjourn, DBGrow seconds. 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08:18</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3">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