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14</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04-01</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4-01</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04-01</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2019-04-08</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 </w:t>
            </w:r>
            <w:r w:rsidDel="00000000" w:rsidR="00000000" w:rsidRPr="00000000">
              <w:rPr>
                <w:rtl w:val="0"/>
              </w:rPr>
              <w:t xml:space="preserve"> DBGrow Inc (Julian), Canonical ledgers (Sam), Centis BV (Niels), The 42nd Factoid AS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highlight w:val="yellow"/>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Helvetica Neue" w:cs="Helvetica Neue" w:eastAsia="Helvetica Neue" w:hAnsi="Helvetica Neue"/>
                <w:sz w:val="20"/>
                <w:szCs w:val="20"/>
              </w:rPr>
            </w:pPr>
            <w:r w:rsidDel="00000000" w:rsidR="00000000" w:rsidRPr="00000000">
              <w:rPr>
                <w:rtl w:val="0"/>
              </w:rPr>
              <w:t xml:space="preserve">DBGrow Inc (Julian)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The 42nd Factoid AS (Tor)</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2"/>
              </w:numPr>
              <w:ind w:left="720" w:hanging="360"/>
              <w:rPr>
                <w:highlight w:val="white"/>
              </w:rPr>
            </w:pPr>
            <w:r w:rsidDel="00000000" w:rsidR="00000000" w:rsidRPr="00000000">
              <w:rPr>
                <w:highlight w:val="white"/>
                <w:rtl w:val="0"/>
              </w:rPr>
              <w:t xml:space="preserve">Approval of minutes from previous meeting on 2019-03-25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Helvetica Neue" w:cs="Helvetica Neue" w:eastAsia="Helvetica Neue" w:hAnsi="Helvetica Neue"/>
                <w:b w:val="1"/>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Meeting minutes are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tl w:val="0"/>
              </w:rPr>
            </w:r>
          </w:p>
        </w:tc>
      </w:tr>
    </w:tbl>
    <w:p w:rsidR="00000000" w:rsidDel="00000000" w:rsidP="00000000" w:rsidRDefault="00000000" w:rsidRPr="00000000" w14:paraId="0000003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b w:val="0"/>
                <w:highlight w:val="white"/>
                <w:rtl w:val="0"/>
              </w:rPr>
              <w:t xml:space="preserve">Current topics:</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Recurring grant document (doc 107) will be put up for ratification today</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ANO single round process document ratification</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Community Website Management ratification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0"/>
                <w:highlight w:val="whit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8">
            <w:pPr>
              <w:rPr>
                <w:b w:val="0"/>
                <w:highlight w:val="white"/>
              </w:rPr>
            </w:pPr>
            <w:r w:rsidDel="00000000" w:rsidR="00000000" w:rsidRPr="00000000">
              <w:rPr>
                <w:b w:val="0"/>
                <w:highlight w:val="white"/>
              </w:rPr>
              <w:drawing>
                <wp:inline distB="114300" distT="114300" distL="114300" distR="114300">
                  <wp:extent cx="4924425" cy="2019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44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0"/>
                <w:highlight w:val="white"/>
              </w:rPr>
            </w:pPr>
            <w:r w:rsidDel="00000000" w:rsidR="00000000" w:rsidRPr="00000000">
              <w:rPr>
                <w:rtl w:val="0"/>
              </w:rPr>
            </w:r>
          </w:p>
          <w:p w:rsidR="00000000" w:rsidDel="00000000" w:rsidP="00000000" w:rsidRDefault="00000000" w:rsidRPr="00000000" w14:paraId="0000004A">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b w:val="0"/>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highlight w:val="white"/>
              </w:rPr>
            </w:pPr>
            <w:r w:rsidDel="00000000" w:rsidR="00000000" w:rsidRPr="00000000">
              <w:rPr>
                <w:highlight w:val="white"/>
                <w:rtl w:val="0"/>
              </w:rPr>
              <w:t xml:space="preserve"> Factomd-update  -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b w:val="0"/>
              </w:rPr>
            </w:pPr>
            <w:r w:rsidDel="00000000" w:rsidR="00000000" w:rsidRPr="00000000">
              <w:rPr>
                <w:b w:val="0"/>
                <w:rtl w:val="0"/>
              </w:rPr>
              <w:t xml:space="preserve">Brian: The past two weeks we were getting some concerning results from the testnet and mainnet, and the current RC we got out there we think fixes one problem we had with  brain swapping. We were seeing some other symptoms with this release; high CPU utilization lasting many hours and There was some odd behavior with the process list not filling in when first booting up.  The weird process list reboot issues happened during the first undetermined time after a restart.  Factomd was acting in a way not expected.  This was concerning enough to hold back on release. During the last week Paul found the high CPU reason.  It was a bug when things are in the holding queue which would show the long multi-hour high CPU utilization. We have a patch out for that. The weird issue with the process list we thought might last for hours after a reboot, but we now have kind of been able to separate both of those issues and have not seen the weirdness happen beyond 10 minutes. One of the things we do on the mainnet is to wait 10 minutes during the boot-up process, so the weirdness goes away by the time we are out of the ignore period, and so seems safe, even with this bug that might affect followers (does not really matter due to them not keeping up anyways). QA at this point is testing a new release candidate. We will get that tagged and have some testing from the community. A little bit preliminary, but we will see where we go from here - feeling good about it. Thousands of thousands of changes have been testing on the testnet for a month now. We are narrowing it down to a few minor issues and I’m feeling confident at this point.</w:t>
            </w:r>
          </w:p>
          <w:p w:rsidR="00000000" w:rsidDel="00000000" w:rsidP="00000000" w:rsidRDefault="00000000" w:rsidRPr="00000000" w14:paraId="00000056">
            <w:pPr>
              <w:rPr>
                <w:b w:val="0"/>
              </w:rPr>
            </w:pPr>
            <w:r w:rsidDel="00000000" w:rsidR="00000000" w:rsidRPr="00000000">
              <w:rPr>
                <w:rtl w:val="0"/>
              </w:rPr>
            </w:r>
          </w:p>
          <w:p w:rsidR="00000000" w:rsidDel="00000000" w:rsidP="00000000" w:rsidRDefault="00000000" w:rsidRPr="00000000" w14:paraId="00000057">
            <w:pPr>
              <w:rPr>
                <w:b w:val="0"/>
              </w:rPr>
            </w:pPr>
            <w:r w:rsidDel="00000000" w:rsidR="00000000" w:rsidRPr="00000000">
              <w:rPr>
                <w:rtl w:val="0"/>
              </w:rPr>
            </w:r>
          </w:p>
          <w:p w:rsidR="00000000" w:rsidDel="00000000" w:rsidP="00000000" w:rsidRDefault="00000000" w:rsidRPr="00000000" w14:paraId="00000058">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rtl w:val="0"/>
              </w:rPr>
            </w:r>
          </w:p>
        </w:tc>
      </w:tr>
    </w:tbl>
    <w:p w:rsidR="00000000" w:rsidDel="00000000" w:rsidP="00000000" w:rsidRDefault="00000000" w:rsidRPr="00000000" w14:paraId="0000005D">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highlight w:val="white"/>
              </w:rPr>
            </w:pPr>
            <w:r w:rsidDel="00000000" w:rsidR="00000000" w:rsidRPr="00000000">
              <w:rPr>
                <w:highlight w:val="white"/>
                <w:rtl w:val="0"/>
              </w:rPr>
              <w:t xml:space="preserve">Emergency System Alert Plan (Nic/Nolan)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b w:val="0"/>
                <w:sz w:val="23"/>
                <w:szCs w:val="23"/>
              </w:rPr>
            </w:pPr>
            <w:r w:rsidDel="00000000" w:rsidR="00000000" w:rsidRPr="00000000">
              <w:rPr>
                <w:b w:val="0"/>
                <w:sz w:val="23"/>
                <w:szCs w:val="23"/>
                <w:rtl w:val="0"/>
              </w:rPr>
              <w:t xml:space="preserve">Sam:  I don’t know if any of them were able to make it today. I put it in as a placeholder if they were able to sync up and discuss the process going forward and get them up to speed so I can transfer hosting the alert-bot and twilio to them before stepping down as a guide.</w:t>
            </w:r>
          </w:p>
          <w:p w:rsidR="00000000" w:rsidDel="00000000" w:rsidP="00000000" w:rsidRDefault="00000000" w:rsidRPr="00000000" w14:paraId="00000062">
            <w:pPr>
              <w:rPr>
                <w:b w:val="0"/>
                <w:sz w:val="23"/>
                <w:szCs w:val="23"/>
              </w:rPr>
            </w:pPr>
            <w:r w:rsidDel="00000000" w:rsidR="00000000" w:rsidRPr="00000000">
              <w:rPr>
                <w:rtl w:val="0"/>
              </w:rPr>
            </w:r>
          </w:p>
          <w:p w:rsidR="00000000" w:rsidDel="00000000" w:rsidP="00000000" w:rsidRDefault="00000000" w:rsidRPr="00000000" w14:paraId="00000063">
            <w:pPr>
              <w:rPr>
                <w:b w:val="0"/>
                <w:sz w:val="23"/>
                <w:szCs w:val="23"/>
              </w:rPr>
            </w:pPr>
            <w:r w:rsidDel="00000000" w:rsidR="00000000" w:rsidRPr="00000000">
              <w:rPr>
                <w:rtl w:val="0"/>
              </w:rPr>
            </w:r>
          </w:p>
          <w:p w:rsidR="00000000" w:rsidDel="00000000" w:rsidP="00000000" w:rsidRDefault="00000000" w:rsidRPr="00000000" w14:paraId="00000064">
            <w:pPr>
              <w:rPr>
                <w:b w:val="0"/>
                <w:sz w:val="23"/>
                <w:szCs w:val="23"/>
              </w:rPr>
            </w:pPr>
            <w:r w:rsidDel="00000000" w:rsidR="00000000" w:rsidRPr="00000000">
              <w:rPr>
                <w:rtl w:val="0"/>
              </w:rPr>
            </w:r>
          </w:p>
          <w:p w:rsidR="00000000" w:rsidDel="00000000" w:rsidP="00000000" w:rsidRDefault="00000000" w:rsidRPr="00000000" w14:paraId="00000065">
            <w:pPr>
              <w:rPr>
                <w:b w:val="0"/>
                <w:sz w:val="23"/>
                <w:szCs w:val="23"/>
              </w:rPr>
            </w:pPr>
            <w:r w:rsidDel="00000000" w:rsidR="00000000" w:rsidRPr="00000000">
              <w:rPr>
                <w:rtl w:val="0"/>
              </w:rPr>
            </w:r>
          </w:p>
          <w:p w:rsidR="00000000" w:rsidDel="00000000" w:rsidP="00000000" w:rsidRDefault="00000000" w:rsidRPr="00000000" w14:paraId="00000066">
            <w:pPr>
              <w:rPr>
                <w:b w:val="0"/>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highlight w:val="white"/>
              </w:rPr>
            </w:pPr>
            <w:r w:rsidDel="00000000" w:rsidR="00000000" w:rsidRPr="00000000">
              <w:rPr>
                <w:rtl w:val="0"/>
              </w:rPr>
            </w:r>
          </w:p>
        </w:tc>
      </w:tr>
    </w:tbl>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rPr>
                <w:highlight w:val="white"/>
              </w:rPr>
            </w:pPr>
            <w:r w:rsidDel="00000000" w:rsidR="00000000" w:rsidRPr="00000000">
              <w:rPr>
                <w:highlight w:val="white"/>
                <w:rtl w:val="0"/>
              </w:rPr>
              <w:t xml:space="preserve">Sam:</w:t>
            </w:r>
          </w:p>
          <w:p w:rsidR="00000000" w:rsidDel="00000000" w:rsidP="00000000" w:rsidRDefault="00000000" w:rsidRPr="00000000" w14:paraId="00000072">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3">
            <w:pPr>
              <w:widowControl w:val="0"/>
              <w:numPr>
                <w:ilvl w:val="0"/>
                <w:numId w:val="7"/>
              </w:numPr>
              <w:ind w:left="720" w:hanging="360"/>
              <w:rPr>
                <w:b w:val="0"/>
                <w:highlight w:val="white"/>
              </w:rPr>
            </w:pPr>
            <w:r w:rsidDel="00000000" w:rsidR="00000000" w:rsidRPr="00000000">
              <w:rPr>
                <w:b w:val="0"/>
                <w:highlight w:val="white"/>
                <w:rtl w:val="0"/>
              </w:rPr>
              <w:t xml:space="preserve">     -Ensure all tasks are transitioned over to people</w:t>
            </w:r>
          </w:p>
          <w:p w:rsidR="00000000" w:rsidDel="00000000" w:rsidP="00000000" w:rsidRDefault="00000000" w:rsidRPr="00000000" w14:paraId="00000074">
            <w:pPr>
              <w:widowControl w:val="0"/>
              <w:numPr>
                <w:ilvl w:val="0"/>
                <w:numId w:val="7"/>
              </w:numPr>
              <w:ind w:left="720" w:hanging="360"/>
              <w:rPr>
                <w:b w:val="0"/>
                <w:highlight w:val="white"/>
              </w:rPr>
            </w:pPr>
            <w:r w:rsidDel="00000000" w:rsidR="00000000" w:rsidRPr="00000000">
              <w:rPr>
                <w:b w:val="0"/>
                <w:highlight w:val="white"/>
                <w:rtl w:val="0"/>
              </w:rPr>
              <w:t xml:space="preserve">      -Tor and I will work on getting 001 v1.5 and Doc 107 up for ratification</w:t>
            </w:r>
          </w:p>
          <w:p w:rsidR="00000000" w:rsidDel="00000000" w:rsidP="00000000" w:rsidRDefault="00000000" w:rsidRPr="00000000" w14:paraId="00000075">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76">
            <w:pPr>
              <w:widowControl w:val="0"/>
              <w:rPr>
                <w:b w:val="0"/>
                <w:highlight w:val="white"/>
              </w:rPr>
            </w:pPr>
            <w:r w:rsidDel="00000000" w:rsidR="00000000" w:rsidRPr="00000000">
              <w:rPr>
                <w:b w:val="0"/>
                <w:highlight w:val="white"/>
                <w:rtl w:val="0"/>
              </w:rPr>
              <w:t xml:space="preserve"> </w:t>
            </w:r>
          </w:p>
          <w:p w:rsidR="00000000" w:rsidDel="00000000" w:rsidP="00000000" w:rsidRDefault="00000000" w:rsidRPr="00000000" w14:paraId="00000077">
            <w:pPr>
              <w:widowControl w:val="0"/>
              <w:rPr>
                <w:b w:val="0"/>
                <w:highlight w:val="white"/>
              </w:rPr>
            </w:pPr>
            <w:r w:rsidDel="00000000" w:rsidR="00000000" w:rsidRPr="00000000">
              <w:rPr>
                <w:rtl w:val="0"/>
              </w:rPr>
            </w:r>
          </w:p>
          <w:p w:rsidR="00000000" w:rsidDel="00000000" w:rsidP="00000000" w:rsidRDefault="00000000" w:rsidRPr="00000000" w14:paraId="0000007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9">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A">
            <w:pPr>
              <w:widowControl w:val="0"/>
              <w:numPr>
                <w:ilvl w:val="0"/>
                <w:numId w:val="11"/>
              </w:numPr>
              <w:ind w:left="720" w:hanging="360"/>
              <w:rPr>
                <w:b w:val="0"/>
                <w:highlight w:val="white"/>
              </w:rPr>
            </w:pPr>
            <w:r w:rsidDel="00000000" w:rsidR="00000000" w:rsidRPr="00000000">
              <w:rPr>
                <w:b w:val="0"/>
                <w:highlight w:val="white"/>
                <w:rtl w:val="0"/>
              </w:rPr>
              <w:t xml:space="preserve">-Working on 107: Permanent grant document</w:t>
            </w:r>
          </w:p>
          <w:p w:rsidR="00000000" w:rsidDel="00000000" w:rsidP="00000000" w:rsidRDefault="00000000" w:rsidRPr="00000000" w14:paraId="0000007B">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7C">
            <w:pPr>
              <w:widowControl w:val="0"/>
              <w:numPr>
                <w:ilvl w:val="0"/>
                <w:numId w:val="9"/>
              </w:numPr>
              <w:spacing w:line="240" w:lineRule="auto"/>
              <w:ind w:left="720" w:hanging="360"/>
              <w:rPr>
                <w:b w:val="0"/>
                <w:highlight w:val="white"/>
                <w:u w:val="none"/>
              </w:rPr>
            </w:pPr>
            <w:r w:rsidDel="00000000" w:rsidR="00000000" w:rsidRPr="00000000">
              <w:rPr>
                <w:b w:val="0"/>
                <w:highlight w:val="white"/>
                <w:rtl w:val="0"/>
              </w:rPr>
              <w:t xml:space="preserve">Update supporting documentation with links to newly ratified document </w:t>
            </w:r>
          </w:p>
          <w:p w:rsidR="00000000" w:rsidDel="00000000" w:rsidP="00000000" w:rsidRDefault="00000000" w:rsidRPr="00000000" w14:paraId="0000007D">
            <w:pPr>
              <w:widowControl w:val="0"/>
              <w:numPr>
                <w:ilvl w:val="0"/>
                <w:numId w:val="9"/>
              </w:numPr>
              <w:spacing w:line="240" w:lineRule="auto"/>
              <w:ind w:left="720" w:hanging="360"/>
              <w:rPr>
                <w:b w:val="0"/>
                <w:highlight w:val="white"/>
                <w:u w:val="none"/>
              </w:rPr>
            </w:pPr>
            <w:r w:rsidDel="00000000" w:rsidR="00000000" w:rsidRPr="00000000">
              <w:rPr>
                <w:b w:val="0"/>
                <w:highlight w:val="white"/>
                <w:rtl w:val="0"/>
              </w:rPr>
              <w:t xml:space="preserve">Update </w:t>
            </w:r>
          </w:p>
          <w:p w:rsidR="00000000" w:rsidDel="00000000" w:rsidP="00000000" w:rsidRDefault="00000000" w:rsidRPr="00000000" w14:paraId="0000007E">
            <w:pPr>
              <w:widowControl w:val="0"/>
              <w:numPr>
                <w:ilvl w:val="0"/>
                <w:numId w:val="9"/>
              </w:numPr>
              <w:spacing w:line="240" w:lineRule="auto"/>
              <w:ind w:left="720" w:hanging="360"/>
              <w:rPr>
                <w:b w:val="0"/>
                <w:highlight w:val="white"/>
                <w:u w:val="none"/>
              </w:rPr>
            </w:pPr>
            <w:r w:rsidDel="00000000" w:rsidR="00000000" w:rsidRPr="00000000">
              <w:rPr>
                <w:b w:val="0"/>
                <w:highlight w:val="white"/>
                <w:rtl w:val="0"/>
              </w:rPr>
              <w:t xml:space="preserve">Ratify Document 107 - grant document</w:t>
            </w:r>
          </w:p>
          <w:p w:rsidR="00000000" w:rsidDel="00000000" w:rsidP="00000000" w:rsidRDefault="00000000" w:rsidRPr="00000000" w14:paraId="0000007F">
            <w:pPr>
              <w:widowControl w:val="0"/>
              <w:spacing w:line="240" w:lineRule="auto"/>
              <w:rPr>
                <w:highlight w:val="white"/>
              </w:rPr>
            </w:pPr>
            <w:r w:rsidDel="00000000" w:rsidR="00000000" w:rsidRPr="00000000">
              <w:rPr>
                <w:rtl w:val="0"/>
              </w:rPr>
            </w:r>
          </w:p>
          <w:p w:rsidR="00000000" w:rsidDel="00000000" w:rsidP="00000000" w:rsidRDefault="00000000" w:rsidRPr="00000000" w14:paraId="0000008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81">
            <w:pPr>
              <w:widowControl w:val="0"/>
              <w:spacing w:line="240" w:lineRule="auto"/>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2">
            <w:pPr>
              <w:widowControl w:val="0"/>
              <w:numPr>
                <w:ilvl w:val="0"/>
                <w:numId w:val="3"/>
              </w:numPr>
              <w:ind w:left="720" w:hanging="360"/>
              <w:rPr>
                <w:b w:val="0"/>
                <w:highlight w:val="white"/>
              </w:rPr>
            </w:pPr>
            <w:r w:rsidDel="00000000" w:rsidR="00000000" w:rsidRPr="00000000">
              <w:rPr>
                <w:b w:val="0"/>
                <w:highlight w:val="white"/>
                <w:rtl w:val="0"/>
              </w:rPr>
              <w:t xml:space="preserve">Review all comments for 001 v1.5 ANO process changes</w:t>
            </w:r>
          </w:p>
          <w:p w:rsidR="00000000" w:rsidDel="00000000" w:rsidP="00000000" w:rsidRDefault="00000000" w:rsidRPr="00000000" w14:paraId="00000083">
            <w:pPr>
              <w:widowControl w:val="0"/>
              <w:numPr>
                <w:ilvl w:val="0"/>
                <w:numId w:val="3"/>
              </w:numPr>
              <w:ind w:left="720" w:hanging="360"/>
              <w:rPr>
                <w:b w:val="0"/>
                <w:highlight w:val="white"/>
              </w:rPr>
            </w:pPr>
            <w:r w:rsidDel="00000000" w:rsidR="00000000" w:rsidRPr="00000000">
              <w:rPr>
                <w:b w:val="0"/>
                <w:highlight w:val="white"/>
                <w:rtl w:val="0"/>
              </w:rPr>
              <w:t xml:space="preserve">Finalize 001 v1.5 changes for ANOs</w:t>
            </w:r>
          </w:p>
          <w:p w:rsidR="00000000" w:rsidDel="00000000" w:rsidP="00000000" w:rsidRDefault="00000000" w:rsidRPr="00000000" w14:paraId="00000084">
            <w:pPr>
              <w:widowControl w:val="0"/>
              <w:numPr>
                <w:ilvl w:val="0"/>
                <w:numId w:val="3"/>
              </w:numPr>
              <w:ind w:left="720" w:hanging="360"/>
              <w:rPr>
                <w:b w:val="0"/>
                <w:highlight w:val="white"/>
              </w:rPr>
            </w:pPr>
            <w:r w:rsidDel="00000000" w:rsidR="00000000" w:rsidRPr="00000000">
              <w:rPr>
                <w:b w:val="0"/>
                <w:highlight w:val="white"/>
                <w:rtl w:val="0"/>
              </w:rPr>
              <w:t xml:space="preserve">Finish ANO process ratification thread</w:t>
            </w:r>
            <w:r w:rsidDel="00000000" w:rsidR="00000000" w:rsidRPr="00000000">
              <w:rPr>
                <w:rtl w:val="0"/>
              </w:rPr>
            </w:r>
          </w:p>
          <w:p w:rsidR="00000000" w:rsidDel="00000000" w:rsidP="00000000" w:rsidRDefault="00000000" w:rsidRPr="00000000" w14:paraId="00000085">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6">
            <w:pPr>
              <w:widowControl w:val="0"/>
              <w:numPr>
                <w:ilvl w:val="0"/>
                <w:numId w:val="3"/>
              </w:numPr>
              <w:ind w:left="720" w:hanging="360"/>
              <w:rPr>
                <w:b w:val="0"/>
                <w:highlight w:val="white"/>
                <w:u w:val="none"/>
              </w:rPr>
            </w:pPr>
            <w:r w:rsidDel="00000000" w:rsidR="00000000" w:rsidRPr="00000000">
              <w:rPr>
                <w:b w:val="0"/>
                <w:highlight w:val="white"/>
                <w:rtl w:val="0"/>
              </w:rPr>
              <w:t xml:space="preserve">Make sure 001 1.5 gets put up for ratification</w:t>
            </w:r>
          </w:p>
          <w:p w:rsidR="00000000" w:rsidDel="00000000" w:rsidP="00000000" w:rsidRDefault="00000000" w:rsidRPr="00000000" w14:paraId="00000087">
            <w:pPr>
              <w:widowControl w:val="0"/>
              <w:numPr>
                <w:ilvl w:val="0"/>
                <w:numId w:val="3"/>
              </w:numPr>
              <w:ind w:left="720" w:hanging="360"/>
              <w:rPr>
                <w:b w:val="0"/>
                <w:highlight w:val="white"/>
                <w:u w:val="none"/>
              </w:rPr>
            </w:pPr>
            <w:r w:rsidDel="00000000" w:rsidR="00000000" w:rsidRPr="00000000">
              <w:rPr>
                <w:b w:val="0"/>
                <w:highlight w:val="white"/>
                <w:rtl w:val="0"/>
              </w:rPr>
              <w:t xml:space="preserve">Facilitate transition for the two new guides, Nic and Nolan</w:t>
            </w:r>
          </w:p>
          <w:p w:rsidR="00000000" w:rsidDel="00000000" w:rsidP="00000000" w:rsidRDefault="00000000" w:rsidRPr="00000000" w14:paraId="00000088">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9">
            <w:pPr>
              <w:widowControl w:val="0"/>
              <w:rPr>
                <w:color w:val="980000"/>
                <w:highlight w:val="white"/>
              </w:rPr>
            </w:pPr>
            <w:r w:rsidDel="00000000" w:rsidR="00000000" w:rsidRPr="00000000">
              <w:rPr>
                <w:rtl w:val="0"/>
              </w:rPr>
            </w:r>
          </w:p>
          <w:p w:rsidR="00000000" w:rsidDel="00000000" w:rsidP="00000000" w:rsidRDefault="00000000" w:rsidRPr="00000000" w14:paraId="0000008A">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B">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C">
            <w:pPr>
              <w:widowControl w:val="0"/>
              <w:numPr>
                <w:ilvl w:val="0"/>
                <w:numId w:val="6"/>
              </w:numPr>
              <w:ind w:left="720" w:hanging="360"/>
              <w:rPr>
                <w:b w:val="0"/>
                <w:highlight w:val="white"/>
              </w:rPr>
            </w:pPr>
            <w:r w:rsidDel="00000000" w:rsidR="00000000" w:rsidRPr="00000000">
              <w:rPr>
                <w:b w:val="0"/>
                <w:highlight w:val="white"/>
                <w:rtl w:val="0"/>
              </w:rPr>
              <w:t xml:space="preserve">Input on updates for 1.5 last section with ANO election updates</w:t>
            </w:r>
          </w:p>
          <w:p w:rsidR="00000000" w:rsidDel="00000000" w:rsidP="00000000" w:rsidRDefault="00000000" w:rsidRPr="00000000" w14:paraId="0000008D">
            <w:pPr>
              <w:widowControl w:val="0"/>
              <w:numPr>
                <w:ilvl w:val="0"/>
                <w:numId w:val="6"/>
              </w:numPr>
              <w:ind w:left="720" w:hanging="360"/>
              <w:rPr>
                <w:b w:val="0"/>
                <w:highlight w:val="white"/>
              </w:rPr>
            </w:pPr>
            <w:r w:rsidDel="00000000" w:rsidR="00000000" w:rsidRPr="00000000">
              <w:rPr>
                <w:b w:val="0"/>
                <w:highlight w:val="white"/>
                <w:rtl w:val="0"/>
              </w:rPr>
              <w:t xml:space="preserve">Reboot audits commence ANO side</w:t>
            </w:r>
          </w:p>
          <w:p w:rsidR="00000000" w:rsidDel="00000000" w:rsidP="00000000" w:rsidRDefault="00000000" w:rsidRPr="00000000" w14:paraId="0000008E">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8F">
            <w:pPr>
              <w:widowControl w:val="0"/>
              <w:numPr>
                <w:ilvl w:val="0"/>
                <w:numId w:val="6"/>
              </w:numPr>
              <w:ind w:left="720" w:hanging="360"/>
              <w:rPr>
                <w:b w:val="0"/>
                <w:highlight w:val="white"/>
                <w:u w:val="none"/>
              </w:rPr>
            </w:pPr>
            <w:r w:rsidDel="00000000" w:rsidR="00000000" w:rsidRPr="00000000">
              <w:rPr>
                <w:b w:val="0"/>
                <w:highlight w:val="white"/>
                <w:rtl w:val="0"/>
              </w:rPr>
              <w:t xml:space="preserve">New Release Candidate</w:t>
            </w:r>
          </w:p>
          <w:p w:rsidR="00000000" w:rsidDel="00000000" w:rsidP="00000000" w:rsidRDefault="00000000" w:rsidRPr="00000000" w14:paraId="00000090">
            <w:pPr>
              <w:widowControl w:val="0"/>
              <w:numPr>
                <w:ilvl w:val="0"/>
                <w:numId w:val="6"/>
              </w:numPr>
              <w:ind w:left="720" w:hanging="360"/>
              <w:rPr>
                <w:b w:val="0"/>
                <w:highlight w:val="white"/>
                <w:u w:val="none"/>
              </w:rPr>
            </w:pPr>
            <w:r w:rsidDel="00000000" w:rsidR="00000000" w:rsidRPr="00000000">
              <w:rPr>
                <w:b w:val="0"/>
                <w:highlight w:val="white"/>
                <w:rtl w:val="0"/>
              </w:rPr>
              <w:t xml:space="preserve">Reboot infrastructure maturation</w:t>
            </w:r>
          </w:p>
          <w:p w:rsidR="00000000" w:rsidDel="00000000" w:rsidP="00000000" w:rsidRDefault="00000000" w:rsidRPr="00000000" w14:paraId="00000091">
            <w:pPr>
              <w:widowControl w:val="0"/>
              <w:numPr>
                <w:ilvl w:val="0"/>
                <w:numId w:val="6"/>
              </w:numPr>
              <w:ind w:left="720" w:hanging="360"/>
              <w:rPr>
                <w:b w:val="0"/>
                <w:highlight w:val="white"/>
                <w:u w:val="none"/>
              </w:rPr>
            </w:pPr>
            <w:r w:rsidDel="00000000" w:rsidR="00000000" w:rsidRPr="00000000">
              <w:rPr>
                <w:b w:val="0"/>
                <w:highlight w:val="white"/>
                <w:rtl w:val="0"/>
              </w:rPr>
              <w:t xml:space="preserve">1.5 updates post ANO election</w:t>
            </w:r>
          </w:p>
          <w:p w:rsidR="00000000" w:rsidDel="00000000" w:rsidP="00000000" w:rsidRDefault="00000000" w:rsidRPr="00000000" w14:paraId="00000092">
            <w:pPr>
              <w:widowControl w:val="0"/>
              <w:numPr>
                <w:ilvl w:val="0"/>
                <w:numId w:val="6"/>
              </w:numPr>
              <w:ind w:left="720" w:hanging="360"/>
              <w:rPr>
                <w:b w:val="0"/>
                <w:highlight w:val="white"/>
                <w:u w:val="none"/>
              </w:rPr>
            </w:pPr>
            <w:r w:rsidDel="00000000" w:rsidR="00000000" w:rsidRPr="00000000">
              <w:rPr>
                <w:b w:val="0"/>
                <w:highlight w:val="white"/>
                <w:rtl w:val="0"/>
              </w:rPr>
              <w:t xml:space="preserve">Continual grant process</w:t>
            </w:r>
          </w:p>
          <w:p w:rsidR="00000000" w:rsidDel="00000000" w:rsidP="00000000" w:rsidRDefault="00000000" w:rsidRPr="00000000" w14:paraId="00000093">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94">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95">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6">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7">
            <w:pPr>
              <w:widowControl w:val="0"/>
              <w:numPr>
                <w:ilvl w:val="0"/>
                <w:numId w:val="10"/>
              </w:numPr>
              <w:ind w:left="720" w:hanging="360"/>
              <w:rPr>
                <w:b w:val="0"/>
                <w:highlight w:val="white"/>
              </w:rPr>
            </w:pPr>
            <w:r w:rsidDel="00000000" w:rsidR="00000000" w:rsidRPr="00000000">
              <w:rPr>
                <w:b w:val="0"/>
                <w:highlight w:val="white"/>
                <w:rtl w:val="0"/>
              </w:rPr>
              <w:t xml:space="preserve">Mostly be working on preparing for coding workshop and hackathon preparation</w:t>
            </w:r>
          </w:p>
          <w:p w:rsidR="00000000" w:rsidDel="00000000" w:rsidP="00000000" w:rsidRDefault="00000000" w:rsidRPr="00000000" w14:paraId="00000098">
            <w:pPr>
              <w:widowControl w:val="0"/>
              <w:numPr>
                <w:ilvl w:val="0"/>
                <w:numId w:val="10"/>
              </w:numPr>
              <w:ind w:left="720" w:hanging="360"/>
              <w:rPr>
                <w:b w:val="0"/>
                <w:highlight w:val="white"/>
              </w:rPr>
            </w:pPr>
            <w:r w:rsidDel="00000000" w:rsidR="00000000" w:rsidRPr="00000000">
              <w:rPr>
                <w:b w:val="0"/>
                <w:highlight w:val="white"/>
                <w:rtl w:val="0"/>
              </w:rPr>
              <w:t xml:space="preserve">Work on on-chain voting</w:t>
            </w:r>
          </w:p>
          <w:p w:rsidR="00000000" w:rsidDel="00000000" w:rsidP="00000000" w:rsidRDefault="00000000" w:rsidRPr="00000000" w14:paraId="00000099">
            <w:pPr>
              <w:widowControl w:val="0"/>
              <w:numPr>
                <w:ilvl w:val="0"/>
                <w:numId w:val="10"/>
              </w:numPr>
              <w:ind w:left="720" w:hanging="360"/>
              <w:rPr>
                <w:b w:val="0"/>
                <w:highlight w:val="white"/>
              </w:rPr>
            </w:pPr>
            <w:r w:rsidDel="00000000" w:rsidR="00000000" w:rsidRPr="00000000">
              <w:rPr>
                <w:b w:val="0"/>
                <w:highlight w:val="white"/>
                <w:rtl w:val="0"/>
              </w:rPr>
              <w:t xml:space="preserve">Continue working on building out fct stakeholders</w:t>
            </w:r>
          </w:p>
          <w:p w:rsidR="00000000" w:rsidDel="00000000" w:rsidP="00000000" w:rsidRDefault="00000000" w:rsidRPr="00000000" w14:paraId="0000009A">
            <w:pPr>
              <w:widowControl w:val="0"/>
              <w:rPr>
                <w:color w:val="980000"/>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9B">
            <w:pPr>
              <w:widowControl w:val="0"/>
              <w:numPr>
                <w:ilvl w:val="0"/>
                <w:numId w:val="10"/>
              </w:numPr>
              <w:ind w:left="720" w:hanging="360"/>
              <w:rPr>
                <w:b w:val="0"/>
                <w:highlight w:val="white"/>
                <w:u w:val="none"/>
              </w:rPr>
            </w:pPr>
            <w:r w:rsidDel="00000000" w:rsidR="00000000" w:rsidRPr="00000000">
              <w:rPr>
                <w:rtl w:val="0"/>
              </w:rPr>
            </w:r>
          </w:p>
          <w:p w:rsidR="00000000" w:rsidDel="00000000" w:rsidP="00000000" w:rsidRDefault="00000000" w:rsidRPr="00000000" w14:paraId="0000009C">
            <w:pPr>
              <w:widowControl w:val="0"/>
              <w:spacing w:line="240" w:lineRule="auto"/>
              <w:rPr>
                <w:highlight w:val="white"/>
              </w:rPr>
            </w:pPr>
            <w:r w:rsidDel="00000000" w:rsidR="00000000" w:rsidRPr="00000000">
              <w:rPr>
                <w:rtl w:val="0"/>
              </w:rPr>
            </w:r>
          </w:p>
          <w:p w:rsidR="00000000" w:rsidDel="00000000" w:rsidP="00000000" w:rsidRDefault="00000000" w:rsidRPr="00000000" w14:paraId="0000009D">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2">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4">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6">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A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highlight w:val="white"/>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highlight w:val="white"/>
              </w:rPr>
            </w:pPr>
            <w:r w:rsidDel="00000000" w:rsidR="00000000" w:rsidRPr="00000000">
              <w:rPr>
                <w:highlight w:val="white"/>
                <w:rtl w:val="0"/>
              </w:rPr>
              <w:t xml:space="preserve">Niels:</w:t>
            </w:r>
          </w:p>
          <w:p w:rsidR="00000000" w:rsidDel="00000000" w:rsidP="00000000" w:rsidRDefault="00000000" w:rsidRPr="00000000" w14:paraId="000000B8">
            <w:pPr>
              <w:rPr>
                <w:highlight w:val="white"/>
              </w:rPr>
            </w:pPr>
            <w:r w:rsidDel="00000000" w:rsidR="00000000" w:rsidRPr="00000000">
              <w:rPr>
                <w:highlight w:val="white"/>
                <w:rtl w:val="0"/>
              </w:rPr>
              <w:t xml:space="preserve">I would like to thank both you Julian and Sam of the tireless work, blood sweat and tears… For the roughly past year as guides. I know it takes a lot of time, and it is not always the easiest work and I would like to thank you again. Lets hope we continue on this path we have all taken.</w:t>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highlight w:val="white"/>
                <w:rtl w:val="0"/>
              </w:rPr>
              <w:t xml:space="preserve">Julian: it has been fantastic working with you and the other guides and looking forward to work with you in the future.</w:t>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highlight w:val="white"/>
                <w:rtl w:val="0"/>
              </w:rPr>
              <w:t xml:space="preserve">Sam: I’d like to echo Julian’s comments, it has been a pleasure.</w:t>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highlight w:val="white"/>
                <w:rtl w:val="0"/>
              </w:rPr>
              <w:t xml:space="preserve">Brian: The ecosystem has benefited from your participation and will continue to do so also in the future.</w:t>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rtl w:val="0"/>
        </w:rPr>
        <w:t xml:space="preserve">20:</w:t>
      </w:r>
      <w:r w:rsidDel="00000000" w:rsidR="00000000" w:rsidRPr="00000000">
        <w:rPr>
          <w:sz w:val="23"/>
          <w:szCs w:val="23"/>
          <w:highlight w:val="yellow"/>
          <w:rtl w:val="0"/>
        </w:rPr>
        <w:t xml:space="preserve">22</w:t>
      </w: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sz w:val="23"/>
          <w:szCs w:val="23"/>
          <w:highlight w:val="white"/>
          <w:rtl w:val="0"/>
        </w:rPr>
        <w:t xml:space="preserve">UTC.</w:t>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8">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