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41</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10-07</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10-07</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10-07</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Helvetica Neue" w:cs="Helvetica Neue" w:eastAsia="Helvetica Neue" w:hAnsi="Helvetica Neue"/>
                <w:sz w:val="20"/>
                <w:szCs w:val="20"/>
                <w:highlight w:val="yellow"/>
              </w:rPr>
            </w:pPr>
            <w:r w:rsidDel="00000000" w:rsidR="00000000" w:rsidRPr="00000000">
              <w:rPr>
                <w:highlight w:val="yellow"/>
                <w:rtl w:val="0"/>
              </w:rPr>
              <w:t xml:space="preserve">Centis BV (Niels),  DBGrow (Nic), </w:t>
            </w:r>
            <w:r w:rsidDel="00000000" w:rsidR="00000000" w:rsidRPr="00000000">
              <w:rPr>
                <w:rFonts w:ascii="Helvetica Neue" w:cs="Helvetica Neue" w:eastAsia="Helvetica Neue" w:hAnsi="Helvetica Neue"/>
                <w:sz w:val="20"/>
                <w:szCs w:val="20"/>
                <w:highlight w:val="yellow"/>
                <w:rtl w:val="0"/>
              </w:rPr>
              <w:t xml:space="preserve">Factom </w:t>
            </w:r>
            <w:r w:rsidDel="00000000" w:rsidR="00000000" w:rsidRPr="00000000">
              <w:rPr>
                <w:highlight w:val="yellow"/>
                <w:rtl w:val="0"/>
              </w:rPr>
              <w:t xml:space="preserve">I</w:t>
            </w:r>
            <w:r w:rsidDel="00000000" w:rsidR="00000000" w:rsidRPr="00000000">
              <w:rPr>
                <w:rFonts w:ascii="Helvetica Neue" w:cs="Helvetica Neue" w:eastAsia="Helvetica Neue" w:hAnsi="Helvetica Neue"/>
                <w:sz w:val="20"/>
                <w:szCs w:val="20"/>
                <w:highlight w:val="yellow"/>
                <w:rtl w:val="0"/>
              </w:rPr>
              <w:t xml:space="preserve">nc (Brian Deery)</w:t>
            </w:r>
            <w:r w:rsidDel="00000000" w:rsidR="00000000" w:rsidRPr="00000000">
              <w:rPr>
                <w:highlight w:val="yellow"/>
                <w:rtl w:val="0"/>
              </w:rPr>
              <w:t xml:space="preserve">, The 42nd Factoid (Tor), Trgg3r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Trgg3r LLC (Nolan)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Helvetica Neue" w:cs="Helvetica Neue" w:eastAsia="Helvetica Neue" w:hAnsi="Helvetica Neue"/>
                <w:sz w:val="20"/>
                <w:szCs w:val="20"/>
              </w:rPr>
            </w:pPr>
            <w:r w:rsidDel="00000000" w:rsidR="00000000" w:rsidRPr="00000000">
              <w:rPr>
                <w:rtl w:val="0"/>
              </w:rPr>
              <w:t xml:space="preserve">42nd Factoid (Tor)</w:t>
            </w:r>
            <w:r w:rsidDel="00000000" w:rsidR="00000000" w:rsidRPr="00000000">
              <w:rPr>
                <w:rtl w:val="0"/>
              </w:rPr>
            </w:r>
          </w:p>
        </w:tc>
      </w:tr>
    </w:tbl>
    <w:p w:rsidR="00000000" w:rsidDel="00000000" w:rsidP="00000000" w:rsidRDefault="00000000" w:rsidRPr="00000000" w14:paraId="0000002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numPr>
                <w:ilvl w:val="0"/>
                <w:numId w:val="13"/>
              </w:numPr>
              <w:ind w:left="720" w:hanging="360"/>
              <w:rPr>
                <w:highlight w:val="white"/>
                <w:u w:val="none"/>
              </w:rPr>
            </w:pPr>
            <w:r w:rsidDel="00000000" w:rsidR="00000000" w:rsidRPr="00000000">
              <w:rPr>
                <w:highlight w:val="white"/>
                <w:rtl w:val="0"/>
              </w:rPr>
              <w:t xml:space="preserve">Roll Call - </w:t>
            </w:r>
          </w:p>
          <w:p w:rsidR="00000000" w:rsidDel="00000000" w:rsidP="00000000" w:rsidRDefault="00000000" w:rsidRPr="00000000" w14:paraId="0000002A">
            <w:pPr>
              <w:numPr>
                <w:ilvl w:val="0"/>
                <w:numId w:val="13"/>
              </w:numPr>
              <w:ind w:left="720" w:hanging="360"/>
              <w:rPr>
                <w:highlight w:val="white"/>
                <w:u w:val="none"/>
              </w:rPr>
            </w:pPr>
            <w:r w:rsidDel="00000000" w:rsidR="00000000" w:rsidRPr="00000000">
              <w:rPr>
                <w:highlight w:val="white"/>
                <w:rtl w:val="0"/>
              </w:rPr>
              <w:t xml:space="preserve">Approval of previous meeting minutes -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numPr>
                <w:ilvl w:val="0"/>
                <w:numId w:val="15"/>
              </w:numPr>
              <w:ind w:left="720" w:hanging="360"/>
              <w:rPr>
                <w:b w:val="0"/>
                <w:u w:val="none"/>
              </w:rPr>
            </w:pPr>
            <w:r w:rsidDel="00000000" w:rsidR="00000000" w:rsidRPr="00000000">
              <w:rPr>
                <w:b w:val="0"/>
                <w:rtl w:val="0"/>
              </w:rPr>
              <w:t xml:space="preserve">All guides present</w:t>
            </w:r>
          </w:p>
          <w:p w:rsidR="00000000" w:rsidDel="00000000" w:rsidP="00000000" w:rsidRDefault="00000000" w:rsidRPr="00000000" w14:paraId="0000002F">
            <w:pPr>
              <w:numPr>
                <w:ilvl w:val="0"/>
                <w:numId w:val="15"/>
              </w:numPr>
              <w:ind w:left="720" w:hanging="360"/>
              <w:rPr>
                <w:b w:val="0"/>
                <w:u w:val="none"/>
              </w:rPr>
            </w:pPr>
            <w:r w:rsidDel="00000000" w:rsidR="00000000" w:rsidRPr="00000000">
              <w:rPr>
                <w:b w:val="0"/>
                <w:rtl w:val="0"/>
              </w:rPr>
              <w:t xml:space="preserve">Meeting minutes from previous week approved.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z w:val="20"/>
                <w:szCs w:val="20"/>
                <w:u w:val="none"/>
              </w:rPr>
            </w:pPr>
            <w:r w:rsidDel="00000000" w:rsidR="00000000" w:rsidRPr="00000000">
              <w:rPr>
                <w:b w:val="0"/>
                <w:rtl w:val="0"/>
              </w:rPr>
              <w:t xml:space="preserve">Tor will factomize meeting minutes from previous meeting minutes.</w:t>
            </w:r>
            <w:r w:rsidDel="00000000" w:rsidR="00000000" w:rsidRPr="00000000">
              <w:rPr>
                <w:rtl w:val="0"/>
              </w:rPr>
            </w:r>
          </w:p>
        </w:tc>
      </w:tr>
    </w:tbl>
    <w:p w:rsidR="00000000" w:rsidDel="00000000" w:rsidP="00000000" w:rsidRDefault="00000000" w:rsidRPr="00000000" w14:paraId="0000003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0350"/>
        <w:tblGridChange w:id="0">
          <w:tblGrid>
            <w:gridCol w:w="1515"/>
            <w:gridCol w:w="10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9">
            <w:pPr>
              <w:numPr>
                <w:ilvl w:val="0"/>
                <w:numId w:val="9"/>
              </w:numPr>
              <w:ind w:left="1440" w:hanging="360"/>
              <w:rPr>
                <w:b w:val="0"/>
                <w:highlight w:val="white"/>
              </w:rPr>
            </w:pPr>
            <w:r w:rsidDel="00000000" w:rsidR="00000000" w:rsidRPr="00000000">
              <w:rPr>
                <w:b w:val="0"/>
                <w:highlight w:val="white"/>
                <w:rtl w:val="0"/>
              </w:rPr>
              <w:t xml:space="preserve">Doc 001 </w:t>
            </w:r>
            <w:r w:rsidDel="00000000" w:rsidR="00000000" w:rsidRPr="00000000">
              <w:rPr>
                <w:rtl w:val="0"/>
              </w:rPr>
            </w:r>
          </w:p>
          <w:p w:rsidR="00000000" w:rsidDel="00000000" w:rsidP="00000000" w:rsidRDefault="00000000" w:rsidRPr="00000000" w14:paraId="0000003A">
            <w:pPr>
              <w:numPr>
                <w:ilvl w:val="0"/>
                <w:numId w:val="9"/>
              </w:numPr>
              <w:ind w:left="1440" w:hanging="360"/>
              <w:rPr>
                <w:b w:val="0"/>
                <w:highlight w:val="white"/>
              </w:rPr>
            </w:pPr>
            <w:r w:rsidDel="00000000" w:rsidR="00000000" w:rsidRPr="00000000">
              <w:rPr>
                <w:b w:val="0"/>
                <w:highlight w:val="white"/>
                <w:rtl w:val="0"/>
              </w:rPr>
              <w:t xml:space="preserve">Doc 109 (committee framework) </w:t>
            </w:r>
          </w:p>
          <w:p w:rsidR="00000000" w:rsidDel="00000000" w:rsidP="00000000" w:rsidRDefault="00000000" w:rsidRPr="00000000" w14:paraId="0000003B">
            <w:pPr>
              <w:numPr>
                <w:ilvl w:val="0"/>
                <w:numId w:val="9"/>
              </w:numPr>
              <w:ind w:left="1440" w:hanging="360"/>
              <w:rPr>
                <w:b w:val="0"/>
                <w:highlight w:val="white"/>
                <w:u w:val="none"/>
              </w:rPr>
            </w:pPr>
            <w:r w:rsidDel="00000000" w:rsidR="00000000" w:rsidRPr="00000000">
              <w:rPr>
                <w:b w:val="0"/>
                <w:highlight w:val="white"/>
                <w:rtl w:val="0"/>
              </w:rPr>
              <w:t xml:space="preserve">Testnet governance</w:t>
            </w:r>
          </w:p>
          <w:p w:rsidR="00000000" w:rsidDel="00000000" w:rsidP="00000000" w:rsidRDefault="00000000" w:rsidRPr="00000000" w14:paraId="0000003C">
            <w:pPr>
              <w:numPr>
                <w:ilvl w:val="0"/>
                <w:numId w:val="9"/>
              </w:numPr>
              <w:ind w:left="1440" w:hanging="360"/>
              <w:rPr>
                <w:b w:val="0"/>
                <w:highlight w:val="white"/>
                <w:u w:val="none"/>
              </w:rPr>
            </w:pPr>
            <w:hyperlink r:id="rId6">
              <w:r w:rsidDel="00000000" w:rsidR="00000000" w:rsidRPr="00000000">
                <w:rPr>
                  <w:b w:val="0"/>
                  <w:color w:val="1155cc"/>
                  <w:highlight w:val="white"/>
                  <w:rtl w:val="0"/>
                </w:rPr>
                <w:t xml:space="preserve">[BEDROCK-CRYPTLOGIC-DEFACTO-TFA-003] - Open Node Continuity</w:t>
              </w:r>
            </w:hyperlink>
            <w:r w:rsidDel="00000000" w:rsidR="00000000" w:rsidRPr="00000000">
              <w:rPr>
                <w:b w:val="0"/>
                <w:highlight w:val="white"/>
                <w:rtl w:val="0"/>
              </w:rPr>
              <w:t xml:space="preserve"> Grant Success Vote</w:t>
            </w:r>
            <w:r w:rsidDel="00000000" w:rsidR="00000000" w:rsidRPr="00000000">
              <w:rPr>
                <w:rtl w:val="0"/>
              </w:rPr>
            </w:r>
          </w:p>
          <w:p w:rsidR="00000000" w:rsidDel="00000000" w:rsidP="00000000" w:rsidRDefault="00000000" w:rsidRPr="00000000" w14:paraId="0000003D">
            <w:pPr>
              <w:ind w:left="0" w:firstLine="0"/>
              <w:rPr>
                <w:b w:val="0"/>
                <w:highlight w:val="whit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highlight w:val="white"/>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7">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highlight w:val="white"/>
              </w:rPr>
            </w:pPr>
            <w:r w:rsidDel="00000000" w:rsidR="00000000" w:rsidRPr="00000000">
              <w:rPr>
                <w:b w:val="0"/>
                <w:highlight w:val="white"/>
              </w:rPr>
              <w:drawing>
                <wp:inline distB="114300" distT="114300" distL="114300" distR="114300">
                  <wp:extent cx="6438900" cy="15113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4389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2">
            <w:pPr>
              <w:rPr>
                <w:i w:val="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b w:val="0"/>
                <w:highlight w:val="white"/>
              </w:rPr>
            </w:pP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9">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D">
            <w:pPr>
              <w:rPr>
                <w:b w:val="0"/>
              </w:rPr>
            </w:pPr>
            <w:r w:rsidDel="00000000" w:rsidR="00000000" w:rsidRPr="00000000">
              <w:rPr>
                <w:b w:val="0"/>
                <w:rtl w:val="0"/>
              </w:rPr>
              <w:t xml:space="preserve">Brian: I want to extend a big thanks to the testnet and core group for starting to deploy version 6.4.2. It did not go nearly as perfect as we had anticipated. The release candidate for 6.4.2 went out and passed the testnet load test and so that proceeded well. One of the things that we observed on the testnet was that some of the federated servers were out of sync. This does not cause a lot of issues with capacity limitations as we are still able to have a fairly large load test, but what it does do is makes it such that when you submit a transaction that you have to wait a minute or so before it gets confirmed. For many applications, document managing stuff etc, it doesn’t quite matter if it gets confirmed 50 seconds from now, but there are applications that relies on quick responsiveness - one of them being PegNet which went live today with transactions and conversions. So what we had observed on the testnet was that when the federated servers are out of synchronization, a fault on the network will bring these back into sync. This was observed on the testnet and we had assumed that it would also happen on the mainnet. During the initial deployment one of these tests were run, and it did not get the mainnet back into synchronization and at this point we have another patch that is going on top of Xuan, and which are going through the testnet at this time. The nodes that have updated seems to operate normally, and when we gain confidence with that update we can start the update across the authority set. It will bring more stability, better elections etc. It was unfortunate we had this setback, but I am happy that the fix seems to work so far. I’m happy to answer any questions? </w:t>
            </w:r>
          </w:p>
          <w:p w:rsidR="00000000" w:rsidDel="00000000" w:rsidP="00000000" w:rsidRDefault="00000000" w:rsidRPr="00000000" w14:paraId="0000004E">
            <w:pPr>
              <w:rPr>
                <w:b w:val="0"/>
              </w:rPr>
            </w:pPr>
            <w:r w:rsidDel="00000000" w:rsidR="00000000" w:rsidRPr="00000000">
              <w:rPr>
                <w:rtl w:val="0"/>
              </w:rPr>
            </w:r>
          </w:p>
          <w:p w:rsidR="00000000" w:rsidDel="00000000" w:rsidP="00000000" w:rsidRDefault="00000000" w:rsidRPr="00000000" w14:paraId="0000004F">
            <w:pPr>
              <w:rPr>
                <w:b w:val="0"/>
              </w:rPr>
            </w:pPr>
            <w:r w:rsidDel="00000000" w:rsidR="00000000" w:rsidRPr="00000000">
              <w:rPr>
                <w:b w:val="0"/>
                <w:rtl w:val="0"/>
              </w:rPr>
              <w:t xml:space="preserve">Mitchell: Should testnet perhaps have multiple versions running on it to better reflect mainnet? It’s currently very homogenous.</w:t>
            </w:r>
          </w:p>
          <w:p w:rsidR="00000000" w:rsidDel="00000000" w:rsidP="00000000" w:rsidRDefault="00000000" w:rsidRPr="00000000" w14:paraId="00000050">
            <w:pPr>
              <w:rPr>
                <w:b w:val="0"/>
              </w:rPr>
            </w:pPr>
            <w:r w:rsidDel="00000000" w:rsidR="00000000" w:rsidRPr="00000000">
              <w:rPr>
                <w:rtl w:val="0"/>
              </w:rPr>
            </w:r>
          </w:p>
          <w:p w:rsidR="00000000" w:rsidDel="00000000" w:rsidP="00000000" w:rsidRDefault="00000000" w:rsidRPr="00000000" w14:paraId="00000051">
            <w:pPr>
              <w:rPr>
                <w:b w:val="0"/>
              </w:rPr>
            </w:pPr>
            <w:r w:rsidDel="00000000" w:rsidR="00000000" w:rsidRPr="00000000">
              <w:rPr>
                <w:b w:val="0"/>
                <w:rtl w:val="0"/>
              </w:rPr>
              <w:t xml:space="preserve">Brian: My answer to that is, generally…. We have a difference which nodes we are talking about… Talking about follower nodes, yes the network is not homogenous… When we are talking about authority nodes, it is only during updates this is true.</w:t>
            </w:r>
          </w:p>
          <w:p w:rsidR="00000000" w:rsidDel="00000000" w:rsidP="00000000" w:rsidRDefault="00000000" w:rsidRPr="00000000" w14:paraId="00000052">
            <w:pPr>
              <w:rPr>
                <w:b w:val="0"/>
              </w:rPr>
            </w:pPr>
            <w:r w:rsidDel="00000000" w:rsidR="00000000" w:rsidRPr="00000000">
              <w:rPr>
                <w:b w:val="0"/>
                <w:rtl w:val="0"/>
              </w:rPr>
              <w:t xml:space="preserve">We know older versions of factomd performs less well, so having older version running on testnet will not teach us very much. What we believe is the most important part about the testnet is verifying that new code does not have catastrophic issues in it. Some of Factom Incs followers are running newer versions to ensure backwards compatibility. So far the nodes that have been running on the mainnet the past year or so are forward compatible. </w:t>
            </w:r>
          </w:p>
          <w:p w:rsidR="00000000" w:rsidDel="00000000" w:rsidP="00000000" w:rsidRDefault="00000000" w:rsidRPr="00000000" w14:paraId="00000053">
            <w:pPr>
              <w:rPr>
                <w:b w:val="0"/>
              </w:rPr>
            </w:pPr>
            <w:r w:rsidDel="00000000" w:rsidR="00000000" w:rsidRPr="00000000">
              <w:rPr>
                <w:rtl w:val="0"/>
              </w:rPr>
            </w:r>
          </w:p>
          <w:p w:rsidR="00000000" w:rsidDel="00000000" w:rsidP="00000000" w:rsidRDefault="00000000" w:rsidRPr="00000000" w14:paraId="00000054">
            <w:pPr>
              <w:rPr>
                <w:b w:val="0"/>
              </w:rPr>
            </w:pPr>
            <w:r w:rsidDel="00000000" w:rsidR="00000000" w:rsidRPr="00000000">
              <w:rPr>
                <w:b w:val="0"/>
                <w:rtl w:val="0"/>
              </w:rPr>
              <w:t xml:space="preserve">I want to thank Luap for his work regarding running the load testing tool ensuring that the load testing can be performed adequately.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highlight w:val="white"/>
              </w:rPr>
            </w:pPr>
            <w:r w:rsidDel="00000000" w:rsidR="00000000" w:rsidRPr="00000000">
              <w:rPr>
                <w:rtl w:val="0"/>
              </w:rPr>
            </w:r>
          </w:p>
        </w:tc>
      </w:tr>
    </w:tbl>
    <w:p w:rsidR="00000000" w:rsidDel="00000000" w:rsidP="00000000" w:rsidRDefault="00000000" w:rsidRPr="00000000" w14:paraId="00000059">
      <w:pPr>
        <w:rPr>
          <w:highlight w:val="white"/>
        </w:rPr>
      </w:pPr>
      <w:r w:rsidDel="00000000" w:rsidR="00000000" w:rsidRPr="00000000">
        <w:rPr>
          <w:rtl w:val="0"/>
        </w:rPr>
      </w:r>
    </w:p>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5F">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60">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61">
            <w:pPr>
              <w:widowControl w:val="0"/>
              <w:ind w:left="0" w:firstLine="0"/>
              <w:rPr>
                <w:b w:val="0"/>
                <w:highlight w:val="white"/>
              </w:rPr>
            </w:pPr>
            <w:r w:rsidDel="00000000" w:rsidR="00000000" w:rsidRPr="00000000">
              <w:rPr>
                <w:b w:val="0"/>
                <w:highlight w:val="white"/>
                <w:rtl w:val="0"/>
              </w:rPr>
              <w:t xml:space="preserve">Doc 109 - Added context relevant to removing a Chairman and electing a new Chairman. Working with Guides + LRWG to finish final details. Will incorporate Doc 109 into Doc 001. Reviewing Matt Osborne’s edits and comments; incorporating them today - 10/07/19.</w:t>
            </w:r>
          </w:p>
          <w:p w:rsidR="00000000" w:rsidDel="00000000" w:rsidP="00000000" w:rsidRDefault="00000000" w:rsidRPr="00000000" w14:paraId="00000062">
            <w:pPr>
              <w:widowControl w:val="0"/>
              <w:ind w:left="0" w:firstLine="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63">
            <w:pPr>
              <w:widowControl w:val="0"/>
              <w:ind w:left="720" w:firstLine="0"/>
              <w:rPr>
                <w:b w:val="0"/>
                <w:highlight w:val="white"/>
              </w:rPr>
            </w:pPr>
            <w:r w:rsidDel="00000000" w:rsidR="00000000" w:rsidRPr="00000000">
              <w:rPr>
                <w:rtl w:val="0"/>
              </w:rPr>
            </w:r>
          </w:p>
          <w:p w:rsidR="00000000" w:rsidDel="00000000" w:rsidP="00000000" w:rsidRDefault="00000000" w:rsidRPr="00000000" w14:paraId="00000064">
            <w:pPr>
              <w:widowControl w:val="0"/>
              <w:rPr>
                <w:b w:val="0"/>
                <w:highlight w:val="white"/>
              </w:rPr>
            </w:pPr>
            <w:r w:rsidDel="00000000" w:rsidR="00000000" w:rsidRPr="00000000">
              <w:rPr>
                <w:rtl w:val="0"/>
              </w:rPr>
            </w:r>
          </w:p>
          <w:p w:rsidR="00000000" w:rsidDel="00000000" w:rsidP="00000000" w:rsidRDefault="00000000" w:rsidRPr="00000000" w14:paraId="00000065">
            <w:pPr>
              <w:widowControl w:val="0"/>
              <w:spacing w:line="240" w:lineRule="auto"/>
              <w:rPr>
                <w:sz w:val="20"/>
                <w:szCs w:val="20"/>
                <w:highlight w:val="white"/>
                <w:u w:val="singl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66">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67">
            <w:pPr>
              <w:widowControl w:val="0"/>
              <w:numPr>
                <w:ilvl w:val="0"/>
                <w:numId w:val="7"/>
              </w:numPr>
              <w:ind w:left="720" w:hanging="360"/>
              <w:rPr>
                <w:b w:val="0"/>
                <w:highlight w:val="white"/>
              </w:rPr>
            </w:pPr>
            <w:r w:rsidDel="00000000" w:rsidR="00000000" w:rsidRPr="00000000">
              <w:rPr>
                <w:b w:val="0"/>
                <w:highlight w:val="white"/>
                <w:rtl w:val="0"/>
              </w:rPr>
              <w:t xml:space="preserve">Work with other guides on finalizing Doc 001 v.1.6</w:t>
            </w:r>
          </w:p>
          <w:p w:rsidR="00000000" w:rsidDel="00000000" w:rsidP="00000000" w:rsidRDefault="00000000" w:rsidRPr="00000000" w14:paraId="00000068">
            <w:pPr>
              <w:widowControl w:val="0"/>
              <w:numPr>
                <w:ilvl w:val="0"/>
                <w:numId w:val="7"/>
              </w:numPr>
              <w:ind w:left="720" w:hanging="360"/>
              <w:rPr>
                <w:b w:val="0"/>
                <w:highlight w:val="white"/>
              </w:rPr>
            </w:pPr>
            <w:r w:rsidDel="00000000" w:rsidR="00000000" w:rsidRPr="00000000">
              <w:rPr>
                <w:b w:val="0"/>
                <w:highlight w:val="white"/>
                <w:rtl w:val="0"/>
              </w:rPr>
              <w:t xml:space="preserve">Final review of Doc 109</w:t>
            </w:r>
          </w:p>
          <w:p w:rsidR="00000000" w:rsidDel="00000000" w:rsidP="00000000" w:rsidRDefault="00000000" w:rsidRPr="00000000" w14:paraId="00000069">
            <w:pPr>
              <w:widowControl w:val="0"/>
              <w:numPr>
                <w:ilvl w:val="0"/>
                <w:numId w:val="7"/>
              </w:numPr>
              <w:ind w:left="720" w:hanging="360"/>
              <w:rPr>
                <w:b w:val="0"/>
                <w:highlight w:val="white"/>
              </w:rPr>
            </w:pPr>
            <w:r w:rsidDel="00000000" w:rsidR="00000000" w:rsidRPr="00000000">
              <w:rPr>
                <w:b w:val="0"/>
                <w:highlight w:val="white"/>
                <w:rtl w:val="0"/>
              </w:rPr>
              <w:t xml:space="preserve">Draft a statement for the on-chain voting group about current situation for adding FCT staking to governance.</w:t>
            </w:r>
          </w:p>
          <w:p w:rsidR="00000000" w:rsidDel="00000000" w:rsidP="00000000" w:rsidRDefault="00000000" w:rsidRPr="00000000" w14:paraId="0000006A">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6B">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6C">
            <w:pPr>
              <w:widowControl w:val="0"/>
              <w:numPr>
                <w:ilvl w:val="0"/>
                <w:numId w:val="1"/>
              </w:numPr>
              <w:ind w:left="720" w:hanging="360"/>
              <w:rPr>
                <w:b w:val="0"/>
                <w:highlight w:val="white"/>
                <w:u w:val="none"/>
              </w:rPr>
            </w:pPr>
            <w:r w:rsidDel="00000000" w:rsidR="00000000" w:rsidRPr="00000000">
              <w:rPr>
                <w:b w:val="0"/>
                <w:highlight w:val="white"/>
                <w:rtl w:val="0"/>
              </w:rPr>
              <w:t xml:space="preserve">Drafted and posted the statement from the on-chain voting group about current situation regarding FCT staking</w:t>
            </w:r>
          </w:p>
          <w:p w:rsidR="00000000" w:rsidDel="00000000" w:rsidP="00000000" w:rsidRDefault="00000000" w:rsidRPr="00000000" w14:paraId="0000006D">
            <w:pPr>
              <w:widowControl w:val="0"/>
              <w:numPr>
                <w:ilvl w:val="0"/>
                <w:numId w:val="1"/>
              </w:numPr>
              <w:ind w:left="720" w:hanging="360"/>
              <w:rPr>
                <w:b w:val="0"/>
                <w:highlight w:val="white"/>
                <w:u w:val="none"/>
              </w:rPr>
            </w:pPr>
            <w:r w:rsidDel="00000000" w:rsidR="00000000" w:rsidRPr="00000000">
              <w:rPr>
                <w:b w:val="0"/>
                <w:highlight w:val="white"/>
                <w:rtl w:val="0"/>
              </w:rPr>
              <w:t xml:space="preserve">Reviewed testnet governance document</w:t>
            </w:r>
          </w:p>
          <w:p w:rsidR="00000000" w:rsidDel="00000000" w:rsidP="00000000" w:rsidRDefault="00000000" w:rsidRPr="00000000" w14:paraId="0000006E">
            <w:pPr>
              <w:widowControl w:val="0"/>
              <w:numPr>
                <w:ilvl w:val="0"/>
                <w:numId w:val="1"/>
              </w:numPr>
              <w:ind w:left="720" w:hanging="360"/>
              <w:rPr>
                <w:b w:val="0"/>
                <w:highlight w:val="white"/>
                <w:u w:val="none"/>
              </w:rPr>
            </w:pPr>
            <w:r w:rsidDel="00000000" w:rsidR="00000000" w:rsidRPr="00000000">
              <w:rPr>
                <w:b w:val="0"/>
                <w:highlight w:val="white"/>
                <w:rtl w:val="0"/>
              </w:rPr>
              <w:t xml:space="preserve">Did some further review of Doc 001</w:t>
            </w:r>
          </w:p>
          <w:p w:rsidR="00000000" w:rsidDel="00000000" w:rsidP="00000000" w:rsidRDefault="00000000" w:rsidRPr="00000000" w14:paraId="0000006F">
            <w:pPr>
              <w:widowControl w:val="0"/>
              <w:rPr>
                <w:b w:val="0"/>
                <w:highlight w:val="white"/>
              </w:rPr>
            </w:pPr>
            <w:r w:rsidDel="00000000" w:rsidR="00000000" w:rsidRPr="00000000">
              <w:rPr>
                <w:rtl w:val="0"/>
              </w:rPr>
            </w:r>
          </w:p>
          <w:p w:rsidR="00000000" w:rsidDel="00000000" w:rsidP="00000000" w:rsidRDefault="00000000" w:rsidRPr="00000000" w14:paraId="00000070">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71">
            <w:pPr>
              <w:widowControl w:val="0"/>
              <w:numPr>
                <w:ilvl w:val="0"/>
                <w:numId w:val="12"/>
              </w:numPr>
              <w:ind w:left="720" w:hanging="360"/>
              <w:rPr>
                <w:b w:val="0"/>
                <w:highlight w:val="white"/>
                <w:u w:val="none"/>
              </w:rPr>
            </w:pPr>
            <w:r w:rsidDel="00000000" w:rsidR="00000000" w:rsidRPr="00000000">
              <w:rPr>
                <w:b w:val="0"/>
                <w:highlight w:val="white"/>
                <w:rtl w:val="0"/>
              </w:rPr>
              <w:t xml:space="preserve">Reduced availability this week. General school vacation so need to tend to kids.</w:t>
            </w:r>
          </w:p>
          <w:p w:rsidR="00000000" w:rsidDel="00000000" w:rsidP="00000000" w:rsidRDefault="00000000" w:rsidRPr="00000000" w14:paraId="00000072">
            <w:pPr>
              <w:widowControl w:val="0"/>
              <w:numPr>
                <w:ilvl w:val="0"/>
                <w:numId w:val="12"/>
              </w:numPr>
              <w:ind w:left="720" w:hanging="360"/>
              <w:rPr>
                <w:b w:val="0"/>
                <w:highlight w:val="white"/>
                <w:u w:val="none"/>
              </w:rPr>
            </w:pPr>
            <w:r w:rsidDel="00000000" w:rsidR="00000000" w:rsidRPr="00000000">
              <w:rPr>
                <w:rtl w:val="0"/>
              </w:rPr>
            </w:r>
          </w:p>
          <w:p w:rsidR="00000000" w:rsidDel="00000000" w:rsidP="00000000" w:rsidRDefault="00000000" w:rsidRPr="00000000" w14:paraId="00000073">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74">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75">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p>
          <w:p w:rsidR="00000000" w:rsidDel="00000000" w:rsidP="00000000" w:rsidRDefault="00000000" w:rsidRPr="00000000" w14:paraId="00000076">
            <w:pPr>
              <w:widowControl w:val="0"/>
              <w:spacing w:line="240" w:lineRule="auto"/>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77">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b w:val="0"/>
                <w:highlight w:val="white"/>
                <w:rtl w:val="0"/>
              </w:rPr>
              <w:t xml:space="preserve"> </w:t>
            </w:r>
          </w:p>
          <w:p w:rsidR="00000000" w:rsidDel="00000000" w:rsidP="00000000" w:rsidRDefault="00000000" w:rsidRPr="00000000" w14:paraId="00000078">
            <w:pPr>
              <w:widowControl w:val="0"/>
              <w:rPr>
                <w:b w:val="0"/>
                <w:highlight w:val="white"/>
              </w:rPr>
            </w:pPr>
            <w:r w:rsidDel="00000000" w:rsidR="00000000" w:rsidRPr="00000000">
              <w:rPr>
                <w:rtl w:val="0"/>
              </w:rPr>
            </w:r>
          </w:p>
          <w:p w:rsidR="00000000" w:rsidDel="00000000" w:rsidP="00000000" w:rsidRDefault="00000000" w:rsidRPr="00000000" w14:paraId="00000079">
            <w:pPr>
              <w:widowControl w:val="0"/>
              <w:rPr>
                <w:b w:val="0"/>
                <w:highlight w:val="white"/>
              </w:rPr>
            </w:pPr>
            <w:r w:rsidDel="00000000" w:rsidR="00000000" w:rsidRPr="00000000">
              <w:rPr>
                <w:b w:val="0"/>
                <w:highlight w:val="white"/>
                <w:rtl w:val="0"/>
              </w:rPr>
              <w:t xml:space="preserve">Worked on this week:  </w:t>
            </w:r>
          </w:p>
          <w:p w:rsidR="00000000" w:rsidDel="00000000" w:rsidP="00000000" w:rsidRDefault="00000000" w:rsidRPr="00000000" w14:paraId="0000007A">
            <w:pPr>
              <w:widowControl w:val="0"/>
              <w:numPr>
                <w:ilvl w:val="0"/>
                <w:numId w:val="10"/>
              </w:numPr>
              <w:ind w:left="720" w:hanging="360"/>
              <w:rPr>
                <w:b w:val="0"/>
                <w:highlight w:val="white"/>
              </w:rPr>
            </w:pPr>
            <w:r w:rsidDel="00000000" w:rsidR="00000000" w:rsidRPr="00000000">
              <w:rPr>
                <w:b w:val="0"/>
                <w:highlight w:val="white"/>
                <w:rtl w:val="0"/>
              </w:rPr>
              <w:t xml:space="preserve">Gather any suggestions on Doc 001 / worked on document after Tor’s edits</w:t>
            </w:r>
          </w:p>
          <w:p w:rsidR="00000000" w:rsidDel="00000000" w:rsidP="00000000" w:rsidRDefault="00000000" w:rsidRPr="00000000" w14:paraId="0000007B">
            <w:pPr>
              <w:widowControl w:val="0"/>
              <w:numPr>
                <w:ilvl w:val="0"/>
                <w:numId w:val="10"/>
              </w:numPr>
              <w:ind w:left="720" w:hanging="360"/>
              <w:rPr>
                <w:b w:val="0"/>
                <w:highlight w:val="white"/>
              </w:rPr>
            </w:pPr>
            <w:r w:rsidDel="00000000" w:rsidR="00000000" w:rsidRPr="00000000">
              <w:rPr>
                <w:b w:val="0"/>
                <w:highlight w:val="white"/>
                <w:rtl w:val="0"/>
              </w:rPr>
              <w:t xml:space="preserve">Continue &amp; facilitate discussion on Doc 001 -- Encouraging further discussion on Doc 001.</w:t>
            </w:r>
          </w:p>
          <w:p w:rsidR="00000000" w:rsidDel="00000000" w:rsidP="00000000" w:rsidRDefault="00000000" w:rsidRPr="00000000" w14:paraId="0000007C">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7D">
            <w:pPr>
              <w:widowControl w:val="0"/>
              <w:numPr>
                <w:ilvl w:val="0"/>
                <w:numId w:val="3"/>
              </w:numPr>
              <w:ind w:left="720" w:hanging="360"/>
              <w:rPr>
                <w:b w:val="0"/>
                <w:highlight w:val="white"/>
                <w:u w:val="none"/>
              </w:rPr>
            </w:pPr>
            <w:r w:rsidDel="00000000" w:rsidR="00000000" w:rsidRPr="00000000">
              <w:rPr>
                <w:b w:val="0"/>
                <w:highlight w:val="white"/>
                <w:rtl w:val="0"/>
              </w:rPr>
              <w:t xml:space="preserve">Doc 001 </w:t>
            </w:r>
          </w:p>
          <w:p w:rsidR="00000000" w:rsidDel="00000000" w:rsidP="00000000" w:rsidRDefault="00000000" w:rsidRPr="00000000" w14:paraId="0000007E">
            <w:pPr>
              <w:widowControl w:val="0"/>
              <w:numPr>
                <w:ilvl w:val="0"/>
                <w:numId w:val="3"/>
              </w:numPr>
              <w:ind w:left="720" w:hanging="360"/>
              <w:rPr>
                <w:b w:val="0"/>
                <w:highlight w:val="white"/>
                <w:u w:val="none"/>
              </w:rPr>
            </w:pPr>
            <w:r w:rsidDel="00000000" w:rsidR="00000000" w:rsidRPr="00000000">
              <w:rPr>
                <w:b w:val="0"/>
                <w:highlight w:val="white"/>
                <w:rtl w:val="0"/>
              </w:rPr>
              <w:t xml:space="preserve">Doc 109</w:t>
            </w:r>
          </w:p>
          <w:p w:rsidR="00000000" w:rsidDel="00000000" w:rsidP="00000000" w:rsidRDefault="00000000" w:rsidRPr="00000000" w14:paraId="0000007F">
            <w:pPr>
              <w:widowControl w:val="0"/>
              <w:numPr>
                <w:ilvl w:val="0"/>
                <w:numId w:val="3"/>
              </w:numPr>
              <w:ind w:left="720" w:hanging="360"/>
              <w:rPr>
                <w:b w:val="0"/>
                <w:highlight w:val="white"/>
                <w:u w:val="none"/>
              </w:rPr>
            </w:pPr>
            <w:r w:rsidDel="00000000" w:rsidR="00000000" w:rsidRPr="00000000">
              <w:rPr>
                <w:b w:val="0"/>
                <w:highlight w:val="white"/>
                <w:rtl w:val="0"/>
              </w:rPr>
              <w:t xml:space="preserve">Testnet Governance - working with MikeB on testnet governance</w:t>
            </w:r>
          </w:p>
          <w:p w:rsidR="00000000" w:rsidDel="00000000" w:rsidP="00000000" w:rsidRDefault="00000000" w:rsidRPr="00000000" w14:paraId="00000080">
            <w:pPr>
              <w:widowControl w:val="0"/>
              <w:ind w:left="0" w:firstLine="0"/>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81">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2">
            <w:pPr>
              <w:widowControl w:val="0"/>
              <w:rPr>
                <w:color w:val="980000"/>
                <w:highlight w:val="white"/>
              </w:rPr>
            </w:pPr>
            <w:r w:rsidDel="00000000" w:rsidR="00000000" w:rsidRPr="00000000">
              <w:rPr>
                <w:b w:val="0"/>
                <w:highlight w:val="white"/>
                <w:rtl w:val="0"/>
              </w:rPr>
              <w:t xml:space="preserve">Worked on this week:</w:t>
            </w:r>
            <w:r w:rsidDel="00000000" w:rsidR="00000000" w:rsidRPr="00000000">
              <w:rPr>
                <w:rtl w:val="0"/>
              </w:rPr>
            </w:r>
          </w:p>
          <w:p w:rsidR="00000000" w:rsidDel="00000000" w:rsidP="00000000" w:rsidRDefault="00000000" w:rsidRPr="00000000" w14:paraId="00000083">
            <w:pPr>
              <w:widowControl w:val="0"/>
              <w:numPr>
                <w:ilvl w:val="0"/>
                <w:numId w:val="11"/>
              </w:numPr>
              <w:ind w:left="720" w:hanging="360"/>
              <w:rPr>
                <w:b w:val="0"/>
                <w:highlight w:val="white"/>
              </w:rPr>
            </w:pPr>
            <w:r w:rsidDel="00000000" w:rsidR="00000000" w:rsidRPr="00000000">
              <w:rPr>
                <w:b w:val="0"/>
                <w:highlight w:val="white"/>
                <w:rtl w:val="0"/>
              </w:rPr>
              <w:t xml:space="preserve">Doc 001 - review changes - perpetual fight on Brian’s side to prevent circular loops inside the governance doc; basically having the governance doc (it doesnt make sense to have gov doc point at other governance docs; basically how 001 is more of a constitution rather than a pointer to other things). I can see many of these pointers occurring and creating potential issues. </w:t>
            </w:r>
          </w:p>
          <w:p w:rsidR="00000000" w:rsidDel="00000000" w:rsidP="00000000" w:rsidRDefault="00000000" w:rsidRPr="00000000" w14:paraId="00000084">
            <w:pPr>
              <w:widowControl w:val="0"/>
              <w:ind w:left="720" w:firstLine="0"/>
              <w:rPr>
                <w:b w:val="0"/>
                <w:highlight w:val="white"/>
              </w:rPr>
            </w:pPr>
            <w:r w:rsidDel="00000000" w:rsidR="00000000" w:rsidRPr="00000000">
              <w:rPr>
                <w:rtl w:val="0"/>
              </w:rPr>
            </w:r>
          </w:p>
          <w:p w:rsidR="00000000" w:rsidDel="00000000" w:rsidP="00000000" w:rsidRDefault="00000000" w:rsidRPr="00000000" w14:paraId="00000085">
            <w:pPr>
              <w:widowControl w:val="0"/>
              <w:numPr>
                <w:ilvl w:val="0"/>
                <w:numId w:val="11"/>
              </w:numPr>
              <w:ind w:left="720" w:hanging="360"/>
              <w:rPr>
                <w:b w:val="0"/>
                <w:highlight w:val="white"/>
              </w:rPr>
            </w:pPr>
            <w:r w:rsidDel="00000000" w:rsidR="00000000" w:rsidRPr="00000000">
              <w:rPr>
                <w:b w:val="0"/>
                <w:highlight w:val="white"/>
                <w:rtl w:val="0"/>
              </w:rPr>
              <w:t xml:space="preserve">We had our 11 hour party on Saturday night.</w:t>
            </w:r>
          </w:p>
          <w:p w:rsidR="00000000" w:rsidDel="00000000" w:rsidP="00000000" w:rsidRDefault="00000000" w:rsidRPr="00000000" w14:paraId="00000086">
            <w:pPr>
              <w:widowControl w:val="0"/>
              <w:numPr>
                <w:ilvl w:val="0"/>
                <w:numId w:val="11"/>
              </w:numPr>
              <w:ind w:left="720" w:hanging="360"/>
              <w:rPr>
                <w:b w:val="0"/>
                <w:highlight w:val="white"/>
              </w:rPr>
            </w:pPr>
            <w:r w:rsidDel="00000000" w:rsidR="00000000" w:rsidRPr="00000000">
              <w:rPr>
                <w:b w:val="0"/>
                <w:highlight w:val="white"/>
                <w:rtl w:val="0"/>
              </w:rPr>
              <w:t xml:space="preserve">Release process of Xuan. Also, we will get Xuan promoted. </w:t>
            </w:r>
          </w:p>
          <w:p w:rsidR="00000000" w:rsidDel="00000000" w:rsidP="00000000" w:rsidRDefault="00000000" w:rsidRPr="00000000" w14:paraId="00000087">
            <w:pPr>
              <w:widowControl w:val="0"/>
              <w:numPr>
                <w:ilvl w:val="0"/>
                <w:numId w:val="11"/>
              </w:numPr>
              <w:ind w:left="720" w:hanging="360"/>
              <w:rPr>
                <w:b w:val="0"/>
                <w:highlight w:val="white"/>
              </w:rPr>
            </w:pPr>
            <w:r w:rsidDel="00000000" w:rsidR="00000000" w:rsidRPr="00000000">
              <w:rPr>
                <w:b w:val="0"/>
                <w:highlight w:val="white"/>
                <w:rtl w:val="0"/>
              </w:rPr>
              <w:t xml:space="preserve">Pause on Mainnet, 11 hour duration</w:t>
            </w:r>
          </w:p>
          <w:p w:rsidR="00000000" w:rsidDel="00000000" w:rsidP="00000000" w:rsidRDefault="00000000" w:rsidRPr="00000000" w14:paraId="00000088">
            <w:pPr>
              <w:widowControl w:val="0"/>
              <w:rPr>
                <w:b w:val="0"/>
                <w:highlight w:val="white"/>
              </w:rPr>
            </w:pPr>
            <w:r w:rsidDel="00000000" w:rsidR="00000000" w:rsidRPr="00000000">
              <w:rPr>
                <w:rtl w:val="0"/>
              </w:rPr>
            </w:r>
          </w:p>
          <w:p w:rsidR="00000000" w:rsidDel="00000000" w:rsidP="00000000" w:rsidRDefault="00000000" w:rsidRPr="00000000" w14:paraId="00000089">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8A">
            <w:pPr>
              <w:widowControl w:val="0"/>
              <w:numPr>
                <w:ilvl w:val="0"/>
                <w:numId w:val="5"/>
              </w:numPr>
              <w:ind w:left="720" w:hanging="360"/>
              <w:rPr>
                <w:b w:val="0"/>
                <w:highlight w:val="white"/>
              </w:rPr>
            </w:pPr>
            <w:r w:rsidDel="00000000" w:rsidR="00000000" w:rsidRPr="00000000">
              <w:rPr>
                <w:b w:val="0"/>
                <w:highlight w:val="white"/>
                <w:rtl w:val="0"/>
              </w:rPr>
              <w:t xml:space="preserve">Doc 001 - simplify changes</w:t>
            </w:r>
          </w:p>
          <w:p w:rsidR="00000000" w:rsidDel="00000000" w:rsidP="00000000" w:rsidRDefault="00000000" w:rsidRPr="00000000" w14:paraId="0000008B">
            <w:pPr>
              <w:widowControl w:val="0"/>
              <w:numPr>
                <w:ilvl w:val="0"/>
                <w:numId w:val="5"/>
              </w:numPr>
              <w:ind w:left="720" w:hanging="360"/>
              <w:rPr>
                <w:b w:val="0"/>
                <w:highlight w:val="white"/>
              </w:rPr>
            </w:pPr>
            <w:r w:rsidDel="00000000" w:rsidR="00000000" w:rsidRPr="00000000">
              <w:rPr>
                <w:b w:val="0"/>
                <w:highlight w:val="white"/>
                <w:rtl w:val="0"/>
              </w:rPr>
              <w:t xml:space="preserve">Release process of Xuan</w:t>
            </w:r>
          </w:p>
          <w:p w:rsidR="00000000" w:rsidDel="00000000" w:rsidP="00000000" w:rsidRDefault="00000000" w:rsidRPr="00000000" w14:paraId="0000008C">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p>
          <w:p w:rsidR="00000000" w:rsidDel="00000000" w:rsidP="00000000" w:rsidRDefault="00000000" w:rsidRPr="00000000" w14:paraId="0000008D">
            <w:pPr>
              <w:widowControl w:val="0"/>
              <w:rPr>
                <w:color w:val="980000"/>
                <w:highlight w:val="white"/>
              </w:rPr>
            </w:pPr>
            <w:r w:rsidDel="00000000" w:rsidR="00000000" w:rsidRPr="00000000">
              <w:rPr>
                <w:b w:val="0"/>
                <w:highlight w:val="white"/>
                <w:rtl w:val="0"/>
              </w:rPr>
              <w:t xml:space="preserve">Worked on this week:</w:t>
            </w:r>
            <w:r w:rsidDel="00000000" w:rsidR="00000000" w:rsidRPr="00000000">
              <w:rPr>
                <w:rtl w:val="0"/>
              </w:rPr>
            </w:r>
          </w:p>
          <w:p w:rsidR="00000000" w:rsidDel="00000000" w:rsidP="00000000" w:rsidRDefault="00000000" w:rsidRPr="00000000" w14:paraId="0000008E">
            <w:pPr>
              <w:widowControl w:val="0"/>
              <w:numPr>
                <w:ilvl w:val="0"/>
                <w:numId w:val="11"/>
              </w:numPr>
              <w:ind w:left="720" w:hanging="360"/>
              <w:rPr>
                <w:b w:val="0"/>
                <w:highlight w:val="white"/>
              </w:rPr>
            </w:pPr>
            <w:r w:rsidDel="00000000" w:rsidR="00000000" w:rsidRPr="00000000">
              <w:rPr>
                <w:b w:val="0"/>
                <w:highlight w:val="white"/>
                <w:rtl w:val="0"/>
              </w:rPr>
              <w:t xml:space="preserve">Doc 001</w:t>
            </w:r>
          </w:p>
          <w:p w:rsidR="00000000" w:rsidDel="00000000" w:rsidP="00000000" w:rsidRDefault="00000000" w:rsidRPr="00000000" w14:paraId="0000008F">
            <w:pPr>
              <w:widowControl w:val="0"/>
              <w:ind w:left="0" w:firstLine="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90">
            <w:pPr>
              <w:widowControl w:val="0"/>
              <w:numPr>
                <w:ilvl w:val="0"/>
                <w:numId w:val="5"/>
              </w:numPr>
              <w:ind w:left="720" w:hanging="360"/>
              <w:rPr>
                <w:b w:val="0"/>
                <w:highlight w:val="white"/>
              </w:rPr>
            </w:pPr>
            <w:r w:rsidDel="00000000" w:rsidR="00000000" w:rsidRPr="00000000">
              <w:rPr>
                <w:b w:val="0"/>
                <w:highlight w:val="white"/>
                <w:rtl w:val="0"/>
              </w:rPr>
              <w:t xml:space="preserve">Doc 001 - simplify changes</w:t>
            </w:r>
          </w:p>
          <w:p w:rsidR="00000000" w:rsidDel="00000000" w:rsidP="00000000" w:rsidRDefault="00000000" w:rsidRPr="00000000" w14:paraId="00000091">
            <w:pPr>
              <w:widowControl w:val="0"/>
              <w:numPr>
                <w:ilvl w:val="0"/>
                <w:numId w:val="5"/>
              </w:numPr>
              <w:ind w:left="720" w:hanging="360"/>
              <w:rPr>
                <w:b w:val="0"/>
                <w:highlight w:val="white"/>
                <w:u w:val="none"/>
              </w:rPr>
            </w:pPr>
            <w:r w:rsidDel="00000000" w:rsidR="00000000" w:rsidRPr="00000000">
              <w:rPr>
                <w:b w:val="0"/>
                <w:highlight w:val="white"/>
                <w:rtl w:val="0"/>
              </w:rPr>
              <w:t xml:space="preserve">Release process of Xuan</w:t>
            </w:r>
          </w:p>
          <w:p w:rsidR="00000000" w:rsidDel="00000000" w:rsidP="00000000" w:rsidRDefault="00000000" w:rsidRPr="00000000" w14:paraId="00000092">
            <w:pPr>
              <w:widowControl w:val="0"/>
              <w:rPr>
                <w:b w:val="0"/>
                <w:highlight w:val="white"/>
              </w:rPr>
            </w:pPr>
            <w:r w:rsidDel="00000000" w:rsidR="00000000" w:rsidRPr="00000000">
              <w:rPr>
                <w:rtl w:val="0"/>
              </w:rPr>
            </w:r>
          </w:p>
          <w:p w:rsidR="00000000" w:rsidDel="00000000" w:rsidP="00000000" w:rsidRDefault="00000000" w:rsidRPr="00000000" w14:paraId="00000093">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94">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95">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96">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7">
            <w:pPr>
              <w:widowControl w:val="0"/>
              <w:numPr>
                <w:ilvl w:val="0"/>
                <w:numId w:val="2"/>
              </w:numPr>
              <w:ind w:left="720" w:hanging="360"/>
              <w:rPr>
                <w:b w:val="0"/>
                <w:highlight w:val="white"/>
              </w:rPr>
            </w:pPr>
            <w:r w:rsidDel="00000000" w:rsidR="00000000" w:rsidRPr="00000000">
              <w:rPr>
                <w:b w:val="0"/>
                <w:highlight w:val="white"/>
                <w:rtl w:val="0"/>
              </w:rPr>
              <w:t xml:space="preserve">Bug bounty responses and community update</w:t>
            </w:r>
          </w:p>
          <w:p w:rsidR="00000000" w:rsidDel="00000000" w:rsidP="00000000" w:rsidRDefault="00000000" w:rsidRPr="00000000" w14:paraId="00000098">
            <w:pPr>
              <w:widowControl w:val="0"/>
              <w:numPr>
                <w:ilvl w:val="0"/>
                <w:numId w:val="2"/>
              </w:numPr>
              <w:ind w:left="720" w:hanging="360"/>
              <w:rPr>
                <w:b w:val="0"/>
                <w:highlight w:val="white"/>
              </w:rPr>
            </w:pPr>
            <w:r w:rsidDel="00000000" w:rsidR="00000000" w:rsidRPr="00000000">
              <w:rPr>
                <w:b w:val="0"/>
                <w:highlight w:val="white"/>
                <w:rtl w:val="0"/>
              </w:rPr>
              <w:t xml:space="preserve">Doc 109 &amp; impact on 001 - hope for feedback from LRWG Chair (or just a member, even).</w:t>
            </w:r>
          </w:p>
          <w:p w:rsidR="00000000" w:rsidDel="00000000" w:rsidP="00000000" w:rsidRDefault="00000000" w:rsidRPr="00000000" w14:paraId="00000099">
            <w:pPr>
              <w:widowControl w:val="0"/>
              <w:numPr>
                <w:ilvl w:val="0"/>
                <w:numId w:val="2"/>
              </w:numPr>
              <w:ind w:left="720" w:hanging="360"/>
              <w:rPr>
                <w:b w:val="0"/>
                <w:highlight w:val="white"/>
              </w:rPr>
            </w:pPr>
            <w:r w:rsidDel="00000000" w:rsidR="00000000" w:rsidRPr="00000000">
              <w:rPr>
                <w:b w:val="0"/>
                <w:highlight w:val="white"/>
                <w:rtl w:val="0"/>
              </w:rPr>
              <w:t xml:space="preserve">Taking a shot at an informal process for trademarks/naming </w:t>
            </w:r>
          </w:p>
          <w:p w:rsidR="00000000" w:rsidDel="00000000" w:rsidP="00000000" w:rsidRDefault="00000000" w:rsidRPr="00000000" w14:paraId="0000009A">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9B">
            <w:pPr>
              <w:widowControl w:val="0"/>
              <w:rPr>
                <w:color w:val="980000"/>
                <w:highlight w:val="white"/>
              </w:rPr>
            </w:pPr>
            <w:r w:rsidDel="00000000" w:rsidR="00000000" w:rsidRPr="00000000">
              <w:rPr>
                <w:rtl w:val="0"/>
              </w:rPr>
            </w:r>
          </w:p>
          <w:p w:rsidR="00000000" w:rsidDel="00000000" w:rsidP="00000000" w:rsidRDefault="00000000" w:rsidRPr="00000000" w14:paraId="0000009C">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9D">
            <w:pPr>
              <w:widowControl w:val="0"/>
              <w:numPr>
                <w:ilvl w:val="0"/>
                <w:numId w:val="14"/>
              </w:numPr>
              <w:ind w:left="720" w:hanging="360"/>
              <w:rPr>
                <w:b w:val="0"/>
                <w:highlight w:val="white"/>
                <w:u w:val="none"/>
              </w:rPr>
            </w:pPr>
            <w:r w:rsidDel="00000000" w:rsidR="00000000" w:rsidRPr="00000000">
              <w:rPr>
                <w:b w:val="0"/>
                <w:highlight w:val="white"/>
                <w:rtl w:val="0"/>
              </w:rPr>
              <w:t xml:space="preserve">Grant usage and guidelines. Several new license types and copyright information. Placing information copyright onto … which is something called dedicated works. This is a discussion we can have with community when we rebrand, and this is something Niels will push forward. If we rebrand, how are we going to make decisions around copyright -- protocol needs to be protected. Almost anyone can do anything with it they like once rebranded, but thats something that will need a much broader discussion. All the copyright solutions and licenses are predicated first on discussions; Niels to post on Factomize to describe what he’s learned this week, and to discuss what we need as a Protocol moving forward. It’s not easy to protect, and we need to decide if we want to protect anything, at all. It doesn’t make a whole lot of sense to make any moves without a discussion first. </w:t>
            </w:r>
          </w:p>
          <w:p w:rsidR="00000000" w:rsidDel="00000000" w:rsidP="00000000" w:rsidRDefault="00000000" w:rsidRPr="00000000" w14:paraId="0000009E">
            <w:pPr>
              <w:widowControl w:val="0"/>
              <w:ind w:left="0" w:firstLine="0"/>
              <w:rPr>
                <w:b w:val="0"/>
                <w:highlight w:val="white"/>
              </w:rPr>
            </w:pPr>
            <w:r w:rsidDel="00000000" w:rsidR="00000000" w:rsidRPr="00000000">
              <w:rPr>
                <w:rtl w:val="0"/>
              </w:rPr>
            </w:r>
          </w:p>
          <w:p w:rsidR="00000000" w:rsidDel="00000000" w:rsidP="00000000" w:rsidRDefault="00000000" w:rsidRPr="00000000" w14:paraId="0000009F">
            <w:pPr>
              <w:widowControl w:val="0"/>
              <w:spacing w:line="240" w:lineRule="auto"/>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A0">
            <w:pPr>
              <w:widowControl w:val="0"/>
              <w:numPr>
                <w:ilvl w:val="0"/>
                <w:numId w:val="4"/>
              </w:numPr>
              <w:ind w:left="720" w:hanging="360"/>
              <w:rPr>
                <w:b w:val="0"/>
                <w:highlight w:val="white"/>
              </w:rPr>
            </w:pPr>
            <w:r w:rsidDel="00000000" w:rsidR="00000000" w:rsidRPr="00000000">
              <w:rPr>
                <w:b w:val="0"/>
                <w:highlight w:val="white"/>
                <w:rtl w:val="0"/>
              </w:rPr>
              <w:t xml:space="preserve">Core committee work and discussions regarding some topics that arose during this meeting. </w:t>
            </w:r>
          </w:p>
          <w:p w:rsidR="00000000" w:rsidDel="00000000" w:rsidP="00000000" w:rsidRDefault="00000000" w:rsidRPr="00000000" w14:paraId="000000A1">
            <w:pPr>
              <w:widowControl w:val="0"/>
              <w:numPr>
                <w:ilvl w:val="0"/>
                <w:numId w:val="4"/>
              </w:numPr>
              <w:ind w:left="720" w:hanging="360"/>
              <w:rPr>
                <w:b w:val="0"/>
                <w:highlight w:val="white"/>
              </w:rPr>
            </w:pPr>
            <w:r w:rsidDel="00000000" w:rsidR="00000000" w:rsidRPr="00000000">
              <w:rPr>
                <w:b w:val="0"/>
                <w:highlight w:val="white"/>
                <w:rtl w:val="0"/>
              </w:rPr>
              <w:t xml:space="preserve">Will push forward the bug bounty situation.</w:t>
            </w:r>
          </w:p>
          <w:p w:rsidR="00000000" w:rsidDel="00000000" w:rsidP="00000000" w:rsidRDefault="00000000" w:rsidRPr="00000000" w14:paraId="000000A2">
            <w:pPr>
              <w:widowControl w:val="0"/>
              <w:numPr>
                <w:ilvl w:val="0"/>
                <w:numId w:val="4"/>
              </w:numPr>
              <w:ind w:left="720" w:hanging="360"/>
              <w:rPr>
                <w:b w:val="0"/>
                <w:highlight w:val="white"/>
                <w:u w:val="none"/>
              </w:rPr>
            </w:pPr>
            <w:r w:rsidDel="00000000" w:rsidR="00000000" w:rsidRPr="00000000">
              <w:rPr>
                <w:b w:val="0"/>
                <w:highlight w:val="white"/>
                <w:rtl w:val="0"/>
              </w:rPr>
              <w:t xml:space="preserve">Posting on Factomize about rebranding, copyright, and licensing.</w:t>
            </w:r>
          </w:p>
          <w:p w:rsidR="00000000" w:rsidDel="00000000" w:rsidP="00000000" w:rsidRDefault="00000000" w:rsidRPr="00000000" w14:paraId="000000A3">
            <w:pPr>
              <w:widowControl w:val="0"/>
              <w:ind w:left="0" w:firstLine="0"/>
              <w:rPr>
                <w:b w:val="0"/>
                <w:highlight w:val="white"/>
              </w:rPr>
            </w:pPr>
            <w:r w:rsidDel="00000000" w:rsidR="00000000" w:rsidRPr="00000000">
              <w:rPr>
                <w:rtl w:val="0"/>
              </w:rPr>
            </w:r>
          </w:p>
          <w:p w:rsidR="00000000" w:rsidDel="00000000" w:rsidP="00000000" w:rsidRDefault="00000000" w:rsidRPr="00000000" w14:paraId="000000A4">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A5">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A6">
            <w:pPr>
              <w:widowControl w:val="0"/>
              <w:spacing w:line="240" w:lineRule="auto"/>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AC">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B0">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2">
      <w:pPr>
        <w:rPr>
          <w:highlight w:val="white"/>
        </w:rPr>
      </w:pPr>
      <w:r w:rsidDel="00000000" w:rsidR="00000000" w:rsidRPr="00000000">
        <w:rPr>
          <w:rtl w:val="0"/>
        </w:rPr>
      </w:r>
    </w:p>
    <w:p w:rsidR="00000000" w:rsidDel="00000000" w:rsidP="00000000" w:rsidRDefault="00000000" w:rsidRPr="00000000" w14:paraId="000000B3">
      <w:pPr>
        <w:rPr>
          <w:highlight w:val="white"/>
        </w:rPr>
      </w:pPr>
      <w:r w:rsidDel="00000000" w:rsidR="00000000" w:rsidRPr="00000000">
        <w:rPr>
          <w:rtl w:val="0"/>
        </w:rPr>
      </w:r>
    </w:p>
    <w:p w:rsidR="00000000" w:rsidDel="00000000" w:rsidP="00000000" w:rsidRDefault="00000000" w:rsidRPr="00000000" w14:paraId="000000B4">
      <w:pPr>
        <w:rPr>
          <w:highlight w:val="white"/>
        </w:rPr>
      </w:pPr>
      <w:r w:rsidDel="00000000" w:rsidR="00000000" w:rsidRPr="00000000">
        <w:rPr>
          <w:rtl w:val="0"/>
        </w:rPr>
      </w:r>
    </w:p>
    <w:p w:rsidR="00000000" w:rsidDel="00000000" w:rsidP="00000000" w:rsidRDefault="00000000" w:rsidRPr="00000000" w14:paraId="000000B5">
      <w:pPr>
        <w:rPr>
          <w:highlight w:val="white"/>
        </w:rPr>
      </w:pPr>
      <w:r w:rsidDel="00000000" w:rsidR="00000000" w:rsidRPr="00000000">
        <w:rPr>
          <w:rtl w:val="0"/>
        </w:rPr>
      </w:r>
    </w:p>
    <w:p w:rsidR="00000000" w:rsidDel="00000000" w:rsidP="00000000" w:rsidRDefault="00000000" w:rsidRPr="00000000" w14:paraId="000000B6">
      <w:pPr>
        <w:rPr>
          <w:highlight w:val="white"/>
        </w:rPr>
      </w:pPr>
      <w:r w:rsidDel="00000000" w:rsidR="00000000" w:rsidRPr="00000000">
        <w:rPr>
          <w:rtl w:val="0"/>
        </w:rPr>
      </w:r>
    </w:p>
    <w:p w:rsidR="00000000" w:rsidDel="00000000" w:rsidP="00000000" w:rsidRDefault="00000000" w:rsidRPr="00000000" w14:paraId="000000B7">
      <w:pPr>
        <w:rPr>
          <w:highlight w:val="white"/>
        </w:rPr>
      </w:pPr>
      <w:r w:rsidDel="00000000" w:rsidR="00000000" w:rsidRPr="00000000">
        <w:rPr>
          <w:rtl w:val="0"/>
        </w:rPr>
      </w:r>
    </w:p>
    <w:p w:rsidR="00000000" w:rsidDel="00000000" w:rsidP="00000000" w:rsidRDefault="00000000" w:rsidRPr="00000000" w14:paraId="000000B8">
      <w:pPr>
        <w:rPr>
          <w:highlight w:val="white"/>
        </w:rPr>
      </w:pPr>
      <w:r w:rsidDel="00000000" w:rsidR="00000000" w:rsidRPr="00000000">
        <w:rPr>
          <w:rtl w:val="0"/>
        </w:rPr>
      </w:r>
    </w:p>
    <w:p w:rsidR="00000000" w:rsidDel="00000000" w:rsidP="00000000" w:rsidRDefault="00000000" w:rsidRPr="00000000" w14:paraId="000000B9">
      <w:pPr>
        <w:rPr>
          <w:highlight w:val="white"/>
        </w:rPr>
      </w:pPr>
      <w:r w:rsidDel="00000000" w:rsidR="00000000" w:rsidRPr="00000000">
        <w:rPr>
          <w:rtl w:val="0"/>
        </w:rPr>
      </w:r>
    </w:p>
    <w:p w:rsidR="00000000" w:rsidDel="00000000" w:rsidP="00000000" w:rsidRDefault="00000000" w:rsidRPr="00000000" w14:paraId="000000BA">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sz w:val="20"/>
                <w:szCs w:val="20"/>
                <w:highlight w:val="white"/>
              </w:rPr>
            </w:pPr>
            <w:r w:rsidDel="00000000" w:rsidR="00000000" w:rsidRPr="00000000">
              <w:rPr>
                <w:highlight w:val="white"/>
                <w:rtl w:val="0"/>
              </w:rPr>
              <w:t xml:space="preserve">Open Floor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b w:val="0"/>
              </w:rPr>
            </w:pPr>
            <w:r w:rsidDel="00000000" w:rsidR="00000000" w:rsidRPr="00000000">
              <w:rPr>
                <w:b w:val="0"/>
                <w:rtl w:val="0"/>
              </w:rPr>
              <w:t xml:space="preserve">On-Chain Voting Working Group Discussion: </w:t>
            </w:r>
            <w:hyperlink r:id="rId9">
              <w:r w:rsidDel="00000000" w:rsidR="00000000" w:rsidRPr="00000000">
                <w:rPr>
                  <w:b w:val="0"/>
                  <w:sz w:val="24"/>
                  <w:szCs w:val="24"/>
                  <w:rtl w:val="0"/>
                </w:rPr>
                <w:t xml:space="preserve">https://factomize.com/forums/threads/on-chain-voting-working-group-status-october-2019.2423/</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0"/>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C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4">
      <w:pPr>
        <w:rPr>
          <w:b w:val="0"/>
          <w:sz w:val="23"/>
          <w:szCs w:val="23"/>
          <w:highlight w:val="white"/>
        </w:rPr>
      </w:pPr>
      <w:r w:rsidDel="00000000" w:rsidR="00000000" w:rsidRPr="00000000">
        <w:rPr>
          <w:rtl w:val="0"/>
        </w:rPr>
      </w:r>
    </w:p>
    <w:p w:rsidR="00000000" w:rsidDel="00000000" w:rsidP="00000000" w:rsidRDefault="00000000" w:rsidRPr="00000000" w14:paraId="000000C5">
      <w:pPr>
        <w:rPr>
          <w:b w:val="0"/>
          <w:sz w:val="23"/>
          <w:szCs w:val="23"/>
          <w:highlight w:val="white"/>
        </w:rPr>
      </w:pPr>
      <w:r w:rsidDel="00000000" w:rsidR="00000000" w:rsidRPr="00000000">
        <w:rPr>
          <w:b w:val="0"/>
          <w:sz w:val="23"/>
          <w:szCs w:val="23"/>
          <w:highlight w:val="yellow"/>
          <w:rtl w:val="0"/>
        </w:rPr>
        <w:t xml:space="preserve">TRGG3R LLC</w:t>
      </w:r>
      <w:r w:rsidDel="00000000" w:rsidR="00000000" w:rsidRPr="00000000">
        <w:rPr>
          <w:b w:val="0"/>
          <w:sz w:val="23"/>
          <w:szCs w:val="23"/>
          <w:highlight w:val="white"/>
          <w:rtl w:val="0"/>
        </w:rPr>
        <w:t xml:space="preserve"> motions to adjourn. Centis BV seconds. Meeting adjourned at</w:t>
      </w:r>
      <w:r w:rsidDel="00000000" w:rsidR="00000000" w:rsidRPr="00000000">
        <w:rPr>
          <w:b w:val="0"/>
          <w:sz w:val="23"/>
          <w:szCs w:val="23"/>
          <w:rtl w:val="0"/>
        </w:rPr>
        <w:t xml:space="preserve"> </w:t>
      </w:r>
      <w:r w:rsidDel="00000000" w:rsidR="00000000" w:rsidRPr="00000000">
        <w:rPr>
          <w:b w:val="0"/>
          <w:sz w:val="23"/>
          <w:szCs w:val="23"/>
          <w:highlight w:val="yellow"/>
          <w:rtl w:val="0"/>
        </w:rPr>
        <w:t xml:space="preserve">20:28</w:t>
      </w:r>
      <w:r w:rsidDel="00000000" w:rsidR="00000000" w:rsidRPr="00000000">
        <w:rPr>
          <w:b w:val="0"/>
          <w:sz w:val="23"/>
          <w:szCs w:val="23"/>
          <w:rtl w:val="0"/>
        </w:rPr>
        <w:t xml:space="preserve"> </w:t>
      </w:r>
      <w:r w:rsidDel="00000000" w:rsidR="00000000" w:rsidRPr="00000000">
        <w:rPr>
          <w:b w:val="0"/>
          <w:sz w:val="23"/>
          <w:szCs w:val="23"/>
          <w:highlight w:val="white"/>
          <w:rtl w:val="0"/>
        </w:rPr>
        <w:t xml:space="preserve">UTC. </w:t>
      </w:r>
    </w:p>
    <w:sectPr>
      <w:headerReference r:id="rId10" w:type="default"/>
      <w:headerReference r:id="rId11" w:type="first"/>
      <w:footerReference r:id="rId12" w:type="default"/>
      <w:footerReference r:id="rId13"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C7">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ctomize.com/forums/threads/on-chain-voting-working-group-status-october-2019.2423/" TargetMode="External"/><Relationship Id="rId5" Type="http://schemas.openxmlformats.org/officeDocument/2006/relationships/styles" Target="styles.xml"/><Relationship Id="rId6" Type="http://schemas.openxmlformats.org/officeDocument/2006/relationships/hyperlink" Target="https://factomize.com/forums/threads/bedrock-cryptlogic-defacto-tfa-003-open-node-continuity.2035/" TargetMode="External"/><Relationship Id="rId7" Type="http://schemas.openxmlformats.org/officeDocument/2006/relationships/hyperlink" Target="https://docs.google.com/spreadsheets/d/15QMJrxErMetSgpzwQUKQ_OjmccqfTNvuImdOLjruvlc/edit?usp=sharing"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