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@everyone</w:t>
        <w:br w:type="textWrapping"/>
        <w:br w:type="textWrapping"/>
        <w:t xml:space="preserve">Per Section 7 of the Governance Doc: </w:t>
      </w:r>
      <w:hyperlink r:id="rId6">
        <w:r w:rsidDel="00000000" w:rsidR="00000000" w:rsidRPr="00000000">
          <w:rPr>
            <w:color w:val="1155cc"/>
            <w:u w:val="single"/>
            <w:rtl w:val="0"/>
          </w:rPr>
          <w:t xml:space="preserve">https://docs.google.com/document/d/1RVaVR7lvfGgOBMG-7oca9TtpnR7qaEfr6XJVaZJwd3M/edit</w:t>
        </w:r>
      </w:hyperlink>
      <w:r w:rsidDel="00000000" w:rsidR="00000000" w:rsidRPr="00000000">
        <w:rPr>
          <w:rtl w:val="0"/>
        </w:rPr>
        <w:t xml:space="preserve"> any change to Section “2.0 Guides” requires a vote by the Discord community with ⅔ of those voting needing to vote “yes” for the amendment to pass.  We have proposed adding section 2.7, “Indemnification” to the Governance Document.  What this amendment does is attempt to add a layer of protection in case the Guides are sued, fined, or anything along those lines while executing their responsibilities as Guides. If this situation occurs, then the Protocol would cover any associated fees/damage via a grant. Considering the new frontier we are blazing, we feel all guides (present and future) should have the same protections that individuals working for corporations currently have (a layer of legal protection).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The following vote will go for 48 hours from the timestamp of this post.  You may debate it in #Governance-Chat.</w:t>
        <w:br w:type="textWrapping"/>
        <w:br w:type="textWrapping"/>
        <w:t xml:space="preserve">If you support this addition, please upvote this post.</w:t>
        <w:br w:type="textWrapping"/>
        <w:br w:type="textWrapping"/>
        <w:t xml:space="preserve">If you do not support this addition, please upvote this post.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Tor’s version (based on Matt’s; just re-arranged slightly):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@everyone</w:t>
        <w:br w:type="textWrapping"/>
      </w:r>
    </w:p>
    <w:p w:rsidR="00000000" w:rsidDel="00000000" w:rsidP="00000000" w:rsidRDefault="00000000" w:rsidRPr="00000000" w14:paraId="00000009">
      <w:pPr>
        <w:rPr/>
      </w:pPr>
      <w:r w:rsidDel="00000000" w:rsidR="00000000" w:rsidRPr="00000000">
        <w:rPr>
          <w:rtl w:val="0"/>
        </w:rPr>
        <w:t xml:space="preserve">The guides are proposing to add a new section 2.7, “Indemnification” to the Governance Document.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this amendment does is attempt to add a layer of protection in case the Guides are sued, fined, or anything along those lines while executing their responsibilities as Guides. If this situation occurs, then the Protocol would cover any associated fees/damage via a grant. Considering the new frontier we are blazing, we feel all guides (present and future) should have the same protections that individuals working for corporations currently have (a layer of legal protection).</w:t>
      </w:r>
    </w:p>
    <w:p w:rsidR="00000000" w:rsidDel="00000000" w:rsidP="00000000" w:rsidRDefault="00000000" w:rsidRPr="00000000" w14:paraId="0000000C">
      <w:pPr>
        <w:rPr/>
      </w:pPr>
      <w:r w:rsidDel="00000000" w:rsidR="00000000" w:rsidRPr="00000000">
        <w:rPr>
          <w:rtl w:val="0"/>
        </w:rPr>
        <w:br w:type="textWrapping"/>
        <w:t xml:space="preserve">Per Section 7 of the Factom Community Governance Doc, any change to Section “2.0 Guides” requires a vote by the Discord community with ⅔ of those voting needing to vote “yes” for the amendment to pass.</w:t>
      </w:r>
    </w:p>
    <w:p w:rsidR="00000000" w:rsidDel="00000000" w:rsidP="00000000" w:rsidRDefault="00000000" w:rsidRPr="00000000" w14:paraId="0000000D">
      <w:pPr>
        <w:rPr/>
      </w:pPr>
      <w:r w:rsidDel="00000000" w:rsidR="00000000" w:rsidRPr="00000000">
        <w:rPr>
          <w:rtl w:val="0"/>
        </w:rPr>
        <w:t xml:space="preserve">Link to governance document: </w:t>
      </w:r>
      <w:hyperlink r:id="rId7">
        <w:r w:rsidDel="00000000" w:rsidR="00000000" w:rsidRPr="00000000">
          <w:rPr>
            <w:color w:val="1155cc"/>
            <w:u w:val="single"/>
            <w:rtl w:val="0"/>
          </w:rPr>
          <w:t xml:space="preserve">https://docs.google.com/document/d/1RVaVR7lvfGgOBMG-7oca9TtpnR7qaEfr6XJVaZJwd3M/edit</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The following vote will go for 48 hours from the timestamp of this post.  You may debate it in #Governance-Chat.</w:t>
        <w:br w:type="textWrapping"/>
        <w:br w:type="textWrapping"/>
        <w:br w:type="textWrapping"/>
        <w:t xml:space="preserve">If you support this addition, please upvote this post.</w:t>
        <w:br w:type="textWrapping"/>
        <w:br w:type="textWrapping"/>
        <w:t xml:space="preserve">If you do not support this addition, please upvote this post.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RVaVR7lvfGgOBMG-7oca9TtpnR7qaEfr6XJVaZJwd3M/edit" TargetMode="External"/><Relationship Id="rId7" Type="http://schemas.openxmlformats.org/officeDocument/2006/relationships/hyperlink" Target="https://docs.google.com/document/d/1RVaVR7lvfGgOBMG-7oca9TtpnR7qaEfr6XJVaZJwd3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