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600" w:after="520" w:line="264" w:lineRule="auto"/>
        <w:jc w:val="center"/>
      </w:pPr>
      <w:r>
        <w:rPr>
          <w:rFonts w:ascii="Hiragino Sans GB" w:hAnsi="Hiragino Sans GB" w:eastAsia="Hiragino Sans GB"/>
          <w:b/>
          <w:i w:val="0"/>
          <w:color w:val="A61B1B"/>
          <w:sz w:val="20"/>
        </w:rPr>
        <w:t>计算机软件著作权登记申请材料</w:t>
      </w:r>
    </w:p>
    <w:p>
      <w:pPr>
        <w:pStyle w:val="Title"/>
        <w:jc w:val="center"/>
      </w:pPr>
      <w:r>
        <w:t>高校思政课权威新闻智能采集审核与知识库对比系统</w:t>
      </w:r>
    </w:p>
    <w:p>
      <w:pPr>
        <w:keepNext w:val="0"/>
        <w:spacing w:before="0" w:after="200" w:line="276" w:lineRule="auto"/>
        <w:jc w:val="center"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面向最新权威新闻与政策材料的自动发现、审核、去重和既有知识对比</w:t>
      </w:r>
    </w:p>
    <w:p>
      <w:pPr>
        <w:keepNext w:val="0"/>
        <w:spacing w:before="0" w:after="560" w:line="264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5F6368"/>
          <w:sz w:val="24"/>
        </w:rPr>
        <w:t>软件设计说明书（含关键源程序附录）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E8EEF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软件边界  </w:t>
            </w: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20"/>
              </w:rPr>
              <w:t>本软件从权威来源配置开始，完成网页线索发现、正文抓取、快照留存、重复识别、教材专题关联、新旧原文差异证据生成及管理员审核。其正式输出是“经人工确认的候选材料、适用范围和变化证据”；未经确认的数据不进入正式 RAG 知识库。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9"/>
              </w:rPr>
              <w:t>申报项目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9"/>
              </w:rPr>
              <w:t>拟填内容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9"/>
              </w:rPr>
              <w:t>软件简称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9"/>
              </w:rPr>
              <w:t>权威新闻采集审核与知识库对比系统</w:t>
            </w:r>
          </w:p>
        </w:tc>
      </w:tr>
      <w:tr>
        <w:trPr>
          <w:cantSplit/>
        </w:trPr>
        <w:tc>
          <w:tcPr>
            <w:tcW w:type="dxa" w:w="21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9"/>
              </w:rPr>
              <w:t>版本号</w:t>
            </w:r>
          </w:p>
        </w:tc>
        <w:tc>
          <w:tcPr>
            <w:tcW w:type="dxa" w:w="72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9"/>
              </w:rPr>
              <w:t>V1.0（建议登记版本，请按实际发布事实确认）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9"/>
              </w:rPr>
              <w:t>著作权人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9"/>
              </w:rPr>
              <w:t>【待申请人填写，与营业执照或身份证件一致】</w:t>
            </w:r>
          </w:p>
        </w:tc>
      </w:tr>
      <w:tr>
        <w:trPr>
          <w:cantSplit/>
        </w:trPr>
        <w:tc>
          <w:tcPr>
            <w:tcW w:type="dxa" w:w="21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9"/>
              </w:rPr>
              <w:t>开发完成日期</w:t>
            </w:r>
          </w:p>
        </w:tc>
        <w:tc>
          <w:tcPr>
            <w:tcW w:type="dxa" w:w="72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9"/>
              </w:rPr>
              <w:t>【待申请人按真实完成日期填写】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9"/>
              </w:rPr>
              <w:t>开发方式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9"/>
              </w:rPr>
              <w:t>独立开发【请按真实权属关系确认】</w:t>
            </w:r>
          </w:p>
        </w:tc>
      </w:tr>
      <w:tr>
        <w:trPr>
          <w:cantSplit/>
        </w:trPr>
        <w:tc>
          <w:tcPr>
            <w:tcW w:type="dxa" w:w="21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9"/>
              </w:rPr>
              <w:t>文档形成日期</w:t>
            </w:r>
          </w:p>
        </w:tc>
        <w:tc>
          <w:tcPr>
            <w:tcW w:type="dxa" w:w="72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9"/>
              </w:rPr>
              <w:t>2026年8月12日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keepNext w:val="0"/>
        <w:spacing w:before="160" w:after="0" w:line="264" w:lineRule="auto"/>
        <w:jc w:val="center"/>
      </w:pPr>
      <w:r>
        <w:rPr>
          <w:rFonts w:ascii="Hiragino Sans GB" w:hAnsi="Hiragino Sans GB" w:eastAsia="Hiragino Sans GB"/>
          <w:b w:val="0"/>
          <w:i/>
          <w:color w:val="A61B1B"/>
          <w:sz w:val="18"/>
        </w:rPr>
        <w:t>本说明书依据当前项目源代码编制。方括号中的申报主体、权属和日期信息必须由申请人核实后替换。</w:t>
      </w:r>
    </w:p>
    <w:p>
      <w:r>
        <w:br w:type="page"/>
      </w:r>
    </w:p>
    <w:p>
      <w:pPr>
        <w:pStyle w:val="Heading1"/>
      </w:pPr>
      <w:r>
        <w:t>文档控制与申报说明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A61B1B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A61B1B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文档用途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用于软件著作权登记的软件说明文档，并作为申请表功能描述和源程序鉴别材料整理依据。</w:t>
            </w:r>
          </w:p>
        </w:tc>
      </w:tr>
      <w:tr>
        <w:trPr>
          <w:cantSplit/>
        </w:trPr>
        <w:tc>
          <w:tcPr>
            <w:tcW w:type="dxa" w:w="21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取证范围</w:t>
            </w:r>
          </w:p>
        </w:tc>
        <w:tc>
          <w:tcPr>
            <w:tcW w:type="dxa" w:w="72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以当前工作区的后端服务、数据模型、API、RAG 模块、前端管理页面及自动化测试为准。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代码真实性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附录代码由仓库源文件按原始行号自动提取；未对业务逻辑进行改写。</w:t>
            </w:r>
          </w:p>
        </w:tc>
      </w:tr>
      <w:tr>
        <w:trPr>
          <w:cantSplit/>
        </w:trPr>
        <w:tc>
          <w:tcPr>
            <w:tcW w:type="dxa" w:w="21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权属限制</w:t>
            </w:r>
          </w:p>
        </w:tc>
        <w:tc>
          <w:tcPr>
            <w:tcW w:type="dxa" w:w="72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本文不判断代码权属、合作开发关系、职务开发关系或第三方授权情况，申请人须自行核验。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提交边界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本文件可作为说明书主体使用，但不能替代登记申请表、身份证明、权属证明及按受理要求整理的完整源程序鉴别材料。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FCE8E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A61B1B"/>
                <w:sz w:val="20"/>
              </w:rPr>
              <w:t xml:space="preserve">申报前必须处理  </w:t>
            </w: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20"/>
              </w:rPr>
              <w:t>替换所有【待填写】内容；确认软件名称在申请表、说明书和源程序页眉中完全一致；核对版本号、完成日期、发表状态、开发方式及著作权人信息。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目录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1. 软件概述与登记范围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2. 建设背景、目标与用户角色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3. 总体架构与业务流程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4. 功能模块详细说明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5. 数据、接口与状态设计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6. 核心技术与创新特点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7. 操作说明与典型流程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8. 安全、异常与审计机制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9. 测试与验收说明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10. 运行环境、部署与维护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附录 A. 关键源程序清单与代码摘录</w:t>
      </w:r>
    </w:p>
    <w:p>
      <w:pPr>
        <w:keepNext w:val="0"/>
        <w:spacing w:before="0" w:after="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0"/>
        </w:rPr>
        <w:t>附录 B. 正式提交核对清单</w:t>
      </w:r>
    </w:p>
    <w:p>
      <w:pPr>
        <w:pStyle w:val="Heading1"/>
        <w:pageBreakBefore/>
      </w:pPr>
      <w:r>
        <w:t>1. 软件概述与登记范围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/>
          <w:i w:val="0"/>
          <w:color w:val="1F4D78"/>
          <w:sz w:val="21"/>
        </w:rPr>
        <w:t>软件全称：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高校思政课权威新闻智能采集审核与知识库对比系统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/>
          <w:i w:val="0"/>
          <w:color w:val="1F4D78"/>
          <w:sz w:val="21"/>
        </w:rPr>
        <w:t>软件简称：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权威新闻采集审核与知识库对比系统</w:t>
      </w:r>
    </w:p>
    <w:p>
      <w:pPr>
        <w:keepNext w:val="0"/>
        <w:spacing w:before="0" w:after="200" w:line="264" w:lineRule="auto"/>
      </w:pPr>
      <w:r>
        <w:rPr>
          <w:rFonts w:ascii="Hiragino Sans GB" w:hAnsi="Hiragino Sans GB" w:eastAsia="Hiragino Sans GB"/>
          <w:b/>
          <w:i w:val="0"/>
          <w:color w:val="1F4D78"/>
          <w:sz w:val="21"/>
        </w:rPr>
        <w:t>建议版本：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V1.0（申请人须与申请表及源程序材料保持一致）</w:t>
      </w:r>
    </w:p>
    <w:p>
      <w:pPr>
        <w:keepNext w:val="0"/>
        <w:spacing w:before="0" w:after="16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本软件面向高校思政课资料治理场景，自动巡检中国政府网、教育部门和权威媒体等白名单来源，识别最新新闻、政策文件和重要讲话，形成可核验正文快照，并与教材章节及既有中央材料进行关联和差异比较。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FFF4D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8A5A00"/>
                <w:sz w:val="20"/>
              </w:rPr>
              <w:t xml:space="preserve">登记范围  </w:t>
            </w: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20"/>
              </w:rPr>
              <w:t>本软件从权威来源配置开始，完成网页线索发现、正文抓取、快照留存、重复识别、教材专题关联、新旧原文差异证据生成及管理员审核。其正式输出是“经人工确认的候选材料、适用范围和变化证据”；未经确认的数据不进入正式 RAG 知识库。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1.1 软件形态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采用浏览器/服务器架构，管理员通过网页完成来源、任务、候选和差异审核。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后端以独立后台任务执行抓取和分析，页面关闭后任务继续运行。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支持 HTML 列表、RSS、Sitemap 和单篇原文四类来源入口。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候选材料、正文快照、差异证据与审核人信息分别保存，具备追溯能力。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软件不以模型结论直接改变知识库，正式发布必须经过管理员确认。</w:t>
      </w:r>
    </w:p>
    <w:p>
      <w:pPr>
        <w:pStyle w:val="Heading2"/>
      </w:pPr>
      <w:r>
        <w:t>1.2 与原项目的关系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本软件从“高校思政课 AI 智能教学辅助平台”中按独立业务目标、独立数据对象和独立处理流程划分形成。它复用平台的身份认证、课程章节和基础设施，但具备清晰的软件输入、处理状态、输出结果、管理界面和关键源程序，可作为一个功能完整的软件模块描述。</w:t>
      </w:r>
    </w:p>
    <w:p>
      <w:pPr>
        <w:pStyle w:val="Heading1"/>
      </w:pPr>
      <w:r>
        <w:t>2. 建设背景、目标与用户角色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高校思政课需要及时吸收权威新闻与政策表述，但人工逐站检索、复制、去重和教材定位耗时，且容易遗漏原文来源、发布时间与历史表述。软件以白名单、原文快照和人工审核为基础，把“发现线索”转化为“可核验的更新证据”。</w:t>
      </w:r>
    </w:p>
    <w:p>
      <w:pPr>
        <w:pStyle w:val="Heading2"/>
      </w:pPr>
      <w:r>
        <w:t>2.1 建设目标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持续发现白名单权威来源中的最新材料，并记录来源健康状态。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安全提取正文与结构化元数据，降低导航、推荐链接和页面噪声干扰。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通过规范 URL、内容哈希和议题聚类减少重复审核。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使用教材章节多路召回定位可能受影响的课程和专题。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生成新旧原文句段级证据，并把算法建议与人工结论分开保存。</w:t>
      </w:r>
    </w:p>
    <w:p>
      <w:pPr>
        <w:pStyle w:val="Heading2"/>
      </w:pPr>
      <w:r>
        <w:t>2.2 用户角色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4200"/>
        <w:gridCol w:w="3860"/>
      </w:tblGrid>
      <w:tr>
        <w:trPr>
          <w:cantSplit/>
          <w:tblHeader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主要职责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管理员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配置来源、发起任务、核验材料、确认范围、发布或归档资料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可执行高风险审核与知识库治理操作</w:t>
            </w:r>
          </w:p>
        </w:tc>
      </w:tr>
      <w:tr>
        <w:trPr>
          <w:cantSplit/>
        </w:trPr>
        <w:tc>
          <w:tcPr>
            <w:tcW w:type="dxa" w:w="13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教师</w:t>
            </w:r>
          </w:p>
        </w:tc>
        <w:tc>
          <w:tcPr>
            <w:tcW w:type="dxa" w:w="42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查看已发布资料和变化提醒，在备课与教学中使用检索结果</w:t>
            </w:r>
          </w:p>
        </w:tc>
        <w:tc>
          <w:tcPr>
            <w:tcW w:type="dxa" w:w="38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不能确认中央材料或越权访问其他教学班资料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学生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在课程学习、问答和复习中使用已发布资料的引用结果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只读取与本人课程或教学班相关的正式资料</w:t>
            </w:r>
          </w:p>
        </w:tc>
      </w:tr>
      <w:tr>
        <w:trPr>
          <w:cantSplit/>
        </w:trPr>
        <w:tc>
          <w:tcPr>
            <w:tcW w:type="dxa" w:w="13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系统任务</w:t>
            </w:r>
          </w:p>
        </w:tc>
        <w:tc>
          <w:tcPr>
            <w:tcW w:type="dxa" w:w="42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执行抓取、解析、向量化、重建、重试和状态恢复</w:t>
            </w:r>
          </w:p>
        </w:tc>
        <w:tc>
          <w:tcPr>
            <w:tcW w:type="dxa" w:w="38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不替代管理员作出正式发布决定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2.3 主要输入与输出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输入包括来源配置、关键词、日期范围和已有教材/知识文档；输出包括发现任务、候选材料、正文快照、关联建议、差异证据、审核结果和同步状态。</w:t>
      </w:r>
    </w:p>
    <w:p>
      <w:pPr>
        <w:pStyle w:val="Heading1"/>
      </w:pPr>
      <w:r>
        <w:t>3. 总体架构与业务流程</w:t>
      </w:r>
    </w:p>
    <w:p>
      <w:pPr>
        <w:keepNext w:val="0"/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897504"/>
            <wp:docPr id="1" name="Picture 1" descr="高校思政课权威新闻智能采集审核与知识库对比系统主处理链路图" title="软件主处理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5F6368"/>
          <w:sz w:val="18"/>
        </w:rPr>
        <w:t>图 1  软件主处理链路</w:t>
      </w:r>
    </w:p>
    <w:p>
      <w:pPr>
        <w:pStyle w:val="Heading2"/>
      </w:pPr>
      <w:r>
        <w:t>3.1 分层架构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3100"/>
        <w:gridCol w:w="4960"/>
      </w:tblGrid>
      <w:tr>
        <w:trPr>
          <w:cantSplit/>
          <w:tblHeader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主要组件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表示层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Vue 3、TypeScript、Element Plus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提供任务、审核、资料、检索和状态反馈界面</w:t>
            </w:r>
          </w:p>
        </w:tc>
      </w:tr>
      <w:tr>
        <w:trPr>
          <w:cantSplit/>
        </w:trPr>
        <w:tc>
          <w:tcPr>
            <w:tcW w:type="dxa" w:w="13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接口层</w:t>
            </w:r>
          </w:p>
        </w:tc>
        <w:tc>
          <w:tcPr>
            <w:tcW w:type="dxa" w:w="31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FastAPI、Pydantic、依赖注入</w:t>
            </w:r>
          </w:p>
        </w:tc>
        <w:tc>
          <w:tcPr>
            <w:tcW w:type="dxa" w:w="4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接收请求、校验参数、执行角色授权并返回统一响应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业务层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发现服务、资料中心服务、知识服务、AI 服务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实现业务规则、状态流转、审核与服务编排</w:t>
            </w:r>
          </w:p>
        </w:tc>
      </w:tr>
      <w:tr>
        <w:trPr>
          <w:cantSplit/>
        </w:trPr>
        <w:tc>
          <w:tcPr>
            <w:tcW w:type="dxa" w:w="13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检索层</w:t>
            </w:r>
          </w:p>
        </w:tc>
        <w:tc>
          <w:tcPr>
            <w:tcW w:type="dxa" w:w="31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文本切分、Embedding、Chroma、分层检索</w:t>
            </w:r>
          </w:p>
        </w:tc>
        <w:tc>
          <w:tcPr>
            <w:tcW w:type="dxa" w:w="4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建立向量索引、执行相似度召回与证据组合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数据层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SQLAlchemy、SQLite/MySQL、文件目录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保存业务对象、正文快照、页文、分块、索引标识和审计信息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3.2 软件边界与交接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本软件读取课程章节和已发布知识文档作为比较基线，但不负责最终向量索引的构建和 RAG 问答。审核通过后，通过资料中心服务把正文、来源元数据、教材范围和变化状态交给“知识库智能合并与 RAG 增量更新系统”。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FCE8E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A61B1B"/>
                <w:sz w:val="20"/>
              </w:rPr>
              <w:t xml:space="preserve">关键控制点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20"/>
              </w:rPr>
              <w:t>发现、相关性、重要度、教材关联和差异类型均为辅助判断；只有管理员的发布或变化确认操作才构成正式知识更新指令。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1"/>
      </w:pPr>
      <w:r>
        <w:t>4. 功能模块详细说明</w:t>
      </w:r>
    </w:p>
    <w:p>
      <w:pPr>
        <w:pStyle w:val="Heading2"/>
      </w:pPr>
      <w:r>
        <w:t>4.1 来源白名单与适配器管理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校验来源必须属于配置域名，默认要求公开 HTTPS，并阻止访问本机或内网地址。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为中国政府网、教育部、求是网等来源配置专用正文标记、噪声标记和详情页路径规则。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保存抓取间隔、请求间隔、全文权限、提醒开关、连续失败次数和最近错误。</w:t>
      </w:r>
    </w:p>
    <w:p>
      <w:pPr>
        <w:pStyle w:val="Heading2"/>
      </w:pPr>
      <w:r>
        <w:t>4.2 后台发现任务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按关键词、日期范围和来源创建任务，限制排队数量和并发任务数。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通过数据库条件更新原子认领任务，避免多进程重复执行同一任务。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服务重启后将遗留 running 任务恢复为 queued，管理员可查看进度、失败原因并重试。</w:t>
      </w:r>
    </w:p>
    <w:p>
      <w:pPr>
        <w:pStyle w:val="Heading2"/>
      </w:pPr>
      <w:r>
        <w:t>4.3 网页抓取与正文抽取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读取 HTML 列表、RSS、Sitemap 或单篇原文，优先处理标题命中线索。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限制重定向次数、响应体大小和请求重试次数，记录最终 URL、ETag 和 Last-Modified。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使用来源适配器识别 article/main/content 区域并过滤脚本、导航、页脚和推荐模块。</w:t>
      </w:r>
    </w:p>
    <w:p>
      <w:pPr>
        <w:pStyle w:val="Heading2"/>
      </w:pPr>
      <w:r>
        <w:t>4.4 快照、质量评分与去重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为每次成功抓取保存独立正文快照和 SHA-256 内容哈希。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规范化 URL，移除常见跟踪参数并统一主机名、路径和查询参数。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结合 URL 哈希、正文哈希、标题和议题相似性识别重复内容或旁证材料。</w:t>
      </w:r>
    </w:p>
    <w:p>
      <w:pPr>
        <w:pStyle w:val="Heading2"/>
      </w:pPr>
      <w:r>
        <w:t>4.5 教材关联与重要度分析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从标题和政策段落构造压缩查询，避免长篇通用表述淹没主题。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使用 BM25、向量召回和中文二元词项相似度形成多路排名，再使用 RRF 融合。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可选 BGE Cross-Encoder 和受约束大模型复核；不可用时退回确定性门槛。</w:t>
      </w:r>
    </w:p>
    <w:p>
      <w:pPr>
        <w:pStyle w:val="Heading2"/>
      </w:pPr>
      <w:r>
        <w:t>4.6 知识库对比与差异证据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仅在建议章节和已发布中央材料范围内选择旧材料，防止跨专题误比较。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从新旧正文选取政策句段，使用主题相关性、字面相似度和可选 NLI 识别新增、调整、强化或解释更新。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分别保存章节关联置信度和句段证据置信度；只有双重阈值满足时建议提醒。</w:t>
      </w:r>
    </w:p>
    <w:p>
      <w:pPr>
        <w:pStyle w:val="Heading2"/>
      </w:pPr>
      <w:r>
        <w:t>4.7 人工审核与结果输出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管理员可发布、驳回、标记重复、观察、批量处理或删除未发布候选。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发布前必须补全发布机构、发布日期，并至少确认一本教材或一个专题。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政策变化可确认、忽略或观察；确认后由后续知识更新系统执行索引同步。</w:t>
      </w:r>
    </w:p>
    <w:p>
      <w:pPr>
        <w:pStyle w:val="Heading1"/>
      </w:pPr>
      <w:r>
        <w:t>5. 数据、接口与状态设计</w:t>
      </w:r>
    </w:p>
    <w:p>
      <w:pPr>
        <w:pStyle w:val="Heading2"/>
      </w:pPr>
      <w:r>
        <w:t>5.1 核心数据对象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AuthoritySourceRegistry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权威来源白名单、适配器、抓取间隔、告警开关与健康状态</w:t>
            </w:r>
          </w:p>
        </w:tc>
      </w:tr>
      <w:tr>
        <w:trPr>
          <w:cantSplit/>
        </w:trPr>
        <w:tc>
          <w:tcPr>
            <w:tcW w:type="dxa" w:w="25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DiscoveryJob</w:t>
            </w:r>
          </w:p>
        </w:tc>
        <w:tc>
          <w:tcPr>
            <w:tcW w:type="dxa" w:w="68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一次后台发现任务的条件、状态、阶段、计数、异常和起止时间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MaterialCandidate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候选标题、来源、规范 URL、哈希、评分、建议范围和审核状态</w:t>
            </w:r>
          </w:p>
        </w:tc>
      </w:tr>
      <w:tr>
        <w:trPr>
          <w:cantSplit/>
        </w:trPr>
        <w:tc>
          <w:tcPr>
            <w:tcW w:type="dxa" w:w="25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MaterialSnapshot</w:t>
            </w:r>
          </w:p>
        </w:tc>
        <w:tc>
          <w:tcPr>
            <w:tcW w:type="dxa" w:w="68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每次成功抓取的独立正文快照、内容哈希、ETag 和解析器版本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PolicyChange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新旧原文证据、相似度、证据置信度、重要级别、审核与同步状态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5.2 主要接口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接口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POST /knowledge/discovery/jobs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创建发现任务并转入后台队列</w:t>
            </w:r>
          </w:p>
        </w:tc>
      </w:tr>
      <w:tr>
        <w:trPr>
          <w:cantSplit/>
        </w:trPr>
        <w:tc>
          <w:tcPr>
            <w:tcW w:type="dxa" w:w="3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GET /knowledge/discovery/candidates</w:t>
            </w:r>
          </w:p>
        </w:tc>
        <w:tc>
          <w:tcPr>
            <w:tcW w:type="dxa" w:w="54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按状态、来源等级读取候选材料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POST /candidates/{id}/analyze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执行教材关联与原文差异分析</w:t>
            </w:r>
          </w:p>
        </w:tc>
      </w:tr>
      <w:tr>
        <w:trPr>
          <w:cantSplit/>
        </w:trPr>
        <w:tc>
          <w:tcPr>
            <w:tcW w:type="dxa" w:w="3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POST /candidates/{id}/review</w:t>
            </w:r>
          </w:p>
        </w:tc>
        <w:tc>
          <w:tcPr>
            <w:tcW w:type="dxa" w:w="54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发布、驳回或标记重复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POST /changes/{id}/review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确认、忽略或观察政策变化证据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5.3 状态模型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queued → running → completed/failed/cancelled；候选材料经历 discovered → fetched/analyzed → pending_review → published/rejected/duplicate/observed。</w:t>
      </w:r>
    </w:p>
    <w:p>
      <w:pPr>
        <w:pStyle w:val="Heading1"/>
      </w:pPr>
      <w:r>
        <w:t>6. 核心技术与创新特点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/>
          <w:i w:val="0"/>
          <w:color w:val="202124"/>
          <w:sz w:val="21"/>
        </w:rPr>
        <w:t>安全白名单抓取：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将公开 HTTPS、域名边界、地址解析、重定向和体积限制统一到抓取入口。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/>
          <w:i w:val="0"/>
          <w:color w:val="202124"/>
          <w:sz w:val="21"/>
        </w:rPr>
        <w:t>来源适配正文抽取：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按站点结构提取内容和元数据，并以通用解析器作为兼容回退。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/>
          <w:i w:val="0"/>
          <w:color w:val="202124"/>
          <w:sz w:val="21"/>
        </w:rPr>
        <w:t>双哈希去重：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规范 URL 的固定长度哈希解决数据库长索引限制，正文哈希识别同内容多地址。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/>
          <w:i w:val="0"/>
          <w:color w:val="202124"/>
          <w:sz w:val="21"/>
        </w:rPr>
        <w:t>多路教材召回：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BM25、向量和中文词项通道经 RRF 融合，兼顾可复现性与语义召回。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/>
          <w:i w:val="0"/>
          <w:color w:val="202124"/>
          <w:sz w:val="21"/>
        </w:rPr>
        <w:t>双置信度门控：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章节关联和新旧证据分别评分，避免把“相关文章”直接误判为“政策变化”。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/>
          <w:i w:val="0"/>
          <w:color w:val="202124"/>
          <w:sz w:val="21"/>
        </w:rPr>
        <w:t>快照与证据可追溯：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正文快照、解析器版本、新旧摘录、来源 URL 和审核记录相互关联。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/>
          <w:i w:val="0"/>
          <w:color w:val="202124"/>
          <w:sz w:val="21"/>
        </w:rPr>
        <w:t>人机权限分离：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AI 只给建议，管理员确认后才输出正式材料或变化指令。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/>
          <w:i w:val="0"/>
          <w:color w:val="202124"/>
          <w:sz w:val="21"/>
        </w:rPr>
        <w:t>可靠后台调度：</w:t>
      </w: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并发上限、队列容量、原子认领、失败重试和重启恢复共同保证任务可管理。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E8F3EE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6B4D"/>
                <w:sz w:val="20"/>
              </w:rPr>
              <w:t xml:space="preserve">技术真实性说明  </w:t>
            </w: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20"/>
              </w:rPr>
              <w:t>上述特点均可在附录所列源文件中定位。大模型、Cross-Encoder 或 NLI 属于可选增强能力；不可用时系统保留可复现的确定性降级路径。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1"/>
      </w:pPr>
      <w:r>
        <w:t>7. 操作说明与典型流程</w:t>
      </w:r>
    </w:p>
    <w:p>
      <w:pPr>
        <w:pStyle w:val="Heading2"/>
      </w:pPr>
      <w:r>
        <w:t>7.1 管理员典型操作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进入“资料动态”，检查或新增权威来源，确认域名、入口、来源等级和抓取间隔。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设置关键词、日期范围和来源，提交发现任务；任务进入后台后可离开页面。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在任务列表查看已发现、已抓取、已去重、待审核、过滤和失败数量。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打开候选材料，核对标题、发布机构、发布日期、原文链接、正文快照和质量评分。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执行“全教材关联与原文差异分析”，查看建议课程、专题和新旧句段证据。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按原文确认候选的教材范围、知识标签和材料状态；可发布、驳回、标记重复或加入观察。</w:t>
      </w:r>
    </w:p>
    <w:p>
      <w:pPr>
        <w:keepNext w:val="0"/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对政策变化执行确认、忽略或观察；已确认结果进入知识库更新交接流程。</w:t>
      </w:r>
    </w:p>
    <w:p>
      <w:pPr>
        <w:pStyle w:val="Heading2"/>
      </w:pPr>
      <w:r>
        <w:t>7.2 页面反馈与结果判断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800"/>
        <w:gridCol w:w="2960"/>
      </w:tblGrid>
      <w:tr>
        <w:trPr>
          <w:cantSplit/>
          <w:tblHeader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界面状态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用户可见反馈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等待/处理中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显示当前阶段、处理计数、开始时间和后台运行提示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查看详情、离开页面、必要时取消</w:t>
            </w:r>
          </w:p>
        </w:tc>
      </w:tr>
      <w:tr>
        <w:trPr>
          <w:cantSplit/>
        </w:trPr>
        <w:tc>
          <w:tcPr>
            <w:tcW w:type="dxa" w:w="16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待审核/待发布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展示原文、范围、证据、评分或索引就绪状态</w:t>
            </w:r>
          </w:p>
        </w:tc>
        <w:tc>
          <w:tcPr>
            <w:tcW w:type="dxa" w:w="2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确认、修正范围、驳回、观察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成功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显示已发布、已同步或检索命中结果及来源定位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继续管理、归档、再次检索</w:t>
            </w:r>
          </w:p>
        </w:tc>
      </w:tr>
      <w:tr>
        <w:trPr>
          <w:cantSplit/>
        </w:trPr>
        <w:tc>
          <w:tcPr>
            <w:tcW w:type="dxa" w:w="16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失败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显示人类可读错误、失败阶段和可重试状态</w:t>
            </w:r>
          </w:p>
        </w:tc>
        <w:tc>
          <w:tcPr>
            <w:tcW w:type="dxa" w:w="2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重试、修正配置、检查原文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1"/>
      </w:pPr>
      <w:r>
        <w:t>8. 安全、异常与审计机制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来源安全：公开 HTTPS、白名单域名、内网地址阻断和跨域降级限制降低 SSRF 风险。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访问控制：所有发现、候选和变化接口均要求管理员角色。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输入约束：关键词、来源数量、批量数量、文本长度、日期范围和 URL 长度均有限制。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资源控制：请求体大小、每日抓取量、单来源链接数、并发数和队列数受配置约束。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异常可见：来源错误、任务错误、正文抽取失败和分析失败分别计数并记录。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审计追踪：候选和变化保存审核人、审核时间、审核备注、快照和来源 URL。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数据保护：已发布候选不能直接从候选池删除，必须在资料中心执行归档。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FCE8E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A61B1B"/>
                <w:sz w:val="20"/>
              </w:rPr>
              <w:t xml:space="preserve">人工责任边界  </w:t>
            </w: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20"/>
              </w:rPr>
              <w:t>系统输出的相关性、差异、范围和提醒建议均为辅助信息；涉及中央材料发布、政策变化确认、教材范围调整或教师提醒时，必须由具备权限的管理员核对原文后决定。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1"/>
      </w:pPr>
      <w:r>
        <w:t>9. 测试与验收说明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800"/>
        <w:gridCol w:w="2960"/>
      </w:tblGrid>
      <w:tr>
        <w:trPr>
          <w:cantSplit/>
          <w:tblHeader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测试域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主要验收点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项目证据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来源安全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拒绝非 HTTPS、跨白名单域名、内网或本机地址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已由来源适配器与发现服务测试覆盖</w:t>
            </w:r>
          </w:p>
        </w:tc>
      </w:tr>
      <w:tr>
        <w:trPr>
          <w:cantSplit/>
        </w:trPr>
        <w:tc>
          <w:tcPr>
            <w:tcW w:type="dxa" w:w="16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任务可靠性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任务失败可见、重试可用、原子认领避免重复执行</w:t>
            </w:r>
          </w:p>
        </w:tc>
        <w:tc>
          <w:tcPr>
            <w:tcW w:type="dxa" w:w="2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已由发现任务状态测试覆盖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候选治理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正文哈希/规范 URL 去重，审核状态合法流转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已由 authority_discovery 测试覆盖</w:t>
            </w:r>
          </w:p>
        </w:tc>
      </w:tr>
      <w:tr>
        <w:trPr>
          <w:cantSplit/>
        </w:trPr>
        <w:tc>
          <w:tcPr>
            <w:tcW w:type="dxa" w:w="16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教材关联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BM25、向量、词项和 RRF 召回可降级运行</w:t>
            </w:r>
          </w:p>
        </w:tc>
        <w:tc>
          <w:tcPr>
            <w:tcW w:type="dxa" w:w="2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已由匹配服务与评估脚本覆盖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变化证据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章节级来源、证据置信度和人工确认分离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已由政策变化与通知测试覆盖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9.1 建议登记前验收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在正式提交前，建议使用申请版本执行后端自动化测试、前端类型检查与生产构建，并保留通过日期、测试人员、环境和失败修复记录。若申请版本与当前工作区不同，应重新生成代码附录。</w:t>
      </w:r>
    </w:p>
    <w:p>
      <w:pPr>
        <w:pStyle w:val="Heading1"/>
      </w:pPr>
      <w:r>
        <w:t>10. 运行环境、部署与维护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1F4D7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推荐配置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服务端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Python 3.11+，FastAPI，SQLAlchemy；开发可用 SQLite，部署可用 MySQL</w:t>
            </w:r>
          </w:p>
        </w:tc>
      </w:tr>
      <w:tr>
        <w:trPr>
          <w:cantSplit/>
        </w:trPr>
        <w:tc>
          <w:tcPr>
            <w:tcW w:type="dxa" w:w="1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前端</w:t>
            </w:r>
          </w:p>
        </w:tc>
        <w:tc>
          <w:tcPr>
            <w:tcW w:type="dxa" w:w="75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Node.js 24+，Vue 3，TypeScript，Vite，Element Plus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向量检索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Chroma；开发可用 256 维确定性模拟 Embedding，生产接入兼容 Embedding 服务</w:t>
            </w:r>
          </w:p>
        </w:tc>
      </w:tr>
      <w:tr>
        <w:trPr>
          <w:cantSplit/>
        </w:trPr>
        <w:tc>
          <w:tcPr>
            <w:tcW w:type="dxa" w:w="1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操作系统</w:t>
            </w:r>
          </w:p>
        </w:tc>
        <w:tc>
          <w:tcPr>
            <w:tcW w:type="dxa" w:w="75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Linux/macOS/Windows 开发环境；生产建议 Linux 容器或受控服务器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浏览器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支持现代 Chromium、Firefox、Safari 的近期稳定版本</w:t>
            </w:r>
          </w:p>
        </w:tc>
      </w:tr>
      <w:tr>
        <w:trPr>
          <w:cantSplit/>
        </w:trPr>
        <w:tc>
          <w:tcPr>
            <w:tcW w:type="dxa" w:w="1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02124"/>
                <w:sz w:val="18"/>
              </w:rPr>
              <w:t>存储</w:t>
            </w:r>
          </w:p>
        </w:tc>
        <w:tc>
          <w:tcPr>
            <w:tcW w:type="dxa" w:w="75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8"/>
              </w:rPr>
              <w:t>数据库、原始资料目录、Chroma 持久化目录应分别备份并控制访问权限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10.1 部署与配置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部署时配置数据库、允许的来源、抓取并发、调度开关和每日限额。默认来源可初始化，但生产环境应由管理员核验站点条款、公开访问条件和抓取频率。</w:t>
      </w:r>
    </w:p>
    <w:p>
      <w:pPr>
        <w:pStyle w:val="Heading2"/>
      </w:pPr>
      <w:r>
        <w:t>10.2 维护与备份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定期备份数据库和正文快照；升级前执行数据库迁移。对连续失败来源、堆积任务、低质量正文和待审核数量建立运维检查。</w:t>
      </w:r>
    </w:p>
    <w:p>
      <w:pPr>
        <w:pStyle w:val="Heading2"/>
      </w:pPr>
      <w:r>
        <w:t>10.3 已知边界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网页结构变化可能降低正文抽取质量；部分站点限制自动访问。可选模型不可用时精排能力下降，但确定性召回、审核和追溯流程仍可运行。</w:t>
      </w:r>
    </w:p>
    <w:p>
      <w:pPr>
        <w:pStyle w:val="Heading1"/>
        <w:pageBreakBefore/>
      </w:pPr>
      <w:r>
        <w:t>附录 A. 关键源程序清单与代码摘录</w:t>
      </w:r>
    </w:p>
    <w:p>
      <w:pPr>
        <w:keepNext w:val="0"/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本附录按当前仓库原始行号自动提取关键源程序，用于说明核心实现和辅助整理源程序鉴别材料。代码摘录不是完整源程序提交件；正式登记时应按受理要求另行整理申请版本的完整源程序页。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3900"/>
        <w:gridCol w:w="1500"/>
        <w:gridCol w:w="3260"/>
      </w:tblGrid>
      <w:tr>
        <w:trPr>
          <w:cantSplit/>
          <w:tblHeader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A61B1B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6"/>
              </w:rPr>
              <w:t>序号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A61B1B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6"/>
              </w:rPr>
              <w:t>源文件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A61B1B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6"/>
              </w:rPr>
              <w:t>原始行号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A61B1B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6"/>
              </w:rPr>
              <w:t>核心功能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1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backend/app/services/authority_discovery_service.py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113-143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白名单 URL 校验与规范化</w:t>
            </w:r>
          </w:p>
        </w:tc>
      </w:tr>
      <w:tr>
        <w:trPr>
          <w:cantSplit/>
        </w:trPr>
        <w:tc>
          <w:tcPr>
            <w:tcW w:type="dxa" w:w="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2</w:t>
            </w:r>
          </w:p>
        </w:tc>
        <w:tc>
          <w:tcPr>
            <w:tcW w:type="dxa" w:w="3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backend/app/services/authority_discovery_service.py</w:t>
            </w:r>
          </w:p>
        </w:tc>
        <w:tc>
          <w:tcPr>
            <w:tcW w:type="dxa" w:w="15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341-388</w:t>
            </w:r>
          </w:p>
        </w:tc>
        <w:tc>
          <w:tcPr>
            <w:tcW w:type="dxa" w:w="32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详情页抓取、正文解析与线索筛选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3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backend/app/services/authority_source_adapters.py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82-166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来源适配器的正文和元数据抽取</w:t>
            </w:r>
          </w:p>
        </w:tc>
      </w:tr>
      <w:tr>
        <w:trPr>
          <w:cantSplit/>
        </w:trPr>
        <w:tc>
          <w:tcPr>
            <w:tcW w:type="dxa" w:w="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4</w:t>
            </w:r>
          </w:p>
        </w:tc>
        <w:tc>
          <w:tcPr>
            <w:tcW w:type="dxa" w:w="3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backend/app/services/authority_discovery_service.py</w:t>
            </w:r>
          </w:p>
        </w:tc>
        <w:tc>
          <w:tcPr>
            <w:tcW w:type="dxa" w:w="15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711-764</w:t>
            </w:r>
          </w:p>
        </w:tc>
        <w:tc>
          <w:tcPr>
            <w:tcW w:type="dxa" w:w="32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审核通过后的材料交接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backend/app/services/authority_discovery_service.py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949-1056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BM25、向量与词项召回的 RRF 融合</w:t>
            </w:r>
          </w:p>
        </w:tc>
      </w:tr>
      <w:tr>
        <w:trPr>
          <w:cantSplit/>
        </w:trPr>
        <w:tc>
          <w:tcPr>
            <w:tcW w:type="dxa" w:w="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6</w:t>
            </w:r>
          </w:p>
        </w:tc>
        <w:tc>
          <w:tcPr>
            <w:tcW w:type="dxa" w:w="3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backend/app/services/authority_discovery_service.py</w:t>
            </w:r>
          </w:p>
        </w:tc>
        <w:tc>
          <w:tcPr>
            <w:tcW w:type="dxa" w:w="15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1191-1215、1237-1292</w:t>
            </w:r>
          </w:p>
        </w:tc>
        <w:tc>
          <w:tcPr>
            <w:tcW w:type="dxa" w:w="32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新旧原文差异证据与双阈值门控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7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backend/app/services/authority_discovery_service.py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1404-1450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16"/>
              </w:rPr>
              <w:t>任务原子认领与失败可见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A.1 白名单 URL 校验与规范化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19"/>
        </w:rPr>
        <w:t>统一检查 HTTPS、公开网络地址和域名边界，并移除跟踪参数形成稳定 URL。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5F6368"/>
          <w:sz w:val="17"/>
        </w:rPr>
        <w:t>源文件：backend/app/services/authority_discovery_service.py  |  SHA-256：713ff8e1c759c5f2…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>def _domain_matches(hostname: str | None, domain: str) -&gt; bool: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host = (hostname or "").lower().rstrip(".")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wanted = domain.lower().removeprefix("www.").rstrip(".")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return host == wanted or host.endswith(f".{wanted}")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>def _validate_source_url(url: str, domain: str, *, allow_http: bool = False) -&gt;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parsed = urlparse(url)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if parsed.scheme == "https":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_assert_public_https(url)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elif allow_http and parsed.scheme == "http" and parsed.hostname and not parsed.username and not parsed.password: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try: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addresses = {item[4][0] for item in socket.getaddrinfo(parsed.hostname, parsed.port or 80)}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except OSError as exc: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raise HTTPException(status_code=400, detail="权威来源网址无法解析") from exc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any(not ipaddress.ip_address(address).is_global for address in addresses):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raise HTTPException(status_code=400, detail="权威来源网址不能指向本机或内网地址")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else: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raise HTTPException(status_code=400, detail="权威来源必须使用 HTTPS")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if not _domain_matches(parsed.hostname, domain):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raise HTTPException(status_code=400, detail="来源入口网址必须属于配置的白名单域名")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>def _canonical_url(url: str) -&gt; str: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parsed = urlparse(url)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ignored = {"utm_source", "utm_medium", "utm_campaign", "utm_term", "utm_content", "spm"}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query = [(key, value) for key, value in parse_qsl(parsed.query, keep_blank_values=True) if key not in ignored]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path = parsed.path or "/"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if path != "/":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path = path.rstrip("/")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return urlunparse((parsed.scheme.lower(), (parsed.hostname or "").lower(), path, "", urlencode(query), ""))</w:t>
      </w:r>
    </w:p>
    <w:p>
      <w:pPr>
        <w:keepNext w:val="0"/>
        <w:spacing w:before="0" w:after="6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A.2 详情页抓取、正文解析与线索筛选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19"/>
        </w:rPr>
        <w:t>按来源适配器抓取详情页、提取有效正文，并在列表线索中执行域名过滤和规范 URL 去重。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5F6368"/>
          <w:sz w:val="17"/>
        </w:rPr>
        <w:t>源文件：backend/app/services/authority_discovery_service.py  |  SHA-256：713ff8e1c759c5f2…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0341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>def _fetch_source_article(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0342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source: AuthoritySourceRegistry, url: str,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0343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>) -&gt; tuple[str, str, str | None, str | None, date | None, str]: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0344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"""Fetch and parse a detail page with its registered source adapter."""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0345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limit = settings.max_upload_size_mb * 1024 * 1024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0346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body, final_url, response_headers, encoding = _fetch_source_bytes(source, url, limit=limit)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0347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content_type = response_headers.get("content-type", "").lower()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0348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raw = body.decode(encoding, errors="replace")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0349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adapter = get_source_adapter(source.domain)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if "html" in content_type or "&lt;html" in raw[:1000].lower():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parsed = adapter.parse_article(raw)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content = parsed.content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title = parsed.title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publisher = parsed.publisher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published_date = parsed.published_date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parser_version = parsed.parser_version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else: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content = raw.strip()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0359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title = publisher = published_date = None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parser_version = "authority-plain-text-v1"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if len(re.sub(r"\s+", "", content)) &lt; 80: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raise HTTPException(status_code=400, detail="未能从权威网页提取有效正文")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return content, final_url, title, publisher, published_date, parser_version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>def _candidate_links(source: AuthoritySourceRegistry, keywords: list[str]) -&gt; list[tuple[str, str]]: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matched: list[tuple[str, str]] = []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fallback: list[tuple[str, str]] = []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0369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seen: set[str] = set()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for href, title in _read_listing(source):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absolute = urljoin(source.entry_url, href)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parsed = urlparse(absolute)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not _domain_matches(parsed.hostname, source.domain) or parsed.scheme not in {"http", "https"}: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# Keep stored and queued URLs on HTTPS. The fetcher may follow a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# same-host downgrade only when the official server explicitly sends it.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parsed.scheme == "http":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absolute = urlunparse(("https", parsed.netloc, parsed.path, parsed.params, parsed.query, parsed.fragment))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0379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canonical = _canonical_url(absolute)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0380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canonical in seen: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0381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0382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seen.add(canonical)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0383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target = matched if _topic_match(title, absolute, keywords) else fallback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0384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target.append((absolute, title))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0385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# 栏目标题常被截断或写成“全文”，不能在读取正文前直接排除；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0386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# 但仍让标题命中的线索优先，最终相关性由正文二次校验。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0387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limit = max(1, min(100, int(settings.authority_discovery_max_links_per_source)))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0388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return [*matched, *fallback][:limit]</w:t>
      </w:r>
    </w:p>
    <w:p>
      <w:pPr>
        <w:keepNext w:val="0"/>
        <w:spacing w:before="0" w:after="6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A.3 来源适配器的正文和元数据抽取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19"/>
        </w:rPr>
        <w:t>识别正文容器、排除噪声区域，并从 Meta、H1 和可见文本提取标题、发布者与日期。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5F6368"/>
          <w:sz w:val="17"/>
        </w:rPr>
        <w:t>源文件：backend/app/services/authority_source_adapters.py  |  SHA-256：8cd95bf1f821c6b5…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0082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def handle_starttag(self, tag: str, attrs: list[tuple[str, str | None]]) -&gt;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0083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tag = tag.lower()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0084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attributes = {key.lower(): (value or "").strip() for key, value in attrs}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0085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marker = " ".join((attributes.get(key) or "") for key in ("id", "class", "role")).lower()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0086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is_content = tag in {"article", "main"} or any(item in marker for item in self.content_markers)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0087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is_ignored = tag in self._ignored_tags or any(item in marker for item in self.noise_markers)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0088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tag not in self._void_tags: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0089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self._stack.append((tag, is_content, is_ignored))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is_content: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self._content_depth += 1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is_ignored: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self._ignored_depth += 1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tag == "meta" and attributes.get("content"):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key = (attributes.get("property") or attributes.get("name") or attributes.get("itemprop") or "").lower()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key: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self.meta[key] = attributes["content"]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tag in {"title", "h1"}: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0099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self._capture = tag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self._capture_parts = []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tag in self._block_tags: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self._append("\n")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def handle_startendtag(self, tag: str, attrs: list[tuple[str, str | None]]) -&gt;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self.handle_starttag(tag, attrs)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tag.lower() not in self._void_tags: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self.handle_endtag(tag)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0109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def handle_endtag(self, tag: str) -&gt;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tag = tag.lower()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tag in self._block_tags: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self._append("\n")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self._capture == tag: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value = " ".join(" ".join(self._capture_parts).split())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tag == "title":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self.page_title = value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elif tag == "h1" and not self.first_h1: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self.first_h1 = value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0119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self._capture = None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self._capture_parts = []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tag not in {item[0] for item in self._stack}: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return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index = len(self._stack) - 1 - [item[0] for item in self._stack][::-1].index(tag)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closing = self._stack[index:]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del self._stack[index:]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self._content_depth = max(0, self._content_depth - sum(item[1] for item in closing))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self._ignored_depth = max(0, self._ignored_depth - sum(item[2] for item in closing))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0129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def handle_data(self, data: str) -&gt;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self._capture and data.strip():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self._capture_parts.append(data.strip())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data.strip():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self._append(data.strip())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def _append(self, value: str) -&gt;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self._ignored_depth: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return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self.all_parts.append(value)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0139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self._content_depth: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self.scoped_parts.append(value)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def content(self) -&gt; str: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scoped = _normalize_text(self.scoped_parts)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generic = _normalize_text(self.all_parts)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len(re.sub(r"\s+", "", scoped)) &gt;= 60: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return scoped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return generic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0149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def metadata(self, raw_html: str) -&gt; tuple[str | None, str | None, date | None]: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def first(*keys: str) -&gt; str |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return next((self.meta[key].strip() for key in keys if self.meta.get(key, "").strip()), None)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title = first("og:title", "twitter:title", "headline") or self.first_h1 or self.page_title or None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publisher = first(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"publisher", "source", "og:site_name", "application-name", "sitename",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raw_date = first(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"article:published_time", "datepublished", "publishdate", "pubdate",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0159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"release_date", "date", "sailthru.date",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0160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0161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visible = _normalize_text(self.all_parts)[:6000]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0162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published_date = _parse_date(raw_date) or _parse_date(visible)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0163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source_match = re.search(r"(?:来源|发布机构)[：:]\s*([^\s|]{2,40})", visible)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0164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source_match: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0165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publisher = source_match.group(1).strip()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0166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return title, publisher, published_date</w:t>
      </w:r>
    </w:p>
    <w:p>
      <w:pPr>
        <w:keepNext w:val="0"/>
        <w:spacing w:before="0" w:after="6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A.4 审核通过后的材料交接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19"/>
        </w:rPr>
        <w:t>校验发布条件，把最新正文快照、来源信息和确认范围交给资料中心，并保留候选审核记录。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5F6368"/>
          <w:sz w:val="17"/>
        </w:rPr>
        <w:t>源文件：backend/app/services/authority_discovery_service.py  |  SHA-256：713ff8e1c759c5f2…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0711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def review_candidate(self, candidate_id: int, user: User, payload: CandidateReview) -&gt; MaterialCandidate: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0712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 = self.require_candidate(candidate_id)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0713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candidate.status not in {"pending_review", "fetched", "analyzed"}: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0714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raise HTTPException(status_code=409, detail="当前候选材料状态不允许审核")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0715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candidate.reviewed_by = user.id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0716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candidate.reviewed_time = _now()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0717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candidate.review_notes = payload.review_notes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0718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payload.action == "reject":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0719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candidate.status = "rejected"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NotificationService(self.db).resolve_candidate_review_notifications(candidate.id, commit=False)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self.db.commit()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return candidate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payload.action == "duplicate":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candidate.status = "duplicate"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NotificationService(self.db).resolve_candidate_review_notifications(candidate.id, commit=False)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self.db.commit()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return candidate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not payload.course_ids and not payload.chapter_ids: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0729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raise HTTPException(status_code=400, detail="发布中央材料前至少选择一本教材或一个专题")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snapshot = self.db.scalar(select(MaterialSnapshot).where(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MaterialSnapshot.candidate_id == candidate.id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).order_by(MaterialSnapshot.fetched_time.desc()))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snapshot is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raise HTTPException(status_code=409, detail="候选材料没有可发布的正文快照")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title = (payload.source_title or candidate.title).strip()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publisher = (payload.publisher or candidate.publisher or "").strip()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published_date = payload.published_date or candidate.published_date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not publisher or not published_date: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0739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raise HTTPException(status_code=400, detail="发布前请补全发布机构和发布日期")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document = MaterialCenterService(self.db).ingest_file(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user, material_type="central", filename=f"authority-{candidate.id}.md",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content=snapshot.content.encode("utf-8"), source_title=title, publisher=publisher,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published_date=published_date, applicable_scope=payload.applicable_scope,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version_label=None, supersedes_document_id=None, access_policy="full_preview",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course_ids=payload.course_ids, chapter_ids=payload.chapter_ids, class_ids=[],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knowledge_tags=payload.knowledge_tags, source_url=candidate.source_url,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snapshot_time=snapshot.fetched_time,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0749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MaterialCenterService(self.db).replace_scopes(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document, user, course_ids=payload.course_ids, chapter_ids=payload.chapter_ids,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class_ids=[], knowledge_tags=payload.knowledge_tags, confirmed=True,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MaterialCenterService(self.db).publish(document.id, user)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candidate.status = "published"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candidate.document_id = document.id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candidate.course_ids = list(dict.fromkeys(payload.course_ids))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candidate.chapter_ids = list(dict.fromkeys(payload.chapter_ids))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candidate.knowledge_tags = list(dict.fromkeys(payload.knowledge_tags))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0759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NotificationService(self.db).resolve_candidate_review_notifications(candidate.id, commit=False)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0760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self.db.commit()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0761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self.db.refresh(candidate)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0762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# 候选材料发布后，继续处理此前已确认但等待发布的政策变化。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0763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self._sync_candidate_changes(candidate.id)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0764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return candidate</w:t>
      </w:r>
    </w:p>
    <w:p>
      <w:pPr>
        <w:keepNext w:val="0"/>
        <w:spacing w:before="0" w:after="6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A.5 BM25、向量与词项召回的 RRF 融合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19"/>
        </w:rPr>
        <w:t>组合三个检索通道，计算确定性置信度并生成管理员可核对的专题关联建议。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5F6368"/>
          <w:sz w:val="17"/>
        </w:rPr>
        <w:t>源文件：backend/app/services/authority_discovery_service.py  |  SHA-256：713ff8e1c759c5f2…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0949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bm25_scores = self._bm25(source, targets)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vector_boosts: dict[int, float] = defaultdict(float)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# 向量服务不可用时自动退回 BM25/原文规则，不让后台发现任务整体失败。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for course_id in dict.fromkeys(course.id for _, course in rows):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try: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for result in retrieve(source[:3000], course_id=course_id, chapter_id=None, top_k=10):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chapter_id = result.metadata.get("chapter_id")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if isinstance(chapter_id, int):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    vector_boosts[chapter_id] = max(vector_boosts[chapter_id], float(result.score))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except Exception: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0959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by_id = {chapter.id: (course, chapter, index) for index, (chapter, course) in enumerate(rows)}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bm25_ranking = [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chapter.id for chapter, _ in sorted(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rows,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key=lambda item: bm25_scores[by_id[item[0].id][2]],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reverse=True,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bm25_scores[by_id[chapter.id][2]] &gt; 0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0969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vector_ranking = [item[0] for item in sorted(vector_boosts.items(), key=lambda item: item[1], reverse=True)]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lexical_ranking = [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item[0] for item in sorted(lexical_scores.items(), key=lambda item: item[1], reverse=True)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item[1] &gt; 0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channel_weights = {"bm25": 1.0, "vector": 1.0, "lexical": 0.8}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rrf_raw = reciprocal_rank_fusion(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{"bm25": bm25_ranking, "vector": vector_ranking, "lexical": lexical_ranking},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weights=channel_weights,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0979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rrf_scores = normalize_rrf_scores(rrf_raw, channel_weights=channel_weights.values())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retrieval_ids = sorted(rrf_raw, key=lambda item: rrf_raw[item], reverse=True)[:20]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retrieval_rows: list[tuple[float, Course, Chapter]] = []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deterministic_scores: dict[int, float] = {}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for chapter_id in retrieval_ids: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course, chapter, index = by_id[chapter_id]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deterministic = 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lexical_scores[chapter_id] * 0.40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+ bm25_scores[index] * 0.25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+ vector_boosts[chapter_id] * 0.20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0989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+ rrf_scores.get(chapter_id, 0.0) * 0.15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deterministic_scores[chapter_id] = max(0.0, min(1.0, deterministic))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retrieval_rows.append((deterministic_scores[chapter_id], course, chapter))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reranker_scores = open_source_matcher.rerank([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(source[:4200], evidence_texts[item[2].id]) for item in retrieval_rows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])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reranker_used = bool(retrieval_rows) and reranker_scores is not None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scored: list[tuple[float, Course, Chapter]] = []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0999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for index, (deterministic, course, chapter) in enumerate(retrieval_rows):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reranker_used: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reranker = reranker_scores[index]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raw_match = 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reranker * 0.70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+ lexical_scores[chapter.id] * 0.15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+ bm25_scores[by_id[chapter.id][2]] * 0.10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+ rrf_scores.get(chapter.id, 0.0) * 0.05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if reranker &lt; float(settings.authority_matching_reranker_threshold):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1009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else: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raw_match = deterministic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# 低门槛只决定是否保留候选；审核与告警由后续独立高阈值控制。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if raw_match &lt; float(settings.authority_matching_min_raw_score):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confidence = calibrated_sigmoid(raw_match, midpoint=0.50, steepness=7.0)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scored.append((confidence, course, chapter))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scored.sort(key=lambda item: item[0], reverse=True)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preliminary = scored[:8]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1019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semantic = self._semantic_association_review(source, preliminary)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semantic_reason = ""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semantic is not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_, _, semantic_reason = semantic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# 生成式模型只辅助解释，不再删除已通过可复现匹配门槛的网页候选。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selected = preliminary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selected = selected[:int(settings.authority_matching_max_chapters)]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candidate.suggested_course_ids = list(dict.fromkeys(item[1].id for item in selected))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candidate.suggested_chapter_ids = list(dict.fromkeys(item[2].id for item in selected))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candidate.suggested_knowledge_tags = re.findall(r"[\u4e00-\u9fff]{2,12}", candidate.title)[:8]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1029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candidate.association_confidence = round(selected[0][0] if selected else 0.0, 4)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importance, importance_level, importance_reason = _importance_score(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source_level=candidate.source_level,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relevance=candidate.relevance_score,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association=candidate.association_confidence,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freshness=candidate.freshness_score,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title=candidate.title,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content=candidate_text,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novelty=candidate.novelty_score,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1039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candidate.importance_score = importance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candidate.importance_level = importance_level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candidate.importance_reason = importance_reason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labels = [f"{course.name}·{chapter.title}（章节置信度 {score:.0%}）" for score, course, chapter in selected]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method_parts = ["BM25/向量/词项召回的 RRF 融合"]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reranker_used: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method_parts.append("BGE Cross-Encoder 精排")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else: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method_parts.append("确定性相关性降级")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semantic is not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1049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method_parts.append("大模型受约束辅助说明")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1050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candidate.association_reason = 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1051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f"基于{'、'.join(method_parts)}，建议范围（仅供管理员确认）："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1052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+ ("；".join(labels) if labels else "未发现达到阈值的教材专题")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1053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+ (f"。语义复核说明：{semantic_reason}" if semantic_reason else "")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1054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1055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self.db.commit(); self.db.refresh(candidate)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1056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return candidate</w:t>
      </w:r>
    </w:p>
    <w:p>
      <w:pPr>
        <w:keepNext w:val="0"/>
        <w:spacing w:before="0" w:after="6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A.6 新旧原文差异证据与双阈值门控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19"/>
        </w:rPr>
        <w:t>对候选句段执行主题匹配、相似度比较和可选 NLI，并生成带证据置信度的变化记录。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5F6368"/>
          <w:sz w:val="17"/>
        </w:rPr>
        <w:t>源文件：backend/app/services/authority_discovery_service.py  |  SHA-256：713ff8e1c759c5f2…</w:t>
      </w:r>
    </w:p>
    <w:p>
      <w:pPr>
        <w:keepNext/>
        <w:spacing w:before="0" w:after="60" w:line="264" w:lineRule="auto"/>
      </w:pPr>
      <w:r>
        <w:rPr>
          <w:rFonts w:ascii="Hiragino Sans GB" w:hAnsi="Hiragino Sans GB" w:eastAsia="Hiragino Sans GB"/>
          <w:b/>
          <w:i w:val="0"/>
          <w:color w:val="1F4D78"/>
          <w:sz w:val="17"/>
        </w:rPr>
        <w:t>代码片段 1/2：原始行 1191-1215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1191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reranker_scores = open_source_matcher.rerank([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1192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(new_part, old_part) for _, new_part, _, old_part, _ in pair_records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1193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])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1194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eligible: list[tuple[float, int, str, _ReferenceSource, str, float, float]] = []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1195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for index, (new_index, new_part, reference, old_part, lexical) in enumerate(pair_records):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1196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reranker_scores is not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1197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topic_score = reranker_scores[index]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1198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if topic_score &lt; float(settings.authority_matching_reranker_threshold):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1199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else: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# 无模型时采用高精度字符二元组门槛，课程级材料已在来源阶段被排除。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if lexical &lt; 0.16: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topic_score = min(1.0, lexical / 0.42)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ratio = SequenceMatcher(None, self._compact(new_part), self._compact(old_part)).ratio()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ratio &gt;= 0.92: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scope_score = 1.0 if reference.scope_level == "chapter" else 0.65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1209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evidence_confidence = max(0.0, min(1.0,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1210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topic_score * 0.72 + min(1.0, lexical / 0.42) * 0.18 + scope_score * 0.10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1211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1212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policy_signal = min(1.0, sum(1 for word in policy_words if word in new_part) * 0.25 + 0.35)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1213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change_magnitude = max(0.08, min(1.0, 1 - ratio))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1214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evidence_rank = evidence_confidence * (0.65 + change_magnitude * 0.35) * (0.75 + policy_signal * 0.25)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1215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eligible.append((evidence_rank, new_index, new_part, reference, old_part, ratio, evidence_confidence))</w:t>
      </w:r>
    </w:p>
    <w:p>
      <w:pPr>
        <w:keepNext w:val="0"/>
        <w:spacing w:before="0" w:after="6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keepNext/>
        <w:spacing w:before="0" w:after="60" w:line="264" w:lineRule="auto"/>
      </w:pPr>
      <w:r>
        <w:rPr>
          <w:rFonts w:ascii="Hiragino Sans GB" w:hAnsi="Hiragino Sans GB" w:eastAsia="Hiragino Sans GB"/>
          <w:b/>
          <w:i w:val="0"/>
          <w:color w:val="1F4D78"/>
          <w:sz w:val="17"/>
        </w:rPr>
        <w:t>代码片段 2/2：原始行 1237-1292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1237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ranked = sorted(best_by_new_part.values(), key=lambda item: item[0], reverse=True)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1238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changes: list[PolicyChange] = []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1239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for _, new_excerpt, reference, old_excerpt, ratio, evidence_confidence, nli_label in ranked: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review_worthy = 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candidate.association_confidence &gt;= float(settings.authority_discovery_min_association_score)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and 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candidate.relevance_score == 0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or candidate.relevance_score &gt;= float(settings.authority_discovery_min_relevance_score)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high = 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candidate.source_level == "A"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1249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and candidate.association_confidence &gt;= float(settings.authority_matching_alert_score)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and evidence_confidence &gt;= float(settings.authority_matching_alert_score)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and review_worthy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and (any(word in candidate.title for word in policy_words) or candidate.relevance_score &gt;= 0.55)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stronger_words = ("必须", "全面", "深入", "加快", "进一步", "严格", "首要任务")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stronger = sum(word in new_excerpt for word in stronger_words) &gt; sum(word in old_excerpt for word in stronger_words)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"解读" in candidate.title: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change_type = "权威解释更新"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elif any(word in candidate.title for word in ("会议", "讲话", "精神", "部署")):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1259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change_type = "会议精神更新"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elif nli_label == "contradiction":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change_type = "原有表述调整"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elif stronger and ratio &gt;= 0.25: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change_type = "原有要求进一步强化"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elif ratio &lt; 0.35: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change_type = "新增表述"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else: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change_type = "原有表述调整"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display_old_excerpt = "" if change_type == "新增表述" and ratio &lt; 0.18 else old_excerpt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1269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explanation_method = "BGE Cross-Encoder" if reranker_scores is not None else "确定性词项门控"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nli_label: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explanation_method += f"、中文 NLI（{nli_label}）"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change = PolicyChange(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candidate_id=candidate.id, old_document_id=reference.document_id, old_chapter_id=reference.chapter_id,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change_type=change_type, old_source_title=reference.title, old_source_url=reference.url,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new_source_title=candidate.title, new_source_url=candidate.source_url,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old_excerpt=display_old_excerpt[:4000], new_excerpt=new_excerpt[:4000],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similarity_score=round(ratio, 4), evidence_confidence=round(evidence_confidence, 4),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importance="high" if high else 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1279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"medium" if review_worthy and evidence_confidence &gt;= 0.55 else "low"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),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alert_recommended=high, review_status="pending",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affected_course_ids=list(candidate.suggested_course_ids or []), affected_chapter_ids=list(candidate.suggested_chapter_ids or []),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ai_explanation=(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f"先按章节范围检索，再经{explanation_method}确认新旧句段属于同一政策主题；"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    "字面相似度只用于描述改动幅度，不参与主题相关性放行。请以原文为准。"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),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self.db.add(change); changes.append(change)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1289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len(changes) &gt;= 3: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1290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break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1291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self.db.commit()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1292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return changes</w:t>
      </w:r>
    </w:p>
    <w:p>
      <w:pPr>
        <w:keepNext w:val="0"/>
        <w:spacing w:before="0" w:after="6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2"/>
      </w:pPr>
      <w:r>
        <w:t>A.7 任务原子认领与失败可见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19"/>
        </w:rPr>
        <w:t>通过数据库条件更新认领排队任务，防止并发 Web 进程重复处理同一任务。</w:t>
      </w:r>
    </w:p>
    <w:p>
      <w:pPr>
        <w:keepNext w:val="0"/>
        <w:spacing w:before="0" w:after="80" w:line="264" w:lineRule="auto"/>
      </w:pPr>
      <w:r>
        <w:rPr>
          <w:rFonts w:ascii="Hiragino Sans GB" w:hAnsi="Hiragino Sans GB" w:eastAsia="Hiragino Sans GB"/>
          <w:b w:val="0"/>
          <w:i w:val="0"/>
          <w:color w:val="5F6368"/>
          <w:sz w:val="17"/>
        </w:rPr>
        <w:t>源文件：backend/app/services/authority_discovery_service.py  |  SHA-256：713ff8e1c759c5f2…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1404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>def _dispatch_available_jobs() -&gt;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1405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with _dispatcher_lock: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1406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bind = _dispatcher_bind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1407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if bind is None: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1408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return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1409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max_running = max(1, min(3, int(settings.authority_discovery_max_running)))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with _active_lock: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capacity = max_running - len(_active_job_ids)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if capacity &lt;= 0: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return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factory = sessionmaker(bind=bind, autoflush=False, expire_on_commit=False)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with factory() as db: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queued_ids = list(db.scalars(select(DiscoveryJob.id).where(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DiscoveryJob.status == "queued",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).order_by(DiscoveryJob.created_time.asc()).limit(capacity * 2)).all())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1419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for job_id in queued_ids: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with _active_lock: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if len(_active_job_ids) &gt;= max_running or job_id in _active_job_ids: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_active_job_ids.add(job_id)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if not _claim_queued_job(job_id, bind):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with _active_lock: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_active_job_ids.discard(job_id)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continue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try: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1429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Thread(target=_run_discovery_job, args=(job_id, bind), daemon=True, name=f"authority-discovery-{job_id}").start()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except Exception as exc: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with _active_lock: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    _active_job_ids.discard(job_id)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_mark_discovery_job_failed(job_id, bind, f"后台执行线程启动失败：{exc}")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>def _claim_queued_job(job_id: int, bind: Engine) -&gt; bool: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"""通过数据库条件更新原子认领任务，避免多个 Web 进程重复执行同一任务。"""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factory = sessionmaker(bind=bind, autoflush=False, expire_on_commit=False)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1439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with factory() as db: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result = db.execute(update(DiscoveryJob).where(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1441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DiscoveryJob.id == job_id,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1442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DiscoveryJob.status == "queued",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1443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).values(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1444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status="running",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1445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progress_stage="等待后台执行",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1446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started_time=_now(),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1447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    finished_time=None,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1448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))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1449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db.commit()</w:t>
      </w:r>
    </w:p>
    <w:p>
      <w:pPr>
        <w:keepNext w:val="0"/>
        <w:widowControl w:val="0"/>
        <w:spacing w:before="0" w:after="0" w:line="240" w:lineRule="auto"/>
        <w:ind w:left="115" w:right="58"/>
        <w:shd w:fill="F2F4F7"/>
      </w:pPr>
      <w:r>
        <w:rPr>
          <w:rFonts w:ascii="Menlo" w:hAnsi="Menlo" w:eastAsia="Hiragino Sans GB"/>
          <w:b w:val="0"/>
          <w:i w:val="0"/>
          <w:color w:val="5F6368"/>
          <w:sz w:val="14"/>
        </w:rPr>
        <w:t xml:space="preserve">1450  </w:t>
      </w:r>
      <w:r>
        <w:rPr>
          <w:rFonts w:ascii="Menlo" w:hAnsi="Menlo" w:eastAsia="Hiragino Sans GB"/>
          <w:b w:val="0"/>
          <w:i w:val="0"/>
          <w:color w:val="202124"/>
          <w:sz w:val="14"/>
        </w:rPr>
        <w:t xml:space="preserve">        return result.rowcount == 1</w:t>
      </w:r>
    </w:p>
    <w:p>
      <w:pPr>
        <w:keepNext w:val="0"/>
        <w:spacing w:before="0" w:after="6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p>
      <w:pPr>
        <w:pStyle w:val="Heading1"/>
      </w:pPr>
      <w:r>
        <w:t>附录 B. 正式提交核对清单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申请表、说明书、源程序页眉中的软件名称统一为“高校思政课权威新闻智能采集审核与知识库对比系统”，版本号统一为 V1.0 或申请人确认的实际版本。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删除或替换全部【待填写】内容，著作权人名称与证件、营业执照或事业单位法人证书完全一致。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核实开发完成日期、首次发表日期、发表状态、开发方式和权利取得方式，不根据本文示例直接填写。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按受理要求另行准备源程序鉴别材料；源程序应来自与本说明书相同的申请版本，并连续编排页码和行号。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检查第三方依赖、开源许可、合作开发、委托开发、职务开发和素材授权，必要时准备相应权属证明。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保存申请版本的代码归档、数据库结构、部署文件、测试报告和形成时间证据，以备补正或权属核验。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124"/>
          <w:sz w:val="21"/>
        </w:rPr>
        <w:t>在 Word 中最终更新目录/页码并进行人工通读，确认无内部账号、密钥、真实个人隐私、测试密码或无关项目材料。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FFF4D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8A5A00"/>
                <w:sz w:val="20"/>
              </w:rPr>
              <w:t xml:space="preserve">交付结论  </w:t>
            </w:r>
            <w:r>
              <w:rPr>
                <w:rFonts w:ascii="Hiragino Sans GB" w:hAnsi="Hiragino Sans GB" w:eastAsia="Hiragino Sans GB"/>
                <w:b w:val="0"/>
                <w:i w:val="0"/>
                <w:color w:val="202124"/>
                <w:sz w:val="20"/>
              </w:rPr>
              <w:t>完成上述核对并补齐主体信息后，本说明书可直接作为软件著作权申请的软件文档主体；申请表、身份证明/主体资格证明、权属证明及源程序鉴别材料仍须按登记机构当期要求一并提交。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iragino Sans GB" w:hAnsi="Hiragino Sans GB" w:eastAsia="Hiragino Sans GB"/>
          <w:b w:val="0"/>
          <w:i w:val="0"/>
          <w:color w:val="202124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i w:val="0"/>
        <w:color w:val="5F6368"/>
        <w:sz w:val="17"/>
      </w:rPr>
      <w:t xml:space="preserve">软件著作权申请文档  |  V1.0  |  </w:t>
    </w:r>
    <w:r>
      <w:rPr>
        <w:rFonts w:ascii="Hiragino Sans GB" w:hAnsi="Hiragino Sans GB" w:eastAsia="Hiragino Sans GB"/>
        <w:b w:val="0"/>
        <w:i w:val="0"/>
        <w:color w:val="5F636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Hiragino Sans GB" w:hAnsi="Hiragino Sans GB" w:eastAsia="Hiragino Sans GB"/>
        <w:b w:val="0"/>
        <w:i w:val="0"/>
        <w:color w:val="5F6368"/>
        <w:sz w:val="17"/>
      </w:rPr>
      <w:t>权威新闻智能采集审核与知识库对比系统  |  软件设计说明书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5F63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高校思政课权威新闻智能采集审核与知识库对比系统</dc:title>
  <dc:subject>计算机软件著作权登记申请材料</dc:subject>
  <dc:creator>待申请人填写</dc:creator>
  <cp:keywords/>
  <dc:description>依据当前项目源代码自动编制，申报主体信息须人工核对。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