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E3" w:rsidRDefault="005511E3" w:rsidP="005511E3">
      <w:pPr>
        <w:autoSpaceDE w:val="0"/>
        <w:autoSpaceDN w:val="0"/>
        <w:adjustRightInd w:val="0"/>
        <w:spacing w:line="240" w:lineRule="auto"/>
        <w:rPr>
          <w:rFonts w:cs="Times New Roman"/>
          <w:i/>
        </w:rPr>
      </w:pPr>
      <w:r>
        <w:rPr>
          <w:rFonts w:cs="Times New Roman"/>
          <w:i/>
        </w:rPr>
        <w:t xml:space="preserve">1. </w:t>
      </w:r>
      <w:r w:rsidRPr="005511E3">
        <w:rPr>
          <w:rFonts w:cs="Times New Roman"/>
          <w:i/>
        </w:rPr>
        <w:t>Starting from the strong form of the partial differential equation, derive the relevant weak form that will be used as the basis of the finite element method.</w:t>
      </w:r>
    </w:p>
    <w:p w:rsidR="005511E3" w:rsidRDefault="005511E3" w:rsidP="005511E3">
      <w:pPr>
        <w:autoSpaceDE w:val="0"/>
        <w:autoSpaceDN w:val="0"/>
        <w:adjustRightInd w:val="0"/>
        <w:spacing w:line="240" w:lineRule="auto"/>
        <w:rPr>
          <w:rFonts w:cs="Times New Roman"/>
          <w:i/>
        </w:rPr>
      </w:pPr>
    </w:p>
    <w:p w:rsidR="005424F9" w:rsidRDefault="005424F9" w:rsidP="005511E3">
      <w:pPr>
        <w:autoSpaceDE w:val="0"/>
        <w:autoSpaceDN w:val="0"/>
        <w:adjustRightInd w:val="0"/>
        <w:spacing w:line="240" w:lineRule="auto"/>
        <w:rPr>
          <w:rFonts w:cs="Times New Roman"/>
        </w:rPr>
      </w:pPr>
      <w:r>
        <w:rPr>
          <w:rFonts w:cs="Times New Roman"/>
        </w:rPr>
        <w:t>The strong form of the potential flow equation is given by</w:t>
      </w:r>
      <w:r w:rsidR="00D56308">
        <w:rPr>
          <w:rFonts w:cs="Times New Roman"/>
        </w:rPr>
        <w:t xml:space="preserve"> (1) with boundary conditions (2):</w:t>
      </w:r>
    </w:p>
    <w:p w:rsidR="005511E3" w:rsidRDefault="00D56308" w:rsidP="00D56308">
      <w:pPr>
        <w:tabs>
          <w:tab w:val="center" w:pos="4680"/>
          <w:tab w:val="left" w:pos="9360"/>
        </w:tabs>
        <w:autoSpaceDE w:val="0"/>
        <w:autoSpaceDN w:val="0"/>
        <w:adjustRightInd w:val="0"/>
        <w:spacing w:line="240" w:lineRule="auto"/>
        <w:rPr>
          <w:noProof/>
        </w:rPr>
      </w:pPr>
      <w:r>
        <w:rPr>
          <w:noProof/>
        </w:rPr>
        <w:tab/>
      </w:r>
      <m:oMath>
        <m:r>
          <m:rPr>
            <m:sty m:val="p"/>
          </m:rPr>
          <w:rPr>
            <w:rFonts w:ascii="Cambria Math" w:hAnsi="Cambria Math"/>
            <w:noProof/>
            <w:sz w:val="28"/>
          </w:rPr>
          <m:t>∇</m:t>
        </m:r>
        <m:r>
          <w:rPr>
            <w:rFonts w:ascii="Cambria Math" w:hAnsi="Cambria Math"/>
            <w:noProof/>
            <w:sz w:val="28"/>
          </w:rPr>
          <m:t>²</m:t>
        </m:r>
        <m:r>
          <m:rPr>
            <m:sty m:val="p"/>
          </m:rPr>
          <w:rPr>
            <w:rFonts w:ascii="Cambria Math" w:hAnsi="Cambria Math"/>
            <w:noProof/>
            <w:sz w:val="28"/>
          </w:rPr>
          <m:t>u</m:t>
        </m:r>
        <m:r>
          <w:rPr>
            <w:rFonts w:ascii="Cambria Math" w:hAnsi="Cambria Math"/>
            <w:noProof/>
            <w:sz w:val="28"/>
          </w:rPr>
          <m:t>=0</m:t>
        </m:r>
      </m:oMath>
      <w:r>
        <w:rPr>
          <w:noProof/>
        </w:rPr>
        <w:tab/>
        <w:t>(1)</w:t>
      </w:r>
      <w:r>
        <w:rPr>
          <w:noProof/>
        </w:rPr>
        <w:br/>
      </w:r>
      <w:r>
        <w:rPr>
          <w:noProof/>
        </w:rPr>
        <w:tab/>
      </w:r>
      <w:r>
        <w:rPr>
          <w:noProof/>
        </w:rPr>
        <w:drawing>
          <wp:inline distT="0" distB="0" distL="0" distR="0" wp14:anchorId="4F75C2FD" wp14:editId="73C64B9C">
            <wp:extent cx="1200150" cy="787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01949" cy="788945"/>
                    </a:xfrm>
                    <a:prstGeom prst="rect">
                      <a:avLst/>
                    </a:prstGeom>
                  </pic:spPr>
                </pic:pic>
              </a:graphicData>
            </a:graphic>
          </wp:inline>
        </w:drawing>
      </w:r>
      <w:r>
        <w:rPr>
          <w:noProof/>
        </w:rPr>
        <w:tab/>
        <w:t>(2)</w:t>
      </w:r>
    </w:p>
    <w:p w:rsidR="00D56308" w:rsidRDefault="00D56308" w:rsidP="00D56308">
      <w:pPr>
        <w:tabs>
          <w:tab w:val="center" w:pos="4680"/>
          <w:tab w:val="left" w:pos="9360"/>
        </w:tabs>
        <w:autoSpaceDE w:val="0"/>
        <w:autoSpaceDN w:val="0"/>
        <w:adjustRightInd w:val="0"/>
        <w:spacing w:line="240" w:lineRule="auto"/>
        <w:rPr>
          <w:noProof/>
        </w:rPr>
      </w:pPr>
      <w:r>
        <w:rPr>
          <w:noProof/>
        </w:rPr>
        <w:t>Multiplying by a weighting function and integrating over the domain yields (3):</w:t>
      </w:r>
    </w:p>
    <w:p w:rsidR="00D56308" w:rsidRDefault="00D56308" w:rsidP="00D56308">
      <w:pPr>
        <w:tabs>
          <w:tab w:val="center" w:pos="4680"/>
          <w:tab w:val="left" w:pos="9360"/>
        </w:tabs>
        <w:autoSpaceDE w:val="0"/>
        <w:autoSpaceDN w:val="0"/>
        <w:adjustRightInd w:val="0"/>
        <w:spacing w:line="240" w:lineRule="auto"/>
        <w:rPr>
          <w:rFonts w:cs="Times New Roman"/>
        </w:rPr>
      </w:pPr>
      <w:r>
        <w:rPr>
          <w:rFonts w:cs="Times New Roman"/>
        </w:rPr>
        <w:tab/>
      </w:r>
      <w:r>
        <w:rPr>
          <w:rFonts w:cs="Times New Roman"/>
          <w:noProof/>
        </w:rPr>
        <w:drawing>
          <wp:inline distT="0" distB="0" distL="0" distR="0">
            <wp:extent cx="1343025" cy="494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494799"/>
                    </a:xfrm>
                    <a:prstGeom prst="rect">
                      <a:avLst/>
                    </a:prstGeom>
                    <a:noFill/>
                    <a:ln>
                      <a:noFill/>
                    </a:ln>
                  </pic:spPr>
                </pic:pic>
              </a:graphicData>
            </a:graphic>
          </wp:inline>
        </w:drawing>
      </w:r>
      <w:r>
        <w:rPr>
          <w:rFonts w:cs="Times New Roman"/>
        </w:rPr>
        <w:tab/>
        <w:t>(3)</w:t>
      </w:r>
    </w:p>
    <w:p w:rsidR="00D56308" w:rsidRDefault="00107633" w:rsidP="00D56308">
      <w:pPr>
        <w:tabs>
          <w:tab w:val="center" w:pos="4680"/>
          <w:tab w:val="left" w:pos="9360"/>
        </w:tabs>
        <w:autoSpaceDE w:val="0"/>
        <w:autoSpaceDN w:val="0"/>
        <w:adjustRightInd w:val="0"/>
        <w:spacing w:line="240" w:lineRule="auto"/>
        <w:rPr>
          <w:rFonts w:cs="Times New Roman"/>
        </w:rPr>
      </w:pPr>
      <w:r>
        <w:rPr>
          <w:rFonts w:cs="Times New Roman"/>
        </w:rPr>
        <w:t>Using Green’s theorem and substitution of similar problem variables yields (4):</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17454A2D" wp14:editId="583B5459">
            <wp:extent cx="3186442"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6442" cy="457200"/>
                    </a:xfrm>
                    <a:prstGeom prst="rect">
                      <a:avLst/>
                    </a:prstGeom>
                  </pic:spPr>
                </pic:pic>
              </a:graphicData>
            </a:graphic>
          </wp:inline>
        </w:drawing>
      </w:r>
      <w:r>
        <w:rPr>
          <w:rFonts w:cs="Times New Roman"/>
        </w:rPr>
        <w:tab/>
        <w:t>(4)</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 xml:space="preserve">To satisfy the potential equation, the </w:t>
      </w:r>
      <m:oMath>
        <m:r>
          <w:rPr>
            <w:rFonts w:ascii="Cambria Math" w:hAnsi="Cambria Math" w:cs="Times New Roman"/>
          </w:rPr>
          <m:t>w</m:t>
        </m:r>
        <m:r>
          <m:rPr>
            <m:sty m:val="p"/>
          </m:rPr>
          <w:rPr>
            <w:rFonts w:ascii="Cambria Math" w:hAnsi="Cambria Math"/>
            <w:noProof/>
            <w:sz w:val="28"/>
          </w:rPr>
          <m:t>∇</m:t>
        </m:r>
        <m:r>
          <w:rPr>
            <w:rFonts w:ascii="Cambria Math" w:hAnsi="Cambria Math"/>
            <w:noProof/>
            <w:sz w:val="28"/>
          </w:rPr>
          <m:t>²</m:t>
        </m:r>
        <m:r>
          <m:rPr>
            <m:sty m:val="p"/>
          </m:rPr>
          <w:rPr>
            <w:rFonts w:ascii="Cambria Math" w:hAnsi="Cambria Math"/>
            <w:noProof/>
            <w:sz w:val="28"/>
          </w:rPr>
          <m:t>u</m:t>
        </m:r>
      </m:oMath>
      <w:r>
        <w:rPr>
          <w:rFonts w:cs="Times New Roman"/>
        </w:rPr>
        <w:t xml:space="preserve"> term in (4) is zero; rearranging yields (5), the weak form of (1):</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ab/>
      </w:r>
      <w:r>
        <w:rPr>
          <w:rFonts w:cs="Times New Roman"/>
          <w:noProof/>
        </w:rPr>
        <w:drawing>
          <wp:inline distT="0" distB="0" distL="0" distR="0">
            <wp:extent cx="3181350" cy="50838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508387"/>
                    </a:xfrm>
                    <a:prstGeom prst="rect">
                      <a:avLst/>
                    </a:prstGeom>
                    <a:noFill/>
                    <a:ln>
                      <a:noFill/>
                    </a:ln>
                  </pic:spPr>
                </pic:pic>
              </a:graphicData>
            </a:graphic>
          </wp:inline>
        </w:drawing>
      </w:r>
      <w:r>
        <w:rPr>
          <w:rFonts w:cs="Times New Roman"/>
        </w:rPr>
        <w:tab/>
        <w:t>(5)</w:t>
      </w:r>
    </w:p>
    <w:p w:rsidR="005511E3" w:rsidRPr="005511E3" w:rsidRDefault="005511E3" w:rsidP="005511E3">
      <w:pPr>
        <w:autoSpaceDE w:val="0"/>
        <w:autoSpaceDN w:val="0"/>
        <w:adjustRightInd w:val="0"/>
        <w:spacing w:line="240" w:lineRule="auto"/>
        <w:rPr>
          <w:rFonts w:cs="Times New Roman"/>
          <w:i/>
        </w:rPr>
      </w:pPr>
    </w:p>
    <w:p w:rsidR="005511E3" w:rsidRDefault="005511E3" w:rsidP="005511E3">
      <w:pPr>
        <w:autoSpaceDE w:val="0"/>
        <w:autoSpaceDN w:val="0"/>
        <w:adjustRightInd w:val="0"/>
        <w:spacing w:line="240" w:lineRule="auto"/>
        <w:rPr>
          <w:rFonts w:cs="Times New Roman"/>
          <w:i/>
        </w:rPr>
      </w:pPr>
      <w:r w:rsidRPr="005511E3">
        <w:rPr>
          <w:rFonts w:cs="Times New Roman"/>
          <w:i/>
        </w:rPr>
        <w:t>2. Show how the weak form that you have derived represents the minimization of the kinetic energy in the potential flow representation.</w:t>
      </w:r>
    </w:p>
    <w:p w:rsidR="00107633" w:rsidRDefault="00107633" w:rsidP="005511E3">
      <w:pPr>
        <w:autoSpaceDE w:val="0"/>
        <w:autoSpaceDN w:val="0"/>
        <w:adjustRightInd w:val="0"/>
        <w:spacing w:line="240" w:lineRule="auto"/>
        <w:rPr>
          <w:rFonts w:cs="Times New Roman"/>
          <w:i/>
        </w:rPr>
      </w:pPr>
    </w:p>
    <w:p w:rsidR="00107633" w:rsidRDefault="00107633" w:rsidP="005511E3">
      <w:pPr>
        <w:autoSpaceDE w:val="0"/>
        <w:autoSpaceDN w:val="0"/>
        <w:adjustRightInd w:val="0"/>
        <w:spacing w:line="240" w:lineRule="auto"/>
        <w:rPr>
          <w:rFonts w:cs="Times New Roman"/>
        </w:rPr>
      </w:pPr>
      <w:r>
        <w:rPr>
          <w:rFonts w:cs="Times New Roman"/>
        </w:rPr>
        <w:t>For a non-dimensionalized unit mass, kinetic energy is given by (6)</w:t>
      </w:r>
      <w:r w:rsidR="003512A3">
        <w:rPr>
          <w:rFonts w:cs="Times New Roman"/>
        </w:rPr>
        <w:t>, and for the whole domain by (7)</w:t>
      </w:r>
      <w:r>
        <w:rPr>
          <w:rFonts w:cs="Times New Roman"/>
        </w:rPr>
        <w:t>:</w:t>
      </w:r>
    </w:p>
    <w:p w:rsidR="00107633" w:rsidRDefault="00107633" w:rsidP="0010763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u²=</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oMath>
      <w:r w:rsidR="003512A3">
        <w:rPr>
          <w:rFonts w:eastAsiaTheme="minorEastAsia" w:cs="Times New Roman"/>
        </w:rPr>
        <w:tab/>
        <w:t>(6)</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KE</m:t>
            </m:r>
          </m:e>
          <m:sub>
            <m:r>
              <w:rPr>
                <w:rFonts w:ascii="Cambria Math" w:eastAsiaTheme="minorEastAsia" w:hAnsi="Cambria Math" w:cs="Times New Roman"/>
              </w:rPr>
              <m:t>domain</m:t>
            </m:r>
          </m:sub>
        </m:sSub>
        <m:r>
          <w:rPr>
            <w:rFonts w:ascii="Cambria Math" w:eastAsiaTheme="minorEastAsia" w:hAnsi="Cambria Math" w:cs="Times New Roman"/>
          </w:rPr>
          <m:t>=</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e>
            </m:nary>
          </m:e>
        </m:nary>
        <m:r>
          <w:rPr>
            <w:rFonts w:ascii="Cambria Math" w:eastAsiaTheme="minorEastAsia" w:hAnsi="Cambria Math" w:cs="Times New Roman"/>
          </w:rPr>
          <m:t xml:space="preserve"> dΩ</m:t>
        </m:r>
      </m:oMath>
      <w:r>
        <w:rPr>
          <w:rFonts w:eastAsiaTheme="minorEastAsia" w:cs="Times New Roman"/>
        </w:rPr>
        <w:tab/>
        <w:t>(7)</w:t>
      </w:r>
    </w:p>
    <w:p w:rsidR="00505787" w:rsidRDefault="00505787" w:rsidP="00107633">
      <w:pPr>
        <w:tabs>
          <w:tab w:val="center" w:pos="4680"/>
          <w:tab w:val="left" w:pos="9360"/>
        </w:tabs>
        <w:autoSpaceDE w:val="0"/>
        <w:autoSpaceDN w:val="0"/>
        <w:adjustRightInd w:val="0"/>
        <w:spacing w:line="240" w:lineRule="auto"/>
        <w:rPr>
          <w:rFonts w:eastAsiaTheme="minorEastAsia" w:cs="Times New Roman"/>
        </w:rPr>
      </w:pP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A perturbation to the potential flow </w:t>
      </w:r>
      <w:r>
        <w:rPr>
          <w:rFonts w:eastAsiaTheme="minorEastAsia" w:cs="Times New Roman"/>
          <w:i/>
        </w:rPr>
        <w:t>w</w:t>
      </w:r>
      <w:r>
        <w:rPr>
          <w:rFonts w:eastAsiaTheme="minorEastAsia" w:cs="Times New Roman"/>
        </w:rPr>
        <w:t>, adds additional kinetic energy to t</w:t>
      </w:r>
      <w:r w:rsidR="004B0445">
        <w:rPr>
          <w:rFonts w:eastAsiaTheme="minorEastAsia" w:cs="Times New Roman"/>
        </w:rPr>
        <w:t>he domain, calculated in (8),</w:t>
      </w:r>
      <w:r>
        <w:rPr>
          <w:rFonts w:eastAsiaTheme="minorEastAsia" w:cs="Times New Roman"/>
        </w:rPr>
        <w:t xml:space="preserve"> (9)</w:t>
      </w:r>
      <w:r w:rsidR="004B0445">
        <w:rPr>
          <w:rFonts w:eastAsiaTheme="minorEastAsia" w:cs="Times New Roman"/>
        </w:rPr>
        <w:t>, and (10)</w:t>
      </w:r>
      <w:r>
        <w:rPr>
          <w:rFonts w:eastAsiaTheme="minorEastAsia" w:cs="Times New Roman"/>
        </w:rPr>
        <w:t>:</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KE</m:t>
            </m:r>
          </m:e>
          <m:sub>
            <m:r>
              <w:rPr>
                <w:rFonts w:ascii="Cambria Math" w:eastAsiaTheme="minorEastAsia" w:hAnsi="Cambria Math" w:cs="Times New Roman"/>
              </w:rPr>
              <m:t>domain</m:t>
            </m:r>
          </m:sub>
        </m:sSub>
        <m:r>
          <w:rPr>
            <w:rFonts w:ascii="Cambria Math" w:eastAsiaTheme="minorEastAsia" w:hAnsi="Cambria Math" w:cs="Times New Roman"/>
          </w:rPr>
          <m:t>=</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ψ+w)∙</m:t>
                </m:r>
                <m:r>
                  <m:rPr>
                    <m:sty m:val="p"/>
                  </m:rPr>
                  <w:rPr>
                    <w:rFonts w:ascii="Cambria Math" w:hAnsi="Cambria Math" w:cs="Times New Roman"/>
                  </w:rPr>
                  <m:t>∇(</m:t>
                </m:r>
                <m:r>
                  <w:rPr>
                    <w:rFonts w:ascii="Cambria Math" w:hAnsi="Cambria Math" w:cs="Times New Roman"/>
                  </w:rPr>
                  <m:t>ψ+w)</m:t>
                </m:r>
              </m:e>
            </m:nary>
          </m:e>
        </m:nary>
        <m:r>
          <w:rPr>
            <w:rFonts w:ascii="Cambria Math" w:eastAsiaTheme="minorEastAsia" w:hAnsi="Cambria Math" w:cs="Times New Roman"/>
          </w:rPr>
          <m:t xml:space="preserve"> dΩ</m:t>
        </m:r>
      </m:oMath>
      <w:r>
        <w:rPr>
          <w:rFonts w:eastAsiaTheme="minorEastAsia" w:cs="Times New Roman"/>
        </w:rPr>
        <w:tab/>
        <w:t>(8)</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r>
          <w:rPr>
            <w:rFonts w:ascii="Cambria Math" w:eastAsiaTheme="minorEastAsia" w:hAnsi="Cambria Math" w:cs="Times New Roman"/>
          </w:rPr>
          <m:t xml:space="preserve">                                                  =</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e>
                </m:d>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w)</m:t>
                </m:r>
              </m:e>
            </m:nary>
          </m:e>
        </m:nary>
        <m:r>
          <w:rPr>
            <w:rFonts w:ascii="Cambria Math" w:eastAsiaTheme="minorEastAsia" w:hAnsi="Cambria Math" w:cs="Times New Roman"/>
          </w:rPr>
          <m:t xml:space="preserve"> dΩ</m:t>
        </m:r>
      </m:oMath>
      <w:r>
        <w:rPr>
          <w:rFonts w:eastAsiaTheme="minorEastAsia" w:cs="Times New Roman"/>
        </w:rPr>
        <w:tab/>
        <w:t>(9)</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r>
          <w:rPr>
            <w:rFonts w:ascii="Cambria Math" w:eastAsiaTheme="minorEastAsia" w:hAnsi="Cambria Math" w:cs="Times New Roman"/>
          </w:rPr>
          <m:t xml:space="preserve">                       =</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KE</m:t>
                    </m:r>
                  </m:e>
                  <m:sub>
                    <m:r>
                      <w:rPr>
                        <w:rFonts w:ascii="Cambria Math" w:hAnsi="Cambria Math" w:cs="Times New Roman"/>
                      </w:rPr>
                      <m:t>ψ</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KE</m:t>
                    </m:r>
                  </m:e>
                  <m:sub>
                    <m:r>
                      <w:rPr>
                        <w:rFonts w:ascii="Cambria Math" w:hAnsi="Cambria Math" w:cs="Times New Roman"/>
                      </w:rPr>
                      <m:t>w</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e>
            </m:nary>
          </m:e>
        </m:nary>
        <m:r>
          <w:rPr>
            <w:rFonts w:ascii="Cambria Math" w:eastAsiaTheme="minorEastAsia" w:hAnsi="Cambria Math" w:cs="Times New Roman"/>
          </w:rPr>
          <m:t xml:space="preserve"> dΩ</m:t>
        </m:r>
      </m:oMath>
      <w:r>
        <w:rPr>
          <w:rFonts w:eastAsiaTheme="minorEastAsia" w:cs="Times New Roman"/>
        </w:rPr>
        <w:tab/>
      </w:r>
      <w:r w:rsidR="004B0445">
        <w:rPr>
          <w:rFonts w:eastAsiaTheme="minorEastAsia" w:cs="Times New Roman"/>
        </w:rPr>
        <w:t>(10)</w:t>
      </w:r>
    </w:p>
    <w:p w:rsidR="00505787" w:rsidRDefault="00505787" w:rsidP="00107633">
      <w:pPr>
        <w:tabs>
          <w:tab w:val="center" w:pos="4680"/>
          <w:tab w:val="left" w:pos="9360"/>
        </w:tabs>
        <w:autoSpaceDE w:val="0"/>
        <w:autoSpaceDN w:val="0"/>
        <w:adjustRightInd w:val="0"/>
        <w:spacing w:line="240" w:lineRule="auto"/>
        <w:rPr>
          <w:rFonts w:eastAsiaTheme="minorEastAsia" w:cs="Times New Roman"/>
        </w:rPr>
      </w:pPr>
    </w:p>
    <w:p w:rsidR="003512A3" w:rsidRPr="003512A3" w:rsidRDefault="004B0445" w:rsidP="00107633">
      <w:pPr>
        <w:tabs>
          <w:tab w:val="center" w:pos="4680"/>
          <w:tab w:val="left" w:pos="9360"/>
        </w:tabs>
        <w:autoSpaceDE w:val="0"/>
        <w:autoSpaceDN w:val="0"/>
        <w:adjustRightInd w:val="0"/>
        <w:spacing w:line="240" w:lineRule="auto"/>
        <w:rPr>
          <w:rFonts w:cs="Times New Roman"/>
        </w:rPr>
      </w:pPr>
      <w:r>
        <w:rPr>
          <w:rFonts w:cs="Times New Roman"/>
        </w:rPr>
        <w:t xml:space="preserve">The kinetic energy due to the perturbative field must be greater than zero, unless the perturbation is trivially zero. No such explicit imposition is placed on the </w:t>
      </w:r>
      <m:oMath>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oMath>
      <w:r>
        <w:rPr>
          <w:rFonts w:eastAsiaTheme="minorEastAsia" w:cs="Times New Roman"/>
        </w:rPr>
        <w:t xml:space="preserve"> term. Therefore minimizing the kinetic energy in the domain entails finding the configuration that sets </w:t>
      </w:r>
      <m:oMath>
        <m:d>
          <m:dPr>
            <m:ctrlPr>
              <w:rPr>
                <w:rFonts w:ascii="Cambria Math" w:hAnsi="Cambria Math" w:cs="Times New Roman"/>
                <w:i/>
              </w:rPr>
            </m:ctrlPr>
          </m:dPr>
          <m:e>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e>
        </m:d>
        <m:r>
          <w:rPr>
            <w:rFonts w:ascii="Cambria Math" w:hAnsi="Cambria Math" w:cs="Times New Roman"/>
          </w:rPr>
          <m:t>=0</m:t>
        </m:r>
      </m:oMath>
      <w:r>
        <w:rPr>
          <w:rFonts w:eastAsiaTheme="minorEastAsia" w:cs="Times New Roman"/>
        </w:rPr>
        <w:t>, precisely the approach taken by FEM in (5).</w:t>
      </w:r>
    </w:p>
    <w:p w:rsidR="005511E3" w:rsidRPr="005511E3" w:rsidRDefault="005511E3" w:rsidP="005511E3">
      <w:pPr>
        <w:autoSpaceDE w:val="0"/>
        <w:autoSpaceDN w:val="0"/>
        <w:adjustRightInd w:val="0"/>
        <w:spacing w:line="240" w:lineRule="auto"/>
        <w:rPr>
          <w:rFonts w:cs="Times New Roman"/>
          <w:i/>
        </w:rPr>
      </w:pPr>
    </w:p>
    <w:p w:rsidR="004B0445" w:rsidRDefault="004B0445">
      <w:pPr>
        <w:spacing w:after="200"/>
        <w:rPr>
          <w:rFonts w:cs="Times New Roman"/>
          <w:i/>
        </w:rPr>
      </w:pPr>
      <w:r>
        <w:rPr>
          <w:rFonts w:cs="Times New Roman"/>
          <w:i/>
        </w:rPr>
        <w:br w:type="page"/>
      </w:r>
    </w:p>
    <w:p w:rsidR="005511E3" w:rsidRPr="005511E3" w:rsidRDefault="005511E3" w:rsidP="005511E3">
      <w:pPr>
        <w:autoSpaceDE w:val="0"/>
        <w:autoSpaceDN w:val="0"/>
        <w:adjustRightInd w:val="0"/>
        <w:spacing w:line="240" w:lineRule="auto"/>
        <w:rPr>
          <w:rFonts w:cs="Times New Roman"/>
          <w:i/>
        </w:rPr>
      </w:pPr>
      <w:r w:rsidRPr="005511E3">
        <w:rPr>
          <w:rFonts w:cs="Times New Roman"/>
          <w:i/>
        </w:rPr>
        <w:lastRenderedPageBreak/>
        <w:t>3. You will use linear-hat nodal basis functions to represent the solution and the test functions in your solver. Describe/draw how these linear hat basis functions look in two dimensions for:</w:t>
      </w:r>
    </w:p>
    <w:p w:rsidR="005511E3" w:rsidRPr="005511E3" w:rsidRDefault="005511E3" w:rsidP="005511E3">
      <w:pPr>
        <w:autoSpaceDE w:val="0"/>
        <w:autoSpaceDN w:val="0"/>
        <w:adjustRightInd w:val="0"/>
        <w:spacing w:line="240" w:lineRule="auto"/>
        <w:rPr>
          <w:rFonts w:cs="Times New Roman"/>
          <w:i/>
        </w:rPr>
      </w:pPr>
      <w:r w:rsidRPr="005511E3">
        <w:rPr>
          <w:rFonts w:cs="Times New Roman"/>
          <w:i/>
        </w:rPr>
        <w:t>(a) For a node i in the triangulation, show the "tent" basis function (nodal hat basis function)</w:t>
      </w:r>
    </w:p>
    <w:p w:rsidR="005511E3" w:rsidRDefault="005511E3" w:rsidP="005511E3">
      <w:pPr>
        <w:autoSpaceDE w:val="0"/>
        <w:autoSpaceDN w:val="0"/>
        <w:adjustRightInd w:val="0"/>
        <w:spacing w:line="240" w:lineRule="auto"/>
        <w:rPr>
          <w:rFonts w:cs="Times New Roman"/>
          <w:i/>
        </w:rPr>
      </w:pPr>
      <w:r w:rsidRPr="005511E3">
        <w:rPr>
          <w:rFonts w:cs="Times New Roman"/>
          <w:i/>
        </w:rPr>
        <w:t>(b) For an element k, show the three linear basis functions on a triangular element.</w:t>
      </w:r>
    </w:p>
    <w:p w:rsidR="00505787" w:rsidRDefault="00505787" w:rsidP="005511E3">
      <w:pPr>
        <w:autoSpaceDE w:val="0"/>
        <w:autoSpaceDN w:val="0"/>
        <w:adjustRightInd w:val="0"/>
        <w:spacing w:line="240" w:lineRule="auto"/>
        <w:rPr>
          <w:rFonts w:cs="Times New Roman"/>
          <w:i/>
        </w:rPr>
      </w:pPr>
    </w:p>
    <w:p w:rsidR="00505787" w:rsidRDefault="00505787" w:rsidP="005511E3">
      <w:pPr>
        <w:autoSpaceDE w:val="0"/>
        <w:autoSpaceDN w:val="0"/>
        <w:adjustRightInd w:val="0"/>
        <w:spacing w:line="240" w:lineRule="auto"/>
        <w:rPr>
          <w:rFonts w:cs="Times New Roman"/>
        </w:rPr>
      </w:pPr>
      <w:r>
        <w:rPr>
          <w:rFonts w:cs="Times New Roman"/>
        </w:rPr>
        <w:t>Figure 1 represents graphically the nodal linear hat functions: Green indicates lines in the x-y plane, red represents vertical lines (parallel to the z-axis), and blue indicates lines in a non-specific direction not in the x-y plane. All red lines are 1 unit tall, all nodes are on the x-y plane. All three elements in b) are the same identical element, with each basis function indicated for each node. The z-value of the function of a point on the plane defined by the two blue vectors indicates the value of the basis function from at a point in the x-y plane correlated with the projection of that point onto the x-y plane.</w:t>
      </w:r>
    </w:p>
    <w:p w:rsidR="00505787" w:rsidRDefault="00505787" w:rsidP="005511E3">
      <w:pPr>
        <w:autoSpaceDE w:val="0"/>
        <w:autoSpaceDN w:val="0"/>
        <w:adjustRightInd w:val="0"/>
        <w:spacing w:line="240" w:lineRule="auto"/>
        <w:rPr>
          <w:rFonts w:cs="Times New Roman"/>
        </w:rPr>
      </w:pPr>
    </w:p>
    <w:p w:rsidR="00505787" w:rsidRDefault="00505787" w:rsidP="00505787">
      <w:pPr>
        <w:keepNext/>
        <w:autoSpaceDE w:val="0"/>
        <w:autoSpaceDN w:val="0"/>
        <w:adjustRightInd w:val="0"/>
        <w:spacing w:line="240" w:lineRule="auto"/>
        <w:jc w:val="center"/>
      </w:pPr>
      <w:r>
        <w:rPr>
          <w:rFonts w:cs="Times New Roman"/>
          <w:noProof/>
        </w:rPr>
        <w:drawing>
          <wp:inline distT="0" distB="0" distL="0" distR="0" wp14:anchorId="7306976B" wp14:editId="5EEBCF2B">
            <wp:extent cx="38766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2495550"/>
                    </a:xfrm>
                    <a:prstGeom prst="rect">
                      <a:avLst/>
                    </a:prstGeom>
                    <a:noFill/>
                    <a:ln>
                      <a:noFill/>
                    </a:ln>
                  </pic:spPr>
                </pic:pic>
              </a:graphicData>
            </a:graphic>
          </wp:inline>
        </w:drawing>
      </w:r>
    </w:p>
    <w:p w:rsidR="00505787" w:rsidRPr="00505787" w:rsidRDefault="00505787" w:rsidP="00505787">
      <w:pPr>
        <w:pStyle w:val="Caption"/>
        <w:jc w:val="center"/>
        <w:rPr>
          <w:rFonts w:cs="Times New Roman"/>
          <w:sz w:val="24"/>
        </w:rPr>
      </w:pPr>
      <w:r>
        <w:t xml:space="preserve">Figure </w:t>
      </w:r>
      <w:r w:rsidR="00874723">
        <w:fldChar w:fldCharType="begin"/>
      </w:r>
      <w:r w:rsidR="00874723">
        <w:instrText xml:space="preserve"> SEQ Figure \* ARABIC </w:instrText>
      </w:r>
      <w:r w:rsidR="00874723">
        <w:fldChar w:fldCharType="separate"/>
      </w:r>
      <w:r w:rsidR="00EE479B">
        <w:rPr>
          <w:noProof/>
        </w:rPr>
        <w:t>1</w:t>
      </w:r>
      <w:r w:rsidR="00874723">
        <w:rPr>
          <w:noProof/>
        </w:rPr>
        <w:fldChar w:fldCharType="end"/>
      </w:r>
      <w:r>
        <w:t>: Graphical representation of linear hat functions</w:t>
      </w:r>
    </w:p>
    <w:p w:rsidR="00CC5287" w:rsidRDefault="005511E3" w:rsidP="005511E3">
      <w:pPr>
        <w:autoSpaceDE w:val="0"/>
        <w:autoSpaceDN w:val="0"/>
        <w:adjustRightInd w:val="0"/>
        <w:spacing w:line="240" w:lineRule="auto"/>
        <w:rPr>
          <w:rFonts w:cs="Times New Roman"/>
        </w:rPr>
      </w:pPr>
      <w:r w:rsidRPr="005511E3">
        <w:rPr>
          <w:rFonts w:cs="Times New Roman"/>
          <w:i/>
        </w:rPr>
        <w:t>4. Write the discrete form of the weak form of the equation for a weighting function/node i in the domain.</w:t>
      </w:r>
    </w:p>
    <w:p w:rsidR="00CC5287" w:rsidRDefault="00CC5287" w:rsidP="005511E3">
      <w:pPr>
        <w:autoSpaceDE w:val="0"/>
        <w:autoSpaceDN w:val="0"/>
        <w:adjustRightInd w:val="0"/>
        <w:spacing w:line="240" w:lineRule="auto"/>
        <w:rPr>
          <w:rFonts w:cs="Times New Roman"/>
        </w:rPr>
      </w:pPr>
    </w:p>
    <w:p w:rsidR="00CC5287" w:rsidRDefault="00CC5287" w:rsidP="005511E3">
      <w:pPr>
        <w:autoSpaceDE w:val="0"/>
        <w:autoSpaceDN w:val="0"/>
        <w:adjustRightInd w:val="0"/>
        <w:spacing w:line="240" w:lineRule="auto"/>
        <w:rPr>
          <w:rFonts w:cs="Times New Roman"/>
        </w:rPr>
      </w:pPr>
      <w:r>
        <w:rPr>
          <w:rFonts w:cs="Times New Roman"/>
        </w:rPr>
        <w:t xml:space="preserve">Equation (5) can be discretized in general </w:t>
      </w:r>
      <w:r w:rsidR="008F13BF">
        <w:rPr>
          <w:rFonts w:cs="Times New Roman"/>
        </w:rPr>
        <w:t>by substituting in the appropriate functions for the weighting function and test function for the potential by</w:t>
      </w:r>
      <w:r>
        <w:rPr>
          <w:rFonts w:cs="Times New Roman"/>
        </w:rPr>
        <w:t xml:space="preserve"> (11):</w:t>
      </w:r>
    </w:p>
    <w:p w:rsidR="00CC5287" w:rsidRDefault="008F13BF" w:rsidP="008F13BF">
      <w:pPr>
        <w:tabs>
          <w:tab w:val="center" w:pos="4680"/>
          <w:tab w:val="left" w:pos="9360"/>
        </w:tabs>
        <w:autoSpaceDE w:val="0"/>
        <w:autoSpaceDN w:val="0"/>
        <w:adjustRightInd w:val="0"/>
        <w:spacing w:line="240" w:lineRule="auto"/>
        <w:jc w:val="right"/>
        <w:rPr>
          <w:rFonts w:cs="Times New Roman"/>
        </w:rPr>
      </w:pPr>
      <w:r>
        <w:rPr>
          <w:rFonts w:cs="Times New Roman"/>
        </w:rPr>
        <w:tab/>
      </w:r>
      <w:r w:rsidR="00CC5287">
        <w:rPr>
          <w:rFonts w:cs="Times New Roman"/>
          <w:noProof/>
        </w:rPr>
        <w:drawing>
          <wp:inline distT="0" distB="0" distL="0" distR="0" wp14:anchorId="368BD7F4" wp14:editId="2DE875E5">
            <wp:extent cx="3333750" cy="593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593023"/>
                    </a:xfrm>
                    <a:prstGeom prst="rect">
                      <a:avLst/>
                    </a:prstGeom>
                    <a:noFill/>
                    <a:ln>
                      <a:noFill/>
                    </a:ln>
                  </pic:spPr>
                </pic:pic>
              </a:graphicData>
            </a:graphic>
          </wp:inline>
        </w:drawing>
      </w:r>
      <w:r w:rsidR="00CC5287">
        <w:rPr>
          <w:rFonts w:cs="Times New Roman"/>
        </w:rPr>
        <w:tab/>
        <w:t>(1</w:t>
      </w:r>
      <w:r>
        <w:rPr>
          <w:rFonts w:cs="Times New Roman"/>
        </w:rPr>
        <w:t>1</w:t>
      </w:r>
      <w:r w:rsidR="00CC5287">
        <w:rPr>
          <w:rFonts w:cs="Times New Roman"/>
        </w:rPr>
        <w:t>)</w:t>
      </w:r>
    </w:p>
    <w:p w:rsidR="00CC5287" w:rsidRPr="00CC5287" w:rsidRDefault="00CC5287" w:rsidP="005511E3">
      <w:pPr>
        <w:autoSpaceDE w:val="0"/>
        <w:autoSpaceDN w:val="0"/>
        <w:adjustRightInd w:val="0"/>
        <w:spacing w:line="240" w:lineRule="auto"/>
        <w:rPr>
          <w:rFonts w:cs="Times New Roman"/>
        </w:rPr>
      </w:pPr>
    </w:p>
    <w:p w:rsidR="00505787" w:rsidRDefault="003F3FD1" w:rsidP="005511E3">
      <w:pPr>
        <w:autoSpaceDE w:val="0"/>
        <w:autoSpaceDN w:val="0"/>
        <w:adjustRightInd w:val="0"/>
        <w:spacing w:line="240" w:lineRule="auto"/>
        <w:rPr>
          <w:rFonts w:cs="Times New Roman"/>
        </w:rPr>
      </w:pPr>
      <w:r>
        <w:rPr>
          <w:rFonts w:cs="Times New Roman"/>
        </w:rPr>
        <w:t>If the basis function is described as a plane as indicated in Figure 1, its equation can be parameterized as ax+by+c = z. The divergence of this function is given by (1</w:t>
      </w:r>
      <w:r w:rsidR="008F13BF">
        <w:rPr>
          <w:rFonts w:cs="Times New Roman"/>
        </w:rPr>
        <w:t>2</w:t>
      </w:r>
      <w:r>
        <w:rPr>
          <w:rFonts w:cs="Times New Roman"/>
        </w:rPr>
        <w:t>):</w:t>
      </w:r>
    </w:p>
    <w:p w:rsidR="003F3FD1" w:rsidRDefault="003F3FD1" w:rsidP="003F3FD1">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r>
          <m:rPr>
            <m:sty m:val="p"/>
          </m:rPr>
          <w:rPr>
            <w:rFonts w:ascii="Cambria Math" w:hAnsi="Cambria Math" w:cs="Times New Roman"/>
          </w:rPr>
          <m:t>∇</m:t>
        </m:r>
        <m:r>
          <w:rPr>
            <w:rFonts w:ascii="Cambria Math" w:hAnsi="Cambria Math" w:cs="Times New Roman"/>
          </w:rPr>
          <m:t>ϕ=a</m:t>
        </m:r>
        <m:acc>
          <m:accPr>
            <m:chr m:val="⃗"/>
            <m:ctrlPr>
              <w:rPr>
                <w:rFonts w:ascii="Cambria Math" w:hAnsi="Cambria Math" w:cs="Times New Roman"/>
                <w:i/>
              </w:rPr>
            </m:ctrlPr>
          </m:accPr>
          <m:e>
            <m:r>
              <w:rPr>
                <w:rFonts w:ascii="Cambria Math" w:hAnsi="Cambria Math" w:cs="Times New Roman"/>
              </w:rPr>
              <m:t>i</m:t>
            </m:r>
          </m:e>
        </m:acc>
        <m:r>
          <w:rPr>
            <w:rFonts w:ascii="Cambria Math" w:eastAsiaTheme="minorEastAsia" w:hAnsi="Cambria Math" w:cs="Times New Roman"/>
          </w:rPr>
          <m:t>+b</m:t>
        </m:r>
        <m:acc>
          <m:accPr>
            <m:chr m:val="⃗"/>
            <m:ctrlPr>
              <w:rPr>
                <w:rFonts w:ascii="Cambria Math" w:eastAsiaTheme="minorEastAsia" w:hAnsi="Cambria Math" w:cs="Times New Roman"/>
                <w:i/>
              </w:rPr>
            </m:ctrlPr>
          </m:accPr>
          <m:e>
            <m:r>
              <w:rPr>
                <w:rFonts w:ascii="Cambria Math" w:eastAsiaTheme="minorEastAsia" w:hAnsi="Cambria Math" w:cs="Times New Roman"/>
              </w:rPr>
              <m:t>j</m:t>
            </m:r>
          </m:e>
        </m:acc>
      </m:oMath>
      <w:r>
        <w:rPr>
          <w:rFonts w:eastAsiaTheme="minorEastAsia" w:cs="Times New Roman"/>
        </w:rPr>
        <w:tab/>
        <w:t>(1</w:t>
      </w:r>
      <w:r w:rsidR="008F13BF">
        <w:rPr>
          <w:rFonts w:eastAsiaTheme="minorEastAsia" w:cs="Times New Roman"/>
        </w:rPr>
        <w:t>2</w:t>
      </w:r>
      <w:r>
        <w:rPr>
          <w:rFonts w:eastAsiaTheme="minorEastAsia" w:cs="Times New Roman"/>
        </w:rPr>
        <w:t>)</w:t>
      </w:r>
    </w:p>
    <w:p w:rsidR="008F13BF" w:rsidRDefault="008F13BF" w:rsidP="003F3FD1">
      <w:pPr>
        <w:tabs>
          <w:tab w:val="center" w:pos="4680"/>
          <w:tab w:val="left" w:pos="9360"/>
        </w:tabs>
        <w:autoSpaceDE w:val="0"/>
        <w:autoSpaceDN w:val="0"/>
        <w:adjustRightInd w:val="0"/>
        <w:spacing w:line="240" w:lineRule="auto"/>
        <w:rPr>
          <w:rFonts w:eastAsiaTheme="minorEastAsia" w:cs="Times New Roman"/>
        </w:rPr>
      </w:pPr>
    </w:p>
    <w:p w:rsidR="00CC5287" w:rsidRDefault="00CC5287" w:rsidP="003F3FD1">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Therefore </w:t>
      </w:r>
      <w:r w:rsidR="008F13BF">
        <w:rPr>
          <w:rFonts w:eastAsiaTheme="minorEastAsia" w:cs="Times New Roman"/>
        </w:rPr>
        <w:t>using (11) and (12) an individual node would be given by (13) for a node i and basis function from j:</w:t>
      </w:r>
    </w:p>
    <w:p w:rsidR="008F13BF" w:rsidRDefault="008F13BF" w:rsidP="003F3FD1">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oMath>
      <w:r>
        <w:rPr>
          <w:rFonts w:eastAsiaTheme="minorEastAsia" w:cs="Times New Roman"/>
        </w:rPr>
        <w:tab/>
        <w:t>(13)</w:t>
      </w:r>
    </w:p>
    <w:p w:rsidR="003F3FD1" w:rsidRPr="00505787" w:rsidRDefault="003F3FD1" w:rsidP="003F3FD1">
      <w:pPr>
        <w:tabs>
          <w:tab w:val="center" w:pos="4680"/>
          <w:tab w:val="left" w:pos="9360"/>
        </w:tabs>
        <w:autoSpaceDE w:val="0"/>
        <w:autoSpaceDN w:val="0"/>
        <w:adjustRightInd w:val="0"/>
        <w:spacing w:line="240" w:lineRule="auto"/>
        <w:rPr>
          <w:rFonts w:cs="Times New Roman"/>
        </w:rPr>
      </w:pPr>
    </w:p>
    <w:p w:rsidR="005511E3" w:rsidRDefault="005511E3" w:rsidP="005511E3">
      <w:pPr>
        <w:autoSpaceDE w:val="0"/>
        <w:autoSpaceDN w:val="0"/>
        <w:adjustRightInd w:val="0"/>
        <w:spacing w:line="240" w:lineRule="auto"/>
        <w:rPr>
          <w:rFonts w:cs="Times New Roman"/>
          <w:i/>
        </w:rPr>
      </w:pPr>
      <w:r w:rsidRPr="005511E3">
        <w:rPr>
          <w:rFonts w:cs="Times New Roman"/>
          <w:i/>
        </w:rPr>
        <w:lastRenderedPageBreak/>
        <w:t>5. Write the discrete form of the weak form of the equation for a node i on the boundary of the domain where you have Dirichlet BCs.</w:t>
      </w:r>
    </w:p>
    <w:p w:rsidR="004A3459" w:rsidRDefault="004A3459" w:rsidP="005511E3">
      <w:pPr>
        <w:autoSpaceDE w:val="0"/>
        <w:autoSpaceDN w:val="0"/>
        <w:adjustRightInd w:val="0"/>
        <w:spacing w:line="240" w:lineRule="auto"/>
        <w:rPr>
          <w:rFonts w:cs="Times New Roman"/>
          <w:i/>
        </w:rPr>
      </w:pPr>
    </w:p>
    <w:p w:rsidR="004A3459" w:rsidRDefault="004A3459" w:rsidP="005511E3">
      <w:pPr>
        <w:autoSpaceDE w:val="0"/>
        <w:autoSpaceDN w:val="0"/>
        <w:adjustRightInd w:val="0"/>
        <w:spacing w:line="240" w:lineRule="auto"/>
        <w:rPr>
          <w:rFonts w:cs="Times New Roman"/>
        </w:rPr>
      </w:pPr>
      <w:r>
        <w:rPr>
          <w:rFonts w:cs="Times New Roman"/>
        </w:rPr>
        <w:t xml:space="preserve">As given in the first equation of (1) the Dirichlet BC is an explicit setting of the value of </w:t>
      </w:r>
      <w:r>
        <w:rPr>
          <w:rFonts w:cs="Times New Roman"/>
          <w:i/>
        </w:rPr>
        <w:t>u</w:t>
      </w:r>
      <w:r>
        <w:rPr>
          <w:rFonts w:cs="Times New Roman"/>
        </w:rPr>
        <w:t xml:space="preserve"> at that boundary node</w:t>
      </w:r>
      <w:r w:rsidR="003926CA">
        <w:rPr>
          <w:rFonts w:cs="Times New Roman"/>
        </w:rPr>
        <w:t>. This simply involves insertion of an explicit ‘1’ at A</w:t>
      </w:r>
      <w:r w:rsidR="003926CA" w:rsidRPr="003926CA">
        <w:rPr>
          <w:rFonts w:cs="Times New Roman"/>
          <w:vertAlign w:val="subscript"/>
        </w:rPr>
        <w:t>i,i</w:t>
      </w:r>
      <w:r w:rsidRPr="003926CA">
        <w:rPr>
          <w:rFonts w:cs="Times New Roman"/>
          <w:vertAlign w:val="subscript"/>
        </w:rPr>
        <w:t xml:space="preserve"> </w:t>
      </w:r>
      <w:r w:rsidR="003926CA">
        <w:rPr>
          <w:rFonts w:cs="Times New Roman"/>
        </w:rPr>
        <w:t xml:space="preserve"> and zeroing the rest of that row. This implicitly gives the relation </w:t>
      </w:r>
      <w:r>
        <w:rPr>
          <w:rFonts w:cs="Times New Roman"/>
        </w:rPr>
        <w:t>as given in (14):</w:t>
      </w:r>
    </w:p>
    <w:p w:rsidR="004A3459" w:rsidRPr="004A3459" w:rsidRDefault="004A3459" w:rsidP="004A3459">
      <w:pPr>
        <w:tabs>
          <w:tab w:val="center" w:pos="4680"/>
          <w:tab w:val="left" w:pos="9360"/>
        </w:tabs>
        <w:autoSpaceDE w:val="0"/>
        <w:autoSpaceDN w:val="0"/>
        <w:adjustRightInd w:val="0"/>
        <w:spacing w:line="240" w:lineRule="auto"/>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eastAsiaTheme="minorEastAsia" w:cs="Times New Roman"/>
        </w:rPr>
        <w:tab/>
        <w:t>(14)</w:t>
      </w:r>
    </w:p>
    <w:p w:rsidR="005511E3" w:rsidRPr="005511E3" w:rsidRDefault="005511E3" w:rsidP="005511E3">
      <w:pPr>
        <w:autoSpaceDE w:val="0"/>
        <w:autoSpaceDN w:val="0"/>
        <w:adjustRightInd w:val="0"/>
        <w:spacing w:line="240" w:lineRule="auto"/>
        <w:rPr>
          <w:rFonts w:cs="Times New Roman"/>
          <w:i/>
        </w:rPr>
      </w:pPr>
    </w:p>
    <w:p w:rsidR="005511E3" w:rsidRDefault="005511E3" w:rsidP="005511E3">
      <w:pPr>
        <w:autoSpaceDE w:val="0"/>
        <w:autoSpaceDN w:val="0"/>
        <w:adjustRightInd w:val="0"/>
        <w:spacing w:line="240" w:lineRule="auto"/>
        <w:rPr>
          <w:rFonts w:cs="Times New Roman"/>
          <w:i/>
        </w:rPr>
      </w:pPr>
      <w:r w:rsidRPr="005511E3">
        <w:rPr>
          <w:rFonts w:cs="Times New Roman"/>
          <w:i/>
        </w:rPr>
        <w:t>6. Write the discrete form of the weak form of the equation for a node i on the boundary of the domain where you have Neumann BCs.</w:t>
      </w:r>
    </w:p>
    <w:p w:rsidR="004A3459" w:rsidRDefault="004A3459" w:rsidP="005511E3">
      <w:pPr>
        <w:autoSpaceDE w:val="0"/>
        <w:autoSpaceDN w:val="0"/>
        <w:adjustRightInd w:val="0"/>
        <w:spacing w:line="240" w:lineRule="auto"/>
        <w:rPr>
          <w:rFonts w:cs="Times New Roman"/>
          <w:i/>
        </w:rPr>
      </w:pPr>
    </w:p>
    <w:p w:rsidR="004A3459" w:rsidRDefault="00D031CD" w:rsidP="00D031CD">
      <w:pPr>
        <w:tabs>
          <w:tab w:val="center" w:pos="4680"/>
          <w:tab w:val="left" w:pos="9360"/>
        </w:tabs>
        <w:autoSpaceDE w:val="0"/>
        <w:autoSpaceDN w:val="0"/>
        <w:adjustRightInd w:val="0"/>
        <w:spacing w:line="240" w:lineRule="auto"/>
        <w:rPr>
          <w:rFonts w:cs="Times New Roman"/>
        </w:rPr>
      </w:pPr>
      <w:r>
        <w:rPr>
          <w:rFonts w:cs="Times New Roman"/>
        </w:rPr>
        <w:t xml:space="preserve">At the boundary the discrete weak form from (11) with a BC </w:t>
      </w:r>
      <w:r w:rsidR="003926CA">
        <w:rPr>
          <w:rFonts w:cs="Times New Roman"/>
        </w:rPr>
        <w:t>‘</w:t>
      </w:r>
      <w:r>
        <w:rPr>
          <w:rFonts w:cs="Times New Roman"/>
        </w:rPr>
        <w:t>f</w:t>
      </w:r>
      <w:r w:rsidR="003926CA">
        <w:rPr>
          <w:rFonts w:cs="Times New Roman"/>
        </w:rPr>
        <w:t>’</w:t>
      </w:r>
      <w:r>
        <w:rPr>
          <w:rFonts w:cs="Times New Roman"/>
        </w:rPr>
        <w:t>, is given by (15):</w:t>
      </w:r>
    </w:p>
    <w:p w:rsidR="00D031CD" w:rsidRDefault="00D031CD" w:rsidP="00D031CD">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7064EC44" wp14:editId="6AC8D60D">
            <wp:extent cx="2114550" cy="45557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4550" cy="455574"/>
                    </a:xfrm>
                    <a:prstGeom prst="rect">
                      <a:avLst/>
                    </a:prstGeom>
                  </pic:spPr>
                </pic:pic>
              </a:graphicData>
            </a:graphic>
          </wp:inline>
        </w:drawing>
      </w:r>
      <w:r>
        <w:rPr>
          <w:rFonts w:cs="Times New Roman"/>
        </w:rPr>
        <w:tab/>
        <w:t>(15)</w:t>
      </w:r>
    </w:p>
    <w:p w:rsidR="00D031CD" w:rsidRDefault="00D031CD" w:rsidP="00D031CD">
      <w:pPr>
        <w:tabs>
          <w:tab w:val="center" w:pos="4680"/>
          <w:tab w:val="left" w:pos="9360"/>
        </w:tabs>
        <w:autoSpaceDE w:val="0"/>
        <w:autoSpaceDN w:val="0"/>
        <w:adjustRightInd w:val="0"/>
        <w:spacing w:line="240" w:lineRule="auto"/>
        <w:rPr>
          <w:rFonts w:eastAsiaTheme="minorEastAsia" w:cs="Times New Roman"/>
        </w:rPr>
      </w:pPr>
      <w:r>
        <w:rPr>
          <w:rFonts w:cs="Times New Roman"/>
        </w:rPr>
        <w:t xml:space="preserve">where the weighting basis function </w:t>
      </w:r>
      <w:r w:rsidR="007608D8">
        <w:rPr>
          <w:rFonts w:cs="Times New Roman"/>
        </w:rPr>
        <w:t xml:space="preserve">for the BC on the boundary </w:t>
      </w:r>
      <w:r w:rsidR="003926CA">
        <w:rPr>
          <w:rFonts w:cs="Times New Roman"/>
        </w:rPr>
        <w:t>is</w:t>
      </w:r>
      <w:r>
        <w:rPr>
          <w:rFonts w:cs="Times New Roman"/>
        </w:rPr>
        <w:t xml:space="preserve"> 1.  </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 xml:space="preserve">n </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m:t>
            </m:r>
            <m:r>
              <w:rPr>
                <w:rFonts w:ascii="Cambria Math" w:hAnsi="Cambria Math" w:cs="Times New Roman"/>
              </w:rPr>
              <m:t>n</m:t>
            </m:r>
          </m:den>
        </m:f>
      </m:oMath>
      <w:r>
        <w:rPr>
          <w:rFonts w:eastAsiaTheme="minorEastAsia" w:cs="Times New Roman"/>
        </w:rPr>
        <w:t xml:space="preserve"> is precisely the Neumann BC</w:t>
      </w:r>
      <w:r w:rsidR="007608D8">
        <w:rPr>
          <w:rFonts w:eastAsiaTheme="minorEastAsia" w:cs="Times New Roman"/>
        </w:rPr>
        <w:t>.</w:t>
      </w:r>
      <w:r>
        <w:rPr>
          <w:rFonts w:eastAsiaTheme="minorEastAsia" w:cs="Times New Roman"/>
        </w:rPr>
        <w:t xml:space="preserve"> </w:t>
      </w:r>
      <w:r w:rsidR="007608D8">
        <w:rPr>
          <w:rFonts w:eastAsiaTheme="minorEastAsia" w:cs="Times New Roman"/>
        </w:rPr>
        <w:t>E</w:t>
      </w:r>
      <w:r>
        <w:rPr>
          <w:rFonts w:cs="Times New Roman"/>
        </w:rPr>
        <w:t>xamining a</w:t>
      </w:r>
      <w:r w:rsidR="003926CA">
        <w:rPr>
          <w:rFonts w:cs="Times New Roman"/>
        </w:rPr>
        <w:t>t a particular node</w:t>
      </w:r>
      <w:r w:rsidR="007608D8">
        <w:rPr>
          <w:rFonts w:cs="Times New Roman"/>
        </w:rPr>
        <w:t xml:space="preserve"> </w:t>
      </w:r>
      <w:r w:rsidR="007608D8" w:rsidRPr="007608D8">
        <w:rPr>
          <w:rFonts w:cs="Times New Roman"/>
          <w:i/>
        </w:rPr>
        <w:t>i</w:t>
      </w:r>
      <w:r w:rsidR="007608D8">
        <w:rPr>
          <w:rFonts w:cs="Times New Roman"/>
          <w:i/>
        </w:rPr>
        <w:t>,</w:t>
      </w:r>
      <w:r w:rsidR="007608D8">
        <w:rPr>
          <w:rFonts w:cs="Times New Roman"/>
        </w:rPr>
        <w:t xml:space="preserve"> with</w:t>
      </w:r>
      <w:r w:rsidR="007608D8">
        <w:rPr>
          <w:rFonts w:cs="Times New Roman"/>
          <w:i/>
        </w:rPr>
        <w:t xml:space="preserve"> </w:t>
      </w:r>
      <w:r w:rsidR="000F2774">
        <w:rPr>
          <w:rFonts w:cs="Times New Roman"/>
        </w:rPr>
        <w:t>‘</w:t>
      </w:r>
      <w:r w:rsidR="00C36B1D">
        <w:rPr>
          <w:rFonts w:cs="Times New Roman"/>
        </w:rPr>
        <w:t>m</w:t>
      </w:r>
      <w:r w:rsidR="000F2774">
        <w:rPr>
          <w:rFonts w:cs="Times New Roman"/>
        </w:rPr>
        <w:t xml:space="preserve">’ </w:t>
      </w:r>
      <w:r w:rsidR="007608D8">
        <w:rPr>
          <w:rFonts w:cs="Times New Roman"/>
        </w:rPr>
        <w:t>nodes</w:t>
      </w:r>
      <w:r w:rsidR="000F2774">
        <w:rPr>
          <w:rFonts w:cs="Times New Roman"/>
        </w:rPr>
        <w:t xml:space="preserve"> connected</w:t>
      </w:r>
      <w:r w:rsidR="007608D8">
        <w:rPr>
          <w:rFonts w:cs="Times New Roman"/>
        </w:rPr>
        <w:t xml:space="preserve"> </w:t>
      </w:r>
      <w:r w:rsidR="000F2774">
        <w:rPr>
          <w:rFonts w:cs="Times New Roman"/>
        </w:rPr>
        <w:t>by</w:t>
      </w:r>
      <w:r w:rsidR="007608D8">
        <w:rPr>
          <w:rFonts w:cs="Times New Roman"/>
        </w:rPr>
        <w:t xml:space="preserve"> element</w:t>
      </w:r>
      <w:r w:rsidR="000F2774">
        <w:rPr>
          <w:rFonts w:cs="Times New Roman"/>
        </w:rPr>
        <w:t>s</w:t>
      </w:r>
      <w:r w:rsidR="007608D8">
        <w:rPr>
          <w:rFonts w:cs="Times New Roman"/>
        </w:rPr>
        <w:t xml:space="preserve"> locally numbered 1</w:t>
      </w:r>
      <w:r w:rsidR="000F2774">
        <w:rPr>
          <w:rFonts w:cs="Times New Roman"/>
        </w:rPr>
        <w:t>-</w:t>
      </w:r>
      <w:r w:rsidR="00C36B1D">
        <w:rPr>
          <w:rFonts w:cs="Times New Roman"/>
        </w:rPr>
        <w:t>m (mappable to their actual global node numbers)</w:t>
      </w:r>
      <w:r w:rsidR="003926CA">
        <w:rPr>
          <w:rFonts w:cs="Times New Roman"/>
        </w:rPr>
        <w:t>, using</w:t>
      </w:r>
      <w:r>
        <w:rPr>
          <w:rFonts w:eastAsiaTheme="minorEastAsia" w:cs="Times New Roman"/>
        </w:rPr>
        <w:t xml:space="preserve"> (15) </w:t>
      </w:r>
      <w:r w:rsidR="003926CA">
        <w:rPr>
          <w:rFonts w:eastAsiaTheme="minorEastAsia" w:cs="Times New Roman"/>
        </w:rPr>
        <w:t>and applying the relation in (13) yields</w:t>
      </w:r>
      <w:r>
        <w:rPr>
          <w:rFonts w:eastAsiaTheme="minorEastAsia" w:cs="Times New Roman"/>
        </w:rPr>
        <w:t xml:space="preserve"> (16):</w:t>
      </w:r>
      <w:r>
        <w:rPr>
          <w:rFonts w:eastAsiaTheme="minorEastAsia" w:cs="Times New Roman"/>
        </w:rPr>
        <w:tab/>
      </w:r>
      <m:oMath>
        <m:r>
          <w:rPr>
            <w:rFonts w:ascii="Cambria Math" w:hAnsi="Cambria Math" w:cs="Times New Roman"/>
            <w:sz w:val="28"/>
          </w:rPr>
          <w:br/>
        </m:r>
      </m:oMath>
      <w:r w:rsidR="00B25605">
        <w:rPr>
          <w:rFonts w:eastAsiaTheme="minorEastAsia" w:cs="Times New Roman"/>
        </w:rPr>
        <w:tab/>
      </w:r>
      <w:r w:rsidR="00776528">
        <w:rPr>
          <w:noProof/>
        </w:rPr>
        <w:drawing>
          <wp:inline distT="0" distB="0" distL="0" distR="0" wp14:anchorId="3A6D271C" wp14:editId="08823870">
            <wp:extent cx="1390650" cy="650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90650" cy="650174"/>
                    </a:xfrm>
                    <a:prstGeom prst="rect">
                      <a:avLst/>
                    </a:prstGeom>
                  </pic:spPr>
                </pic:pic>
              </a:graphicData>
            </a:graphic>
          </wp:inline>
        </w:drawing>
      </w:r>
      <w:r w:rsidR="00B25605">
        <w:rPr>
          <w:rFonts w:eastAsiaTheme="minorEastAsia" w:cs="Times New Roman"/>
          <w:sz w:val="28"/>
        </w:rPr>
        <w:tab/>
      </w:r>
      <w:r w:rsidR="00B25605" w:rsidRPr="00B25605">
        <w:rPr>
          <w:rFonts w:eastAsiaTheme="minorEastAsia" w:cs="Times New Roman"/>
        </w:rPr>
        <w:t>(16)</w:t>
      </w:r>
      <w:r w:rsidR="00B25605" w:rsidRPr="00B25605">
        <w:rPr>
          <w:rFonts w:eastAsiaTheme="minorEastAsia" w:cs="Times New Roman"/>
        </w:rPr>
        <w:tab/>
      </w:r>
      <w:r w:rsidR="00B25605">
        <w:rPr>
          <w:rFonts w:eastAsiaTheme="minorEastAsia" w:cs="Times New Roman"/>
          <w:sz w:val="28"/>
        </w:rPr>
        <w:tab/>
      </w:r>
    </w:p>
    <w:p w:rsidR="00764A8E" w:rsidRDefault="00764A8E" w:rsidP="00D031CD">
      <w:pPr>
        <w:tabs>
          <w:tab w:val="center" w:pos="4680"/>
          <w:tab w:val="left" w:pos="9360"/>
        </w:tabs>
        <w:autoSpaceDE w:val="0"/>
        <w:autoSpaceDN w:val="0"/>
        <w:adjustRightInd w:val="0"/>
        <w:spacing w:line="240" w:lineRule="auto"/>
        <w:rPr>
          <w:rFonts w:eastAsiaTheme="minorEastAsia" w:cs="Times New Roman"/>
        </w:rPr>
      </w:pPr>
    </w:p>
    <w:p w:rsidR="00764A8E" w:rsidRPr="004A3459" w:rsidRDefault="00764A8E" w:rsidP="00D031CD">
      <w:pPr>
        <w:tabs>
          <w:tab w:val="center" w:pos="4680"/>
          <w:tab w:val="left" w:pos="9360"/>
        </w:tabs>
        <w:autoSpaceDE w:val="0"/>
        <w:autoSpaceDN w:val="0"/>
        <w:adjustRightInd w:val="0"/>
        <w:spacing w:line="240" w:lineRule="auto"/>
        <w:rPr>
          <w:rFonts w:cs="Times New Roman"/>
        </w:rPr>
      </w:pPr>
      <w:r>
        <w:rPr>
          <w:rFonts w:eastAsiaTheme="minorEastAsia" w:cs="Times New Roman"/>
        </w:rPr>
        <w:t>This is satisfied naturally by the FEM with no modification of the ‘A’ matrix required</w:t>
      </w:r>
      <w:r w:rsidR="003926CA">
        <w:rPr>
          <w:rFonts w:eastAsiaTheme="minorEastAsia" w:cs="Times New Roman"/>
        </w:rPr>
        <w:t xml:space="preserve"> other than to insert the desired BC value</w:t>
      </w:r>
      <w:r w:rsidR="00776528">
        <w:rPr>
          <w:rFonts w:eastAsiaTheme="minorEastAsia" w:cs="Times New Roman"/>
        </w:rPr>
        <w:t xml:space="preserve"> </w:t>
      </w:r>
      <w:r w:rsidR="004F52B0">
        <w:rPr>
          <w:rFonts w:eastAsiaTheme="minorEastAsia" w:cs="Times New Roman"/>
        </w:rPr>
        <w:t>at</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oMath>
      <w:r>
        <w:rPr>
          <w:rFonts w:eastAsiaTheme="minorEastAsia" w:cs="Times New Roman"/>
        </w:rPr>
        <w:t>.</w:t>
      </w:r>
    </w:p>
    <w:p w:rsidR="005511E3" w:rsidRPr="005511E3" w:rsidRDefault="005511E3" w:rsidP="005511E3">
      <w:pPr>
        <w:autoSpaceDE w:val="0"/>
        <w:autoSpaceDN w:val="0"/>
        <w:adjustRightInd w:val="0"/>
        <w:spacing w:line="240" w:lineRule="auto"/>
        <w:rPr>
          <w:rFonts w:cs="Times New Roman"/>
          <w:i/>
        </w:rPr>
      </w:pPr>
    </w:p>
    <w:p w:rsidR="005511E3" w:rsidRDefault="005511E3" w:rsidP="005511E3">
      <w:pPr>
        <w:autoSpaceDE w:val="0"/>
        <w:autoSpaceDN w:val="0"/>
        <w:adjustRightInd w:val="0"/>
        <w:spacing w:line="240" w:lineRule="auto"/>
        <w:rPr>
          <w:rFonts w:cs="Times New Roman"/>
        </w:rPr>
      </w:pPr>
      <w:r w:rsidRPr="005511E3">
        <w:rPr>
          <w:rFonts w:cs="Times New Roman"/>
          <w:i/>
        </w:rPr>
        <w:t>7. Derive the elemental matrices that will be used to build the overall A-matrix (stiffness matrix). Also derive the elemental load vectors that will be used to determine the RHS. Include how you will calculate the gradient values using the equation for a plane surface.</w:t>
      </w:r>
    </w:p>
    <w:p w:rsidR="00764A8E" w:rsidRDefault="00764A8E" w:rsidP="005511E3">
      <w:pPr>
        <w:autoSpaceDE w:val="0"/>
        <w:autoSpaceDN w:val="0"/>
        <w:adjustRightInd w:val="0"/>
        <w:spacing w:line="240" w:lineRule="auto"/>
        <w:rPr>
          <w:rFonts w:cs="Times New Roman"/>
        </w:rPr>
      </w:pPr>
    </w:p>
    <w:p w:rsidR="00764A8E" w:rsidRDefault="004A2221" w:rsidP="005511E3">
      <w:pPr>
        <w:autoSpaceDE w:val="0"/>
        <w:autoSpaceDN w:val="0"/>
        <w:adjustRightInd w:val="0"/>
        <w:spacing w:line="240" w:lineRule="auto"/>
        <w:rPr>
          <w:rFonts w:cs="Times New Roman"/>
        </w:rPr>
      </w:pPr>
      <w:r>
        <w:rPr>
          <w:rFonts w:cs="Times New Roman"/>
        </w:rPr>
        <w:t xml:space="preserve">Using the discrete form from (11) and applying the relation between the basis functions in (13) </w:t>
      </w:r>
      <w:r w:rsidR="00366914">
        <w:rPr>
          <w:rFonts w:cs="Times New Roman"/>
        </w:rPr>
        <w:t>at an element with local node numbers 1-3 (which correspond to mappable global node numbers)</w:t>
      </w:r>
      <w:r w:rsidR="00E90F13">
        <w:rPr>
          <w:rFonts w:cs="Times New Roman"/>
        </w:rPr>
        <w:t xml:space="preserve"> yields the elemental matrix (17):</w:t>
      </w:r>
    </w:p>
    <w:p w:rsidR="00E90F13" w:rsidRDefault="00E90F13" w:rsidP="00E90F1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r>
                  <w:rPr>
                    <w:rFonts w:ascii="Cambria Math" w:hAnsi="Cambria Math" w:cs="Times New Roman"/>
                  </w:rPr>
                  <m:t xml:space="preserve"> dΩ</m:t>
                </m:r>
              </m:e>
            </m:nary>
          </m:e>
        </m:nary>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
          </m:e>
        </m:d>
      </m:oMath>
      <w:r>
        <w:rPr>
          <w:rFonts w:eastAsiaTheme="minorEastAsia" w:cs="Times New Roman"/>
        </w:rPr>
        <w:tab/>
        <w:t>(17)</w:t>
      </w:r>
    </w:p>
    <w:p w:rsidR="00597904" w:rsidRDefault="00597904" w:rsidP="00E90F13">
      <w:pPr>
        <w:tabs>
          <w:tab w:val="center" w:pos="4680"/>
          <w:tab w:val="left" w:pos="9360"/>
        </w:tabs>
        <w:autoSpaceDE w:val="0"/>
        <w:autoSpaceDN w:val="0"/>
        <w:adjustRightInd w:val="0"/>
        <w:spacing w:line="240" w:lineRule="auto"/>
        <w:rPr>
          <w:rFonts w:cs="Times New Roman"/>
        </w:rPr>
      </w:pPr>
    </w:p>
    <w:p w:rsidR="00E90F13" w:rsidRDefault="00597904" w:rsidP="00E90F13">
      <w:pPr>
        <w:tabs>
          <w:tab w:val="center" w:pos="4680"/>
          <w:tab w:val="left" w:pos="9360"/>
        </w:tabs>
        <w:autoSpaceDE w:val="0"/>
        <w:autoSpaceDN w:val="0"/>
        <w:adjustRightInd w:val="0"/>
        <w:spacing w:line="240" w:lineRule="auto"/>
        <w:rPr>
          <w:rFonts w:cs="Times New Roman"/>
        </w:rPr>
      </w:pPr>
      <w:r>
        <w:rPr>
          <w:rFonts w:cs="Times New Roman"/>
        </w:rPr>
        <w:t>The RHS can be isolated from (15) and with some modifications can be adapted to an elemental form (18)</w:t>
      </w:r>
      <w:r w:rsidR="00AA1BFA">
        <w:rPr>
          <w:rFonts w:cs="Times New Roman"/>
        </w:rPr>
        <w:t>, where m indicates indexing by local node number:</w:t>
      </w:r>
    </w:p>
    <w:p w:rsidR="00AA1BFA" w:rsidRDefault="00AA1BFA" w:rsidP="00E90F13">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1EAD21F9" wp14:editId="72FD1C47">
            <wp:extent cx="1676400" cy="60063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6400" cy="600635"/>
                    </a:xfrm>
                    <a:prstGeom prst="rect">
                      <a:avLst/>
                    </a:prstGeom>
                  </pic:spPr>
                </pic:pic>
              </a:graphicData>
            </a:graphic>
          </wp:inline>
        </w:drawing>
      </w:r>
      <w:r>
        <w:rPr>
          <w:rFonts w:cs="Times New Roman"/>
        </w:rPr>
        <w:tab/>
        <w:t>(18)</w:t>
      </w:r>
    </w:p>
    <w:p w:rsidR="00AA1BFA" w:rsidRDefault="00AA1BFA" w:rsidP="00E90F13">
      <w:pPr>
        <w:tabs>
          <w:tab w:val="center" w:pos="4680"/>
          <w:tab w:val="left" w:pos="9360"/>
        </w:tabs>
        <w:autoSpaceDE w:val="0"/>
        <w:autoSpaceDN w:val="0"/>
        <w:adjustRightInd w:val="0"/>
        <w:spacing w:line="240" w:lineRule="auto"/>
        <w:rPr>
          <w:rFonts w:cs="Times New Roman"/>
        </w:rPr>
      </w:pPr>
      <w:r>
        <w:rPr>
          <w:rFonts w:cs="Times New Roman"/>
        </w:rPr>
        <w:t>Modifying (18) gives the matrix value at a single node</w:t>
      </w:r>
      <w:r w:rsidR="0098038D">
        <w:rPr>
          <w:rFonts w:cs="Times New Roman"/>
        </w:rPr>
        <w:t>,</w:t>
      </w:r>
      <w:r>
        <w:rPr>
          <w:rFonts w:cs="Times New Roman"/>
        </w:rPr>
        <w:t xml:space="preserve"> using the area of a </w:t>
      </w:r>
      <w:r w:rsidR="0098038D">
        <w:rPr>
          <w:rFonts w:cs="Times New Roman"/>
        </w:rPr>
        <w:t>tetrahedron</w:t>
      </w:r>
      <w:r>
        <w:rPr>
          <w:rFonts w:cs="Times New Roman"/>
        </w:rPr>
        <w:t xml:space="preserve"> gives (19):</w:t>
      </w:r>
    </w:p>
    <w:p w:rsidR="00AA1BFA" w:rsidRDefault="00AA1BFA"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sz w:val="28"/>
        </w:rPr>
        <w:tab/>
      </w:r>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3</m:t>
            </m:r>
          </m:den>
        </m:f>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o</m:t>
            </m:r>
          </m:sub>
        </m:sSub>
        <m:nary>
          <m:naryPr>
            <m:chr m:val="∑"/>
            <m:limLoc m:val="undOvr"/>
            <m:ctrlPr>
              <w:rPr>
                <w:rFonts w:ascii="Cambria Math" w:hAnsi="Cambria Math" w:cs="Times New Roman"/>
                <w:i/>
                <w:sz w:val="28"/>
              </w:rPr>
            </m:ctrlPr>
          </m:naryPr>
          <m:sub>
            <m:r>
              <w:rPr>
                <w:rFonts w:ascii="Cambria Math" w:hAnsi="Cambria Math" w:cs="Times New Roman"/>
                <w:sz w:val="28"/>
              </w:rPr>
              <m:t>m=1</m:t>
            </m:r>
          </m:sub>
          <m:sup>
            <m:r>
              <w:rPr>
                <w:rFonts w:ascii="Cambria Math" w:hAnsi="Cambria Math" w:cs="Times New Roman"/>
                <w:sz w:val="28"/>
              </w:rPr>
              <m:t xml:space="preserve">3 </m:t>
            </m:r>
          </m:sup>
          <m:e>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m</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m</m:t>
                </m:r>
              </m:sub>
            </m:sSub>
          </m:e>
        </m:nary>
      </m:oMath>
      <w:r>
        <w:rPr>
          <w:rFonts w:eastAsiaTheme="minorEastAsia" w:cs="Times New Roman"/>
          <w:sz w:val="28"/>
        </w:rPr>
        <w:tab/>
      </w:r>
      <w:r w:rsidRPr="00AA1BFA">
        <w:rPr>
          <w:rFonts w:eastAsiaTheme="minorEastAsia" w:cs="Times New Roman"/>
        </w:rPr>
        <w:t>(19)</w:t>
      </w:r>
    </w:p>
    <w:p w:rsidR="002B23C5" w:rsidRDefault="002B23C5"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lastRenderedPageBreak/>
        <w:t>The basis function is a plane uniquely defined by the three points on its surface. This creates a system of equations that can be solved simultaneously. The solution for the basis function for local node 1 in matrix form is (20):</w:t>
      </w:r>
    </w:p>
    <w:p w:rsidR="002B23C5" w:rsidRDefault="002B23C5" w:rsidP="002B23C5">
      <w:pPr>
        <w:tabs>
          <w:tab w:val="center" w:pos="4680"/>
          <w:tab w:val="left" w:pos="9360"/>
        </w:tabs>
        <w:autoSpaceDE w:val="0"/>
        <w:autoSpaceDN w:val="0"/>
        <w:adjustRightInd w:val="0"/>
        <w:spacing w:line="240" w:lineRule="auto"/>
        <w:ind w:left="3600"/>
        <w:rPr>
          <w:rFonts w:eastAsiaTheme="minorEastAsia" w:cs="Times New Roman"/>
        </w:rPr>
      </w:pPr>
      <w:r>
        <w:rPr>
          <w:rFonts w:eastAsiaTheme="minorEastAsia" w:cs="Times New Roman"/>
        </w:rPr>
        <w:tab/>
      </w:r>
      <m:oMath>
        <m:r>
          <w:rPr>
            <w:rFonts w:ascii="Cambria Math" w:eastAsiaTheme="minorEastAsia" w:hAnsi="Cambria Math" w:cs="Times New Roman"/>
          </w:rPr>
          <w:br/>
        </m:r>
        <m:d>
          <m:dPr>
            <m:begChr m:val="["/>
            <m:endChr m:val="]"/>
            <m:ctrlPr>
              <w:rPr>
                <w:rFonts w:ascii="Cambria Math" w:eastAsiaTheme="minorEastAsia" w:hAnsi="Cambria Math" w:cs="Times New Roman"/>
                <w:i/>
                <w:sz w:val="28"/>
              </w:rPr>
            </m:ctrlPr>
          </m:dPr>
          <m:e>
            <m:m>
              <m:mPr>
                <m:mcs>
                  <m:mc>
                    <m:mcPr>
                      <m:count m:val="3"/>
                      <m:mcJc m:val="center"/>
                    </m:mcPr>
                  </m:mc>
                </m:mcs>
                <m:ctrlPr>
                  <w:rPr>
                    <w:rFonts w:ascii="Cambria Math" w:eastAsiaTheme="minorEastAsia" w:hAnsi="Cambria Math" w:cs="Times New Roman"/>
                    <w:i/>
                    <w:sz w:val="28"/>
                  </w:rPr>
                </m:ctrlPr>
              </m:mP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1</m:t>
                      </m:r>
                    </m:sub>
                  </m:sSub>
                </m:e>
                <m:e>
                  <m:r>
                    <w:rPr>
                      <w:rFonts w:ascii="Cambria Math" w:eastAsiaTheme="minorEastAsia" w:hAnsi="Cambria Math" w:cs="Times New Roman"/>
                      <w:sz w:val="28"/>
                    </w:rPr>
                    <m:t>1</m:t>
                  </m:r>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2</m:t>
                      </m:r>
                    </m:sub>
                  </m:sSub>
                </m:e>
                <m:e>
                  <m:r>
                    <w:rPr>
                      <w:rFonts w:ascii="Cambria Math" w:eastAsiaTheme="minorEastAsia" w:hAnsi="Cambria Math" w:cs="Times New Roman"/>
                      <w:sz w:val="28"/>
                    </w:rPr>
                    <m:t>1</m:t>
                  </m:r>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3</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3</m:t>
                      </m:r>
                    </m:sub>
                  </m:sSub>
                </m:e>
                <m:e>
                  <m:r>
                    <w:rPr>
                      <w:rFonts w:ascii="Cambria Math" w:eastAsiaTheme="minorEastAsia" w:hAnsi="Cambria Math" w:cs="Times New Roman"/>
                      <w:sz w:val="28"/>
                    </w:rPr>
                    <m:t>1</m:t>
                  </m:r>
                </m:e>
              </m:mr>
            </m:m>
          </m:e>
        </m:d>
        <m:d>
          <m:dPr>
            <m:begChr m:val="["/>
            <m:endChr m:val="]"/>
            <m:ctrlPr>
              <w:rPr>
                <w:rFonts w:ascii="Cambria Math" w:eastAsiaTheme="minorEastAsia" w:hAnsi="Cambria Math" w:cs="Times New Roman"/>
                <w:i/>
                <w:sz w:val="28"/>
              </w:rPr>
            </m:ctrlPr>
          </m:dPr>
          <m:e>
            <m:m>
              <m:mPr>
                <m:mcs>
                  <m:mc>
                    <m:mcPr>
                      <m:count m:val="1"/>
                      <m:mcJc m:val="center"/>
                    </m:mcPr>
                  </m:mc>
                </m:mcs>
                <m:ctrlPr>
                  <w:rPr>
                    <w:rFonts w:ascii="Cambria Math" w:eastAsiaTheme="minorEastAsia" w:hAnsi="Cambria Math" w:cs="Times New Roman"/>
                    <w:i/>
                    <w:sz w:val="28"/>
                  </w:rPr>
                </m:ctrlPr>
              </m:mP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b</m:t>
                      </m:r>
                    </m:e>
                    <m:sub>
                      <m:r>
                        <w:rPr>
                          <w:rFonts w:ascii="Cambria Math" w:eastAsiaTheme="minorEastAsia" w:hAnsi="Cambria Math" w:cs="Times New Roman"/>
                          <w:sz w:val="28"/>
                        </w:rPr>
                        <m:t>1</m:t>
                      </m:r>
                    </m:sub>
                  </m:sSub>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1</m:t>
                      </m:r>
                    </m:sub>
                  </m:sSub>
                </m:e>
              </m:mr>
            </m:m>
          </m:e>
        </m:d>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m>
              <m:mPr>
                <m:mcs>
                  <m:mc>
                    <m:mcPr>
                      <m:count m:val="1"/>
                      <m:mcJc m:val="center"/>
                    </m:mcPr>
                  </m:mc>
                </m:mcs>
                <m:ctrlPr>
                  <w:rPr>
                    <w:rFonts w:ascii="Cambria Math" w:eastAsiaTheme="minorEastAsia" w:hAnsi="Cambria Math" w:cs="Times New Roman"/>
                    <w:i/>
                    <w:sz w:val="28"/>
                  </w:rPr>
                </m:ctrlPr>
              </m:mPr>
              <m:mr>
                <m:e>
                  <m:r>
                    <w:rPr>
                      <w:rFonts w:ascii="Cambria Math" w:eastAsiaTheme="minorEastAsia" w:hAnsi="Cambria Math" w:cs="Times New Roman"/>
                      <w:sz w:val="28"/>
                    </w:rPr>
                    <m:t>1</m:t>
                  </m:r>
                </m:e>
              </m:mr>
              <m:mr>
                <m:e>
                  <m:r>
                    <w:rPr>
                      <w:rFonts w:ascii="Cambria Math" w:eastAsiaTheme="minorEastAsia" w:hAnsi="Cambria Math" w:cs="Times New Roman"/>
                      <w:sz w:val="28"/>
                    </w:rPr>
                    <m:t>0</m:t>
                  </m:r>
                </m:e>
              </m:mr>
              <m:mr>
                <m:e>
                  <m:r>
                    <w:rPr>
                      <w:rFonts w:ascii="Cambria Math" w:eastAsiaTheme="minorEastAsia" w:hAnsi="Cambria Math" w:cs="Times New Roman"/>
                      <w:sz w:val="28"/>
                    </w:rPr>
                    <m:t>0</m:t>
                  </m:r>
                </m:e>
              </m:mr>
            </m:m>
          </m:e>
        </m:d>
      </m:oMath>
      <w:r>
        <w:rPr>
          <w:rFonts w:eastAsiaTheme="minorEastAsia" w:cs="Times New Roman"/>
        </w:rPr>
        <w:tab/>
        <w:t>(20)</w:t>
      </w:r>
    </w:p>
    <w:p w:rsidR="002B23C5" w:rsidRDefault="002B23C5" w:rsidP="0098038D">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A set of equations exists for each of the three basis functions in the element. Each one can be solved for the ‘a’ and ‘b’ coefficients and </w:t>
      </w:r>
      <w:r w:rsidR="0098038D">
        <w:rPr>
          <w:rFonts w:eastAsiaTheme="minorEastAsia" w:cs="Times New Roman"/>
        </w:rPr>
        <w:t>used to calculate (17) with the gradients calculated using (13).</w:t>
      </w:r>
    </w:p>
    <w:p w:rsidR="00AA1BFA" w:rsidRPr="00AA1BFA" w:rsidRDefault="002B23C5" w:rsidP="00AA1BFA">
      <w:pPr>
        <w:tabs>
          <w:tab w:val="center" w:pos="4680"/>
          <w:tab w:val="left" w:pos="9360"/>
        </w:tabs>
        <w:autoSpaceDE w:val="0"/>
        <w:autoSpaceDN w:val="0"/>
        <w:adjustRightInd w:val="0"/>
        <w:spacing w:line="240" w:lineRule="auto"/>
        <w:rPr>
          <w:rFonts w:cs="Times New Roman"/>
        </w:rPr>
      </w:pPr>
      <w:r>
        <w:rPr>
          <w:rFonts w:eastAsiaTheme="minorEastAsia" w:cs="Times New Roman"/>
        </w:rPr>
        <w:t xml:space="preserve">  </w:t>
      </w:r>
    </w:p>
    <w:p w:rsidR="005511E3" w:rsidRPr="005511E3" w:rsidRDefault="005511E3" w:rsidP="005511E3">
      <w:pPr>
        <w:autoSpaceDE w:val="0"/>
        <w:autoSpaceDN w:val="0"/>
        <w:adjustRightInd w:val="0"/>
        <w:spacing w:line="240" w:lineRule="auto"/>
        <w:rPr>
          <w:rFonts w:cs="Times New Roman"/>
          <w:i/>
        </w:rPr>
      </w:pPr>
      <w:r w:rsidRPr="005511E3">
        <w:rPr>
          <w:rFonts w:cs="Times New Roman"/>
          <w:i/>
        </w:rPr>
        <w:t>8. Describe the Stamping procedure that will be used to construct the global matrix using the</w:t>
      </w:r>
    </w:p>
    <w:p w:rsidR="005511E3" w:rsidRDefault="005511E3" w:rsidP="005511E3">
      <w:pPr>
        <w:autoSpaceDE w:val="0"/>
        <w:autoSpaceDN w:val="0"/>
        <w:adjustRightInd w:val="0"/>
        <w:spacing w:line="240" w:lineRule="auto"/>
        <w:rPr>
          <w:rFonts w:cs="Times New Roman"/>
        </w:rPr>
      </w:pPr>
      <w:r w:rsidRPr="005511E3">
        <w:rPr>
          <w:rFonts w:cs="Times New Roman"/>
          <w:i/>
        </w:rPr>
        <w:t>elemental matrices. You may use both words and example matrices.</w:t>
      </w:r>
    </w:p>
    <w:p w:rsidR="0098038D" w:rsidRDefault="0098038D" w:rsidP="005511E3">
      <w:pPr>
        <w:autoSpaceDE w:val="0"/>
        <w:autoSpaceDN w:val="0"/>
        <w:adjustRightInd w:val="0"/>
        <w:spacing w:line="240" w:lineRule="auto"/>
        <w:rPr>
          <w:rFonts w:cs="Times New Roman"/>
        </w:rPr>
      </w:pPr>
    </w:p>
    <w:p w:rsidR="0098038D" w:rsidRDefault="0098038D" w:rsidP="005511E3">
      <w:pPr>
        <w:autoSpaceDE w:val="0"/>
        <w:autoSpaceDN w:val="0"/>
        <w:adjustRightInd w:val="0"/>
        <w:spacing w:line="240" w:lineRule="auto"/>
        <w:rPr>
          <w:rFonts w:eastAsiaTheme="minorEastAsia" w:cs="Times New Roman"/>
        </w:rPr>
      </w:pPr>
      <w:r>
        <w:rPr>
          <w:rFonts w:cs="Times New Roman"/>
        </w:rPr>
        <w:t xml:space="preserve">The local elemental node numbers correspond to global node numbers in the ‘A’ matrix. Therefore the locally produced elemental matrix from (17) must be mapped to the correct ‘A’ rows. Rows of order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oMath>
      <w:r>
        <w:rPr>
          <w:rFonts w:eastAsiaTheme="minorEastAsia" w:cs="Times New Roman"/>
        </w:rPr>
        <w:t xml:space="preserve">are formed with their respective columns dictated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oMath>
      <w:r>
        <w:rPr>
          <w:rFonts w:eastAsiaTheme="minorEastAsia" w:cs="Times New Roman"/>
        </w:rPr>
        <w:t>.</w:t>
      </w:r>
    </w:p>
    <w:p w:rsidR="0098038D" w:rsidRDefault="0098038D" w:rsidP="005511E3">
      <w:pPr>
        <w:autoSpaceDE w:val="0"/>
        <w:autoSpaceDN w:val="0"/>
        <w:adjustRightInd w:val="0"/>
        <w:spacing w:line="240" w:lineRule="auto"/>
        <w:rPr>
          <w:rFonts w:eastAsiaTheme="minorEastAsia" w:cs="Times New Roman"/>
        </w:rPr>
      </w:pPr>
    </w:p>
    <w:p w:rsidR="0098038D" w:rsidRDefault="0098038D" w:rsidP="005511E3">
      <w:pPr>
        <w:autoSpaceDE w:val="0"/>
        <w:autoSpaceDN w:val="0"/>
        <w:adjustRightInd w:val="0"/>
        <w:spacing w:line="240" w:lineRule="auto"/>
        <w:rPr>
          <w:rFonts w:eastAsiaTheme="minorEastAsia" w:cs="Times New Roman"/>
        </w:rPr>
      </w:pPr>
      <w:r>
        <w:rPr>
          <w:rFonts w:eastAsiaTheme="minorEastAsia" w:cs="Times New Roman"/>
        </w:rPr>
        <w:t>For instance suppose local i=1 node corresponds to 12, i=2 to 14, and i=3 to 27. Then the second row of (17) would be inserted into A(14,12), A(14,14), and A(14,27) moving column</w:t>
      </w:r>
      <w:r w:rsidR="004B393B">
        <w:rPr>
          <w:rFonts w:eastAsiaTheme="minorEastAsia" w:cs="Times New Roman"/>
        </w:rPr>
        <w:t>-</w:t>
      </w:r>
      <w:r>
        <w:rPr>
          <w:rFonts w:eastAsiaTheme="minorEastAsia" w:cs="Times New Roman"/>
        </w:rPr>
        <w:t>wise from left to right.</w:t>
      </w:r>
      <w:r w:rsidR="004B393B">
        <w:rPr>
          <w:rFonts w:eastAsiaTheme="minorEastAsia" w:cs="Times New Roman"/>
        </w:rPr>
        <w:t xml:space="preserve"> Likewise the other two rows would be inserted into the correct row dictated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oMath>
      <w:r w:rsidR="004B393B">
        <w:rPr>
          <w:rFonts w:eastAsiaTheme="minorEastAsia" w:cs="Times New Roman"/>
        </w:rPr>
        <w:t>.</w:t>
      </w:r>
    </w:p>
    <w:p w:rsidR="0098038D" w:rsidRDefault="0098038D" w:rsidP="005511E3">
      <w:pPr>
        <w:autoSpaceDE w:val="0"/>
        <w:autoSpaceDN w:val="0"/>
        <w:adjustRightInd w:val="0"/>
        <w:spacing w:line="240" w:lineRule="auto"/>
        <w:rPr>
          <w:rFonts w:eastAsiaTheme="minorEastAsia" w:cs="Times New Roman"/>
        </w:rPr>
      </w:pPr>
    </w:p>
    <w:p w:rsidR="0098038D" w:rsidRPr="0098038D" w:rsidRDefault="0098038D" w:rsidP="005511E3">
      <w:pPr>
        <w:autoSpaceDE w:val="0"/>
        <w:autoSpaceDN w:val="0"/>
        <w:adjustRightInd w:val="0"/>
        <w:spacing w:line="240" w:lineRule="auto"/>
        <w:rPr>
          <w:rFonts w:cs="Times New Roman"/>
        </w:rPr>
      </w:pPr>
      <w:r>
        <w:rPr>
          <w:rFonts w:eastAsiaTheme="minorEastAsia" w:cs="Times New Roman"/>
        </w:rPr>
        <w:t xml:space="preserve">One important consequence of </w:t>
      </w:r>
      <w:r w:rsidR="004B393B">
        <w:rPr>
          <w:rFonts w:eastAsiaTheme="minorEastAsia" w:cs="Times New Roman"/>
        </w:rPr>
        <w:t>this elemental stamping procedure is that if the surface isn’t homogenously tessellated, then some rows in the A matrix will contain more entries then others if they are more connected to other local nodes as all of them will have stamped their respective entries into that nodes row.</w:t>
      </w:r>
    </w:p>
    <w:p w:rsidR="005511E3" w:rsidRPr="005511E3" w:rsidRDefault="005511E3" w:rsidP="005511E3">
      <w:pPr>
        <w:autoSpaceDE w:val="0"/>
        <w:autoSpaceDN w:val="0"/>
        <w:adjustRightInd w:val="0"/>
        <w:spacing w:line="240" w:lineRule="auto"/>
        <w:rPr>
          <w:rFonts w:cs="Times New Roman"/>
          <w:i/>
        </w:rPr>
      </w:pPr>
    </w:p>
    <w:p w:rsidR="005511E3" w:rsidRDefault="005511E3" w:rsidP="005511E3">
      <w:pPr>
        <w:autoSpaceDE w:val="0"/>
        <w:autoSpaceDN w:val="0"/>
        <w:adjustRightInd w:val="0"/>
        <w:spacing w:line="240" w:lineRule="auto"/>
        <w:rPr>
          <w:rFonts w:cs="Times New Roman"/>
        </w:rPr>
      </w:pPr>
      <w:r w:rsidRPr="005511E3">
        <w:rPr>
          <w:rFonts w:cs="Times New Roman"/>
          <w:i/>
        </w:rPr>
        <w:t>9. For each boundary condition, describe the implementation in your FEM code.</w:t>
      </w:r>
    </w:p>
    <w:p w:rsidR="004B393B" w:rsidRDefault="004B393B" w:rsidP="005511E3">
      <w:pPr>
        <w:autoSpaceDE w:val="0"/>
        <w:autoSpaceDN w:val="0"/>
        <w:adjustRightInd w:val="0"/>
        <w:spacing w:line="240" w:lineRule="auto"/>
        <w:rPr>
          <w:rFonts w:cs="Times New Roman"/>
        </w:rPr>
      </w:pPr>
    </w:p>
    <w:p w:rsidR="004B393B" w:rsidRDefault="004B393B" w:rsidP="005511E3">
      <w:pPr>
        <w:autoSpaceDE w:val="0"/>
        <w:autoSpaceDN w:val="0"/>
        <w:adjustRightInd w:val="0"/>
        <w:spacing w:line="240" w:lineRule="auto"/>
        <w:rPr>
          <w:rFonts w:cs="Times New Roman"/>
        </w:rPr>
      </w:pPr>
      <w:r>
        <w:rPr>
          <w:rFonts w:cs="Times New Roman"/>
        </w:rPr>
        <w:t xml:space="preserve">For Dirichlet BCs the row corresponding to the node where the condition is to be enforced will be zeroed out except for the column of the same rank as the nodes row; This entry will be set to ‘1’ to explicitly select the corresponding </w:t>
      </w:r>
      <w:r>
        <w:rPr>
          <w:rFonts w:cs="Times New Roman"/>
          <w:i/>
        </w:rPr>
        <w:t>u</w:t>
      </w:r>
      <w:r>
        <w:rPr>
          <w:rFonts w:cs="Times New Roman"/>
        </w:rPr>
        <w:t xml:space="preserve"> term of the same row rank. The </w:t>
      </w:r>
      <w:r>
        <w:rPr>
          <w:rFonts w:cs="Times New Roman"/>
          <w:i/>
        </w:rPr>
        <w:t>f</w:t>
      </w:r>
      <w:r>
        <w:rPr>
          <w:rFonts w:cs="Times New Roman"/>
        </w:rPr>
        <w:t xml:space="preserve"> value of that row rank sets the enforced nodal value.</w:t>
      </w:r>
    </w:p>
    <w:p w:rsidR="004B393B" w:rsidRDefault="004B393B" w:rsidP="005511E3">
      <w:pPr>
        <w:autoSpaceDE w:val="0"/>
        <w:autoSpaceDN w:val="0"/>
        <w:adjustRightInd w:val="0"/>
        <w:spacing w:line="240" w:lineRule="auto"/>
        <w:rPr>
          <w:rFonts w:cs="Times New Roman"/>
        </w:rPr>
      </w:pPr>
    </w:p>
    <w:p w:rsidR="004B393B" w:rsidRPr="004B393B" w:rsidRDefault="004B393B" w:rsidP="005511E3">
      <w:pPr>
        <w:autoSpaceDE w:val="0"/>
        <w:autoSpaceDN w:val="0"/>
        <w:adjustRightInd w:val="0"/>
        <w:spacing w:line="240" w:lineRule="auto"/>
        <w:rPr>
          <w:rFonts w:cs="Times New Roman"/>
        </w:rPr>
      </w:pPr>
      <w:r>
        <w:rPr>
          <w:rFonts w:cs="Times New Roman"/>
        </w:rPr>
        <w:t xml:space="preserve">For Neumann BCs the equation is naturally satisfied, so the A matrix requires no further modification. All that remains is to set </w:t>
      </w:r>
      <w:r>
        <w:rPr>
          <w:rFonts w:cs="Times New Roman"/>
          <w:i/>
        </w:rPr>
        <w:t>f</w:t>
      </w:r>
      <w:r>
        <w:rPr>
          <w:rFonts w:cs="Times New Roman"/>
        </w:rPr>
        <w:t xml:space="preserve"> to the desired gradient value.</w:t>
      </w:r>
    </w:p>
    <w:p w:rsidR="005511E3" w:rsidRPr="005511E3" w:rsidRDefault="005511E3" w:rsidP="005511E3">
      <w:pPr>
        <w:autoSpaceDE w:val="0"/>
        <w:autoSpaceDN w:val="0"/>
        <w:adjustRightInd w:val="0"/>
        <w:spacing w:line="240" w:lineRule="auto"/>
        <w:rPr>
          <w:rFonts w:cs="Times New Roman"/>
          <w:i/>
        </w:rPr>
      </w:pPr>
    </w:p>
    <w:p w:rsidR="004B393B" w:rsidRDefault="004B393B">
      <w:pPr>
        <w:spacing w:after="200"/>
        <w:rPr>
          <w:rFonts w:cs="Times New Roman"/>
          <w:i/>
        </w:rPr>
      </w:pPr>
      <w:r>
        <w:rPr>
          <w:rFonts w:cs="Times New Roman"/>
          <w:i/>
        </w:rPr>
        <w:br w:type="page"/>
      </w:r>
    </w:p>
    <w:p w:rsidR="005511E3" w:rsidRDefault="005511E3" w:rsidP="005511E3">
      <w:pPr>
        <w:autoSpaceDE w:val="0"/>
        <w:autoSpaceDN w:val="0"/>
        <w:adjustRightInd w:val="0"/>
        <w:spacing w:line="240" w:lineRule="auto"/>
        <w:rPr>
          <w:rFonts w:cs="Times New Roman"/>
          <w:i/>
        </w:rPr>
      </w:pPr>
      <w:r w:rsidRPr="005511E3">
        <w:rPr>
          <w:rFonts w:cs="Times New Roman"/>
          <w:i/>
        </w:rPr>
        <w:lastRenderedPageBreak/>
        <w:t>10. Write pseudo code describing the finite element method implementation that you will use.</w:t>
      </w:r>
    </w:p>
    <w:p w:rsidR="004B393B" w:rsidRDefault="004B393B" w:rsidP="005511E3">
      <w:pPr>
        <w:autoSpaceDE w:val="0"/>
        <w:autoSpaceDN w:val="0"/>
        <w:adjustRightInd w:val="0"/>
        <w:spacing w:line="240" w:lineRule="auto"/>
        <w:rPr>
          <w:rFonts w:cs="Times New Roman"/>
        </w:rPr>
      </w:pPr>
    </w:p>
    <w:p w:rsidR="004B393B" w:rsidRDefault="004B393B" w:rsidP="005511E3">
      <w:pPr>
        <w:autoSpaceDE w:val="0"/>
        <w:autoSpaceDN w:val="0"/>
        <w:adjustRightInd w:val="0"/>
        <w:spacing w:line="240" w:lineRule="auto"/>
        <w:rPr>
          <w:rFonts w:cs="Times New Roman"/>
        </w:rPr>
      </w:pPr>
      <w:r>
        <w:rPr>
          <w:rFonts w:cs="Times New Roman"/>
        </w:rPr>
        <w:t xml:space="preserve">Generate NACA airfoil shape and nodes. </w:t>
      </w:r>
    </w:p>
    <w:p w:rsidR="004B393B" w:rsidRDefault="004B393B" w:rsidP="005511E3">
      <w:pPr>
        <w:autoSpaceDE w:val="0"/>
        <w:autoSpaceDN w:val="0"/>
        <w:adjustRightInd w:val="0"/>
        <w:spacing w:line="240" w:lineRule="auto"/>
        <w:rPr>
          <w:rFonts w:cs="Times New Roman"/>
        </w:rPr>
      </w:pPr>
      <w:r>
        <w:rPr>
          <w:rFonts w:cs="Times New Roman"/>
        </w:rPr>
        <w:t xml:space="preserve">Generate the domain limits and </w:t>
      </w:r>
      <w:r w:rsidR="004674CA">
        <w:rPr>
          <w:rFonts w:cs="Times New Roman"/>
        </w:rPr>
        <w:t xml:space="preserve">node </w:t>
      </w:r>
      <w:r>
        <w:rPr>
          <w:rFonts w:cs="Times New Roman"/>
        </w:rPr>
        <w:t>spacing</w:t>
      </w:r>
    </w:p>
    <w:p w:rsidR="004B393B" w:rsidRDefault="004B393B" w:rsidP="005511E3">
      <w:pPr>
        <w:autoSpaceDE w:val="0"/>
        <w:autoSpaceDN w:val="0"/>
        <w:adjustRightInd w:val="0"/>
        <w:spacing w:line="240" w:lineRule="auto"/>
        <w:rPr>
          <w:rFonts w:cs="Times New Roman"/>
        </w:rPr>
      </w:pPr>
      <w:r>
        <w:rPr>
          <w:rFonts w:cs="Times New Roman"/>
        </w:rPr>
        <w:t>Perform a triangular meshing of the surface</w:t>
      </w:r>
    </w:p>
    <w:p w:rsidR="004B393B" w:rsidRDefault="004B393B" w:rsidP="005511E3">
      <w:pPr>
        <w:autoSpaceDE w:val="0"/>
        <w:autoSpaceDN w:val="0"/>
        <w:adjustRightInd w:val="0"/>
        <w:spacing w:line="240" w:lineRule="auto"/>
        <w:rPr>
          <w:rFonts w:cs="Times New Roman"/>
        </w:rPr>
      </w:pPr>
      <w:r>
        <w:rPr>
          <w:rFonts w:cs="Times New Roman"/>
        </w:rPr>
        <w:t>for: each element</w:t>
      </w:r>
    </w:p>
    <w:p w:rsidR="004B393B" w:rsidRDefault="004B393B" w:rsidP="005511E3">
      <w:pPr>
        <w:autoSpaceDE w:val="0"/>
        <w:autoSpaceDN w:val="0"/>
        <w:adjustRightInd w:val="0"/>
        <w:spacing w:line="240" w:lineRule="auto"/>
        <w:rPr>
          <w:rFonts w:cs="Times New Roman"/>
        </w:rPr>
      </w:pPr>
      <w:r>
        <w:rPr>
          <w:rFonts w:cs="Times New Roman"/>
        </w:rPr>
        <w:tab/>
        <w:t>calculate connected node numbers and x-y locations</w:t>
      </w:r>
    </w:p>
    <w:p w:rsidR="004B393B" w:rsidRDefault="004B393B" w:rsidP="005511E3">
      <w:pPr>
        <w:autoSpaceDE w:val="0"/>
        <w:autoSpaceDN w:val="0"/>
        <w:adjustRightInd w:val="0"/>
        <w:spacing w:line="240" w:lineRule="auto"/>
        <w:rPr>
          <w:rFonts w:cs="Times New Roman"/>
        </w:rPr>
      </w:pPr>
      <w:r>
        <w:rPr>
          <w:rFonts w:cs="Times New Roman"/>
        </w:rPr>
        <w:tab/>
        <w:t>calculate triangular bounded area</w:t>
      </w:r>
    </w:p>
    <w:p w:rsidR="004B393B" w:rsidRDefault="004B393B" w:rsidP="005511E3">
      <w:pPr>
        <w:autoSpaceDE w:val="0"/>
        <w:autoSpaceDN w:val="0"/>
        <w:adjustRightInd w:val="0"/>
        <w:spacing w:line="240" w:lineRule="auto"/>
        <w:rPr>
          <w:rFonts w:cs="Times New Roman"/>
        </w:rPr>
      </w:pPr>
      <w:r>
        <w:rPr>
          <w:rFonts w:cs="Times New Roman"/>
        </w:rPr>
        <w:tab/>
        <w:t>calculate planar coefficients for elemental basis functions</w:t>
      </w:r>
    </w:p>
    <w:p w:rsidR="004B393B" w:rsidRDefault="004B393B" w:rsidP="005511E3">
      <w:pPr>
        <w:autoSpaceDE w:val="0"/>
        <w:autoSpaceDN w:val="0"/>
        <w:adjustRightInd w:val="0"/>
        <w:spacing w:line="240" w:lineRule="auto"/>
        <w:rPr>
          <w:rFonts w:cs="Times New Roman"/>
        </w:rPr>
      </w:pPr>
      <w:r>
        <w:rPr>
          <w:rFonts w:cs="Times New Roman"/>
        </w:rPr>
        <w:tab/>
        <w:t xml:space="preserve">calculate value of </w:t>
      </w:r>
      <w:r w:rsidR="004674CA">
        <w:rPr>
          <w:rFonts w:cs="Times New Roman"/>
        </w:rPr>
        <w:t>gradient dot products and assemble elemental matrix</w:t>
      </w:r>
    </w:p>
    <w:p w:rsidR="004674CA" w:rsidRDefault="004674CA" w:rsidP="005511E3">
      <w:pPr>
        <w:autoSpaceDE w:val="0"/>
        <w:autoSpaceDN w:val="0"/>
        <w:adjustRightInd w:val="0"/>
        <w:spacing w:line="240" w:lineRule="auto"/>
        <w:rPr>
          <w:rFonts w:cs="Times New Roman"/>
        </w:rPr>
      </w:pPr>
      <w:r>
        <w:rPr>
          <w:rFonts w:cs="Times New Roman"/>
        </w:rPr>
        <w:tab/>
        <w:t>calculate elemental forcing values</w:t>
      </w:r>
    </w:p>
    <w:p w:rsidR="004674CA" w:rsidRDefault="004674CA" w:rsidP="005511E3">
      <w:pPr>
        <w:autoSpaceDE w:val="0"/>
        <w:autoSpaceDN w:val="0"/>
        <w:adjustRightInd w:val="0"/>
        <w:spacing w:line="240" w:lineRule="auto"/>
        <w:rPr>
          <w:rFonts w:cs="Times New Roman"/>
        </w:rPr>
      </w:pPr>
      <w:r>
        <w:rPr>
          <w:rFonts w:cs="Times New Roman"/>
        </w:rPr>
        <w:tab/>
        <w:t>stamp elemental stiffness and forcing matrices into ‘A’ and ‘F’ matrices</w:t>
      </w:r>
    </w:p>
    <w:p w:rsidR="004674CA" w:rsidRDefault="004674CA" w:rsidP="005511E3">
      <w:pPr>
        <w:autoSpaceDE w:val="0"/>
        <w:autoSpaceDN w:val="0"/>
        <w:adjustRightInd w:val="0"/>
        <w:spacing w:line="240" w:lineRule="auto"/>
        <w:rPr>
          <w:rFonts w:cs="Times New Roman"/>
        </w:rPr>
      </w:pPr>
      <w:r>
        <w:rPr>
          <w:rFonts w:cs="Times New Roman"/>
        </w:rPr>
        <w:t>end</w:t>
      </w:r>
    </w:p>
    <w:p w:rsidR="004674CA" w:rsidRDefault="004674CA" w:rsidP="005511E3">
      <w:pPr>
        <w:autoSpaceDE w:val="0"/>
        <w:autoSpaceDN w:val="0"/>
        <w:adjustRightInd w:val="0"/>
        <w:spacing w:line="240" w:lineRule="auto"/>
        <w:rPr>
          <w:rFonts w:cs="Times New Roman"/>
        </w:rPr>
      </w:pPr>
      <w:r>
        <w:rPr>
          <w:rFonts w:cs="Times New Roman"/>
        </w:rPr>
        <w:t>Apply Neumann BCs</w:t>
      </w:r>
    </w:p>
    <w:p w:rsidR="004674CA" w:rsidRDefault="004674CA" w:rsidP="005511E3">
      <w:pPr>
        <w:autoSpaceDE w:val="0"/>
        <w:autoSpaceDN w:val="0"/>
        <w:adjustRightInd w:val="0"/>
        <w:spacing w:line="240" w:lineRule="auto"/>
        <w:rPr>
          <w:rFonts w:cs="Times New Roman"/>
        </w:rPr>
      </w:pPr>
      <w:r>
        <w:rPr>
          <w:rFonts w:cs="Times New Roman"/>
        </w:rPr>
        <w:t>Apply Dirichlet BCs</w:t>
      </w:r>
    </w:p>
    <w:p w:rsidR="004674CA" w:rsidRDefault="004674CA" w:rsidP="005511E3">
      <w:pPr>
        <w:autoSpaceDE w:val="0"/>
        <w:autoSpaceDN w:val="0"/>
        <w:adjustRightInd w:val="0"/>
        <w:spacing w:line="240" w:lineRule="auto"/>
        <w:rPr>
          <w:rFonts w:cs="Times New Roman"/>
        </w:rPr>
      </w:pPr>
      <w:r>
        <w:rPr>
          <w:rFonts w:cs="Times New Roman"/>
        </w:rPr>
        <w:t>Apply airfoil BCs</w:t>
      </w:r>
    </w:p>
    <w:p w:rsidR="004674CA" w:rsidRDefault="004674CA" w:rsidP="005511E3">
      <w:pPr>
        <w:autoSpaceDE w:val="0"/>
        <w:autoSpaceDN w:val="0"/>
        <w:adjustRightInd w:val="0"/>
        <w:spacing w:line="240" w:lineRule="auto"/>
        <w:rPr>
          <w:rFonts w:cs="Times New Roman"/>
        </w:rPr>
      </w:pPr>
      <w:r>
        <w:rPr>
          <w:rFonts w:cs="Times New Roman"/>
        </w:rPr>
        <w:t>Solve matrices for ‘u’ matrix</w:t>
      </w:r>
    </w:p>
    <w:p w:rsidR="004B393B" w:rsidRPr="004B393B" w:rsidRDefault="004674CA" w:rsidP="005511E3">
      <w:pPr>
        <w:autoSpaceDE w:val="0"/>
        <w:autoSpaceDN w:val="0"/>
        <w:adjustRightInd w:val="0"/>
        <w:spacing w:line="240" w:lineRule="auto"/>
        <w:rPr>
          <w:rFonts w:cs="Times New Roman"/>
        </w:rPr>
      </w:pPr>
      <w:r>
        <w:rPr>
          <w:rFonts w:cs="Times New Roman"/>
        </w:rPr>
        <w:t>Plot mesh, velocity, and potential distributions</w:t>
      </w:r>
      <w:r w:rsidR="004B393B">
        <w:rPr>
          <w:rFonts w:cs="Times New Roman"/>
        </w:rPr>
        <w:tab/>
      </w:r>
    </w:p>
    <w:p w:rsidR="005511E3" w:rsidRPr="005511E3" w:rsidRDefault="005511E3" w:rsidP="005511E3">
      <w:pPr>
        <w:autoSpaceDE w:val="0"/>
        <w:autoSpaceDN w:val="0"/>
        <w:adjustRightInd w:val="0"/>
        <w:spacing w:line="240" w:lineRule="auto"/>
        <w:rPr>
          <w:rFonts w:cs="Times New Roman"/>
          <w:i/>
        </w:rPr>
      </w:pPr>
    </w:p>
    <w:p w:rsidR="004674CA" w:rsidRDefault="005511E3" w:rsidP="005511E3">
      <w:pPr>
        <w:autoSpaceDE w:val="0"/>
        <w:autoSpaceDN w:val="0"/>
        <w:adjustRightInd w:val="0"/>
        <w:spacing w:line="240" w:lineRule="auto"/>
        <w:rPr>
          <w:rFonts w:cs="Times New Roman"/>
        </w:rPr>
      </w:pPr>
      <w:r w:rsidRPr="005511E3">
        <w:rPr>
          <w:rFonts w:cs="Times New Roman"/>
          <w:i/>
        </w:rPr>
        <w:t>11. Add the elemental matrices and boundary conditions to the provided pseudo code and complete the FEM solver so that it works (currently the solver has some random numbers in places to allow it to "work"). You may optionally develop your own two-dimensional FEM solver. If you choose to use the Matlab version provided, please read through and understand the comments and structure. If you choose to develop your own solver, please use the geometry definition tool provided.</w:t>
      </w:r>
    </w:p>
    <w:p w:rsidR="004674CA" w:rsidRDefault="004674CA" w:rsidP="005511E3">
      <w:pPr>
        <w:autoSpaceDE w:val="0"/>
        <w:autoSpaceDN w:val="0"/>
        <w:adjustRightInd w:val="0"/>
        <w:spacing w:line="240" w:lineRule="auto"/>
        <w:rPr>
          <w:rFonts w:cs="Times New Roman"/>
        </w:rPr>
      </w:pPr>
    </w:p>
    <w:p w:rsidR="004674CA" w:rsidRPr="004674CA" w:rsidRDefault="004674CA" w:rsidP="005511E3">
      <w:pPr>
        <w:autoSpaceDE w:val="0"/>
        <w:autoSpaceDN w:val="0"/>
        <w:adjustRightInd w:val="0"/>
        <w:spacing w:line="240" w:lineRule="auto"/>
        <w:rPr>
          <w:rFonts w:cs="Times New Roman"/>
        </w:rPr>
      </w:pPr>
      <w:r>
        <w:rPr>
          <w:rFonts w:cs="Times New Roman"/>
        </w:rPr>
        <w:t xml:space="preserve">The skeleton code provided was modified with the proper BC, stiffness, and forcing relations. Additionally some modifications were made to </w:t>
      </w:r>
      <w:r w:rsidR="00457817">
        <w:rPr>
          <w:rFonts w:cs="Times New Roman"/>
        </w:rPr>
        <w:t>the discrete geometry generating code to output all relevant boundaries. The code is presented in Appendix A.</w:t>
      </w:r>
    </w:p>
    <w:p w:rsidR="005511E3" w:rsidRPr="005511E3" w:rsidRDefault="005511E3" w:rsidP="005511E3">
      <w:pPr>
        <w:autoSpaceDE w:val="0"/>
        <w:autoSpaceDN w:val="0"/>
        <w:adjustRightInd w:val="0"/>
        <w:spacing w:line="240" w:lineRule="auto"/>
        <w:rPr>
          <w:rFonts w:cs="Times New Roman"/>
          <w:i/>
        </w:rPr>
      </w:pPr>
    </w:p>
    <w:p w:rsidR="00874723" w:rsidRDefault="00874723">
      <w:pPr>
        <w:spacing w:after="200"/>
        <w:rPr>
          <w:rFonts w:cs="Times New Roman"/>
          <w:i/>
        </w:rPr>
      </w:pPr>
      <w:r>
        <w:rPr>
          <w:rFonts w:cs="Times New Roman"/>
          <w:i/>
        </w:rPr>
        <w:br w:type="page"/>
      </w:r>
    </w:p>
    <w:p w:rsidR="00874723" w:rsidRDefault="005511E3" w:rsidP="005511E3">
      <w:pPr>
        <w:autoSpaceDE w:val="0"/>
        <w:autoSpaceDN w:val="0"/>
        <w:adjustRightInd w:val="0"/>
        <w:spacing w:line="240" w:lineRule="auto"/>
        <w:rPr>
          <w:rFonts w:cs="Times New Roman"/>
        </w:rPr>
      </w:pPr>
      <w:r w:rsidRPr="005511E3">
        <w:rPr>
          <w:rFonts w:cs="Times New Roman"/>
          <w:i/>
        </w:rPr>
        <w:lastRenderedPageBreak/>
        <w:t>12. Solve the potential flow problem and plot the scalar potential using a minimum grid refinement value of 3.</w:t>
      </w:r>
    </w:p>
    <w:p w:rsidR="00874723" w:rsidRDefault="00874723" w:rsidP="005511E3">
      <w:pPr>
        <w:autoSpaceDE w:val="0"/>
        <w:autoSpaceDN w:val="0"/>
        <w:adjustRightInd w:val="0"/>
        <w:spacing w:line="240" w:lineRule="auto"/>
        <w:rPr>
          <w:rFonts w:cs="Times New Roman"/>
        </w:rPr>
      </w:pPr>
    </w:p>
    <w:p w:rsidR="00874723" w:rsidRPr="00874723" w:rsidRDefault="00874723" w:rsidP="005511E3">
      <w:pPr>
        <w:autoSpaceDE w:val="0"/>
        <w:autoSpaceDN w:val="0"/>
        <w:adjustRightInd w:val="0"/>
        <w:spacing w:line="240" w:lineRule="auto"/>
        <w:rPr>
          <w:rFonts w:cs="Times New Roman"/>
        </w:rPr>
      </w:pPr>
      <w:r>
        <w:rPr>
          <w:rFonts w:cs="Times New Roman"/>
        </w:rPr>
        <w:t xml:space="preserve">Using the code from Appendix A, the potential flow was calculate for an airfoil (NACA 0045) with Dirichlet BCs equal to the x value </w:t>
      </w:r>
      <w:r w:rsidR="006E7C8C">
        <w:rPr>
          <w:rFonts w:cs="Times New Roman"/>
        </w:rPr>
        <w:t>along the left and right sides, and Neumann BCs applied along the top, bottom, and airfoil surface. Figure 2 plots the results of the calculated flow potential.</w:t>
      </w:r>
    </w:p>
    <w:p w:rsidR="00874723" w:rsidRDefault="00874723" w:rsidP="005511E3">
      <w:pPr>
        <w:autoSpaceDE w:val="0"/>
        <w:autoSpaceDN w:val="0"/>
        <w:adjustRightInd w:val="0"/>
        <w:spacing w:line="240" w:lineRule="auto"/>
        <w:rPr>
          <w:rFonts w:cs="Times New Roman"/>
        </w:rPr>
      </w:pPr>
    </w:p>
    <w:p w:rsidR="006E7C8C" w:rsidRDefault="00874723" w:rsidP="006E7C8C">
      <w:pPr>
        <w:keepNext/>
        <w:autoSpaceDE w:val="0"/>
        <w:autoSpaceDN w:val="0"/>
        <w:adjustRightInd w:val="0"/>
        <w:spacing w:line="240" w:lineRule="auto"/>
      </w:pPr>
      <w:r>
        <w:rPr>
          <w:noProof/>
        </w:rPr>
        <w:drawing>
          <wp:inline distT="0" distB="0" distL="0" distR="0" wp14:anchorId="7A76DA5C" wp14:editId="3CA3E6A5">
            <wp:extent cx="5943600" cy="4896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896485"/>
                    </a:xfrm>
                    <a:prstGeom prst="rect">
                      <a:avLst/>
                    </a:prstGeom>
                  </pic:spPr>
                </pic:pic>
              </a:graphicData>
            </a:graphic>
          </wp:inline>
        </w:drawing>
      </w:r>
    </w:p>
    <w:p w:rsidR="00874723" w:rsidRPr="00874723" w:rsidRDefault="006E7C8C" w:rsidP="006E7C8C">
      <w:pPr>
        <w:pStyle w:val="Caption"/>
        <w:jc w:val="center"/>
        <w:rPr>
          <w:rFonts w:cs="Times New Roman"/>
        </w:rPr>
      </w:pPr>
      <w:r>
        <w:t xml:space="preserve">Figure </w:t>
      </w:r>
      <w:r>
        <w:fldChar w:fldCharType="begin"/>
      </w:r>
      <w:r>
        <w:instrText xml:space="preserve"> SEQ Figure \* ARABIC </w:instrText>
      </w:r>
      <w:r>
        <w:fldChar w:fldCharType="separate"/>
      </w:r>
      <w:r w:rsidR="00EE479B">
        <w:rPr>
          <w:noProof/>
        </w:rPr>
        <w:t>2</w:t>
      </w:r>
      <w:r>
        <w:fldChar w:fldCharType="end"/>
      </w:r>
      <w:r>
        <w:t>: Potential flow around NACA 0045 airfoil calculated by a FEM approach</w:t>
      </w:r>
    </w:p>
    <w:p w:rsidR="005511E3" w:rsidRPr="00874723" w:rsidRDefault="005511E3" w:rsidP="005511E3">
      <w:pPr>
        <w:rPr>
          <w:rFonts w:cs="Times New Roman"/>
          <w:i/>
          <w:u w:val="single"/>
        </w:rPr>
      </w:pPr>
    </w:p>
    <w:p w:rsidR="006E7C8C" w:rsidRDefault="006E7C8C">
      <w:pPr>
        <w:spacing w:after="200"/>
        <w:rPr>
          <w:rFonts w:cs="Times New Roman"/>
          <w:i/>
        </w:rPr>
      </w:pPr>
      <w:r>
        <w:rPr>
          <w:rFonts w:cs="Times New Roman"/>
          <w:i/>
        </w:rPr>
        <w:br w:type="page"/>
      </w:r>
    </w:p>
    <w:p w:rsidR="000F2774" w:rsidRDefault="005511E3" w:rsidP="005511E3">
      <w:pPr>
        <w:autoSpaceDE w:val="0"/>
        <w:autoSpaceDN w:val="0"/>
        <w:adjustRightInd w:val="0"/>
        <w:spacing w:line="240" w:lineRule="auto"/>
        <w:rPr>
          <w:rFonts w:cs="Times New Roman"/>
        </w:rPr>
      </w:pPr>
      <w:r w:rsidRPr="005511E3">
        <w:rPr>
          <w:rFonts w:cs="Times New Roman"/>
          <w:i/>
        </w:rPr>
        <w:lastRenderedPageBreak/>
        <w:t>13. Show how the value of your scalar potential solution at the front of the object (location 0,0) converges with grid refinement.</w:t>
      </w:r>
    </w:p>
    <w:p w:rsidR="00EE479B" w:rsidRDefault="00EE479B" w:rsidP="005511E3">
      <w:pPr>
        <w:autoSpaceDE w:val="0"/>
        <w:autoSpaceDN w:val="0"/>
        <w:adjustRightInd w:val="0"/>
        <w:spacing w:line="240" w:lineRule="auto"/>
        <w:rPr>
          <w:rFonts w:cs="Times New Roman"/>
        </w:rPr>
      </w:pPr>
    </w:p>
    <w:p w:rsidR="00EE479B" w:rsidRPr="00EE479B" w:rsidRDefault="00EE479B" w:rsidP="005511E3">
      <w:pPr>
        <w:autoSpaceDE w:val="0"/>
        <w:autoSpaceDN w:val="0"/>
        <w:adjustRightInd w:val="0"/>
        <w:spacing w:line="240" w:lineRule="auto"/>
        <w:rPr>
          <w:rFonts w:cs="Times New Roman"/>
        </w:rPr>
      </w:pPr>
      <w:r>
        <w:rPr>
          <w:rFonts w:cs="Times New Roman"/>
        </w:rPr>
        <w:t>The value of the flow potential at the front of the airfoil x=y=0 was calculated for a range of refinement sizes up to ref=8. The inf-norm of the error for the potential values for the less refined runs were plotted on a log-log plot versus node number along the longitudinal axis that passes through the center of the airfoil. If we assume that the convergence follows a polynomial relationship then the convergence appears to be 3</w:t>
      </w:r>
      <w:r w:rsidRPr="00EE479B">
        <w:rPr>
          <w:rFonts w:cs="Times New Roman"/>
          <w:vertAlign w:val="superscript"/>
        </w:rPr>
        <w:t>rd</w:t>
      </w:r>
      <w:r>
        <w:rPr>
          <w:rFonts w:cs="Times New Roman"/>
        </w:rPr>
        <w:t xml:space="preserve"> order. Figure 3 suggests that the convergence rate may actually accelerate with increasing node number.</w:t>
      </w:r>
      <w:bookmarkStart w:id="0" w:name="_GoBack"/>
      <w:bookmarkEnd w:id="0"/>
    </w:p>
    <w:p w:rsidR="00457817" w:rsidRDefault="00457817" w:rsidP="005511E3">
      <w:pPr>
        <w:autoSpaceDE w:val="0"/>
        <w:autoSpaceDN w:val="0"/>
        <w:adjustRightInd w:val="0"/>
        <w:spacing w:line="240" w:lineRule="auto"/>
        <w:rPr>
          <w:rFonts w:cs="Times New Roman"/>
        </w:rPr>
      </w:pPr>
    </w:p>
    <w:p w:rsidR="00EE479B" w:rsidRDefault="008E2F6C" w:rsidP="00EE479B">
      <w:pPr>
        <w:keepNext/>
        <w:autoSpaceDE w:val="0"/>
        <w:autoSpaceDN w:val="0"/>
        <w:adjustRightInd w:val="0"/>
        <w:spacing w:line="240" w:lineRule="auto"/>
      </w:pPr>
      <w:r>
        <w:rPr>
          <w:noProof/>
        </w:rPr>
        <w:drawing>
          <wp:inline distT="0" distB="0" distL="0" distR="0" wp14:anchorId="7B68B3B3" wp14:editId="7AC2C253">
            <wp:extent cx="5943600" cy="3858895"/>
            <wp:effectExtent l="0" t="0" r="19050" b="273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57817" w:rsidRDefault="00EE479B" w:rsidP="00EE479B">
      <w:pPr>
        <w:pStyle w:val="Caption"/>
        <w:jc w:val="center"/>
        <w:rPr>
          <w:rFonts w:cs="Times New Roman"/>
        </w:rPr>
      </w:pPr>
      <w:r>
        <w:t xml:space="preserve">Figure </w:t>
      </w:r>
      <w:r>
        <w:fldChar w:fldCharType="begin"/>
      </w:r>
      <w:r>
        <w:instrText xml:space="preserve"> SEQ Figure \* ARABIC </w:instrText>
      </w:r>
      <w:r>
        <w:fldChar w:fldCharType="separate"/>
      </w:r>
      <w:r>
        <w:rPr>
          <w:noProof/>
        </w:rPr>
        <w:t>3</w:t>
      </w:r>
      <w:r>
        <w:fldChar w:fldCharType="end"/>
      </w:r>
      <w:r>
        <w:t>: Convergence of Inf-Norm error for stagnation point at front of airfoil</w:t>
      </w:r>
    </w:p>
    <w:p w:rsidR="00457817" w:rsidRDefault="00457817">
      <w:pPr>
        <w:spacing w:after="200"/>
        <w:rPr>
          <w:rFonts w:cs="Times New Roman"/>
        </w:rPr>
        <w:sectPr w:rsidR="00457817">
          <w:headerReference w:type="default" r:id="rId18"/>
          <w:footerReference w:type="default" r:id="rId19"/>
          <w:pgSz w:w="12240" w:h="15840"/>
          <w:pgMar w:top="1440" w:right="1440" w:bottom="1440" w:left="1440" w:header="720" w:footer="720" w:gutter="0"/>
          <w:cols w:space="720"/>
          <w:docGrid w:linePitch="360"/>
        </w:sectPr>
      </w:pPr>
    </w:p>
    <w:p w:rsidR="00457817" w:rsidRDefault="00457817">
      <w:pPr>
        <w:spacing w:after="200"/>
        <w:rPr>
          <w:rFonts w:cs="Times New Roman"/>
          <w:b/>
        </w:rPr>
      </w:pPr>
      <w:r w:rsidRPr="00457817">
        <w:rPr>
          <w:rFonts w:cs="Times New Roman"/>
          <w:b/>
        </w:rPr>
        <w:lastRenderedPageBreak/>
        <w:t>Appendix A: Source Code</w:t>
      </w:r>
    </w:p>
    <w:p w:rsidR="00457817" w:rsidRDefault="00457817">
      <w:pPr>
        <w:spacing w:after="200"/>
        <w:rPr>
          <w:rFonts w:cs="Times New Roman"/>
        </w:rPr>
      </w:pPr>
      <w:r>
        <w:rPr>
          <w:rFonts w:cs="Times New Roman"/>
        </w:rPr>
        <w:t>Note: several *.m scripts that were left unmodified were left out for brevity.</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%Josh Bevan 2013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%Based on code provided by Prof. WIllis, Umass Lowell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%Num. Methods for PDEs, 22.520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%Hw 4</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clc</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Start by defining your domain: Meshing parameters (done for you)</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The following parameters are used for defining the mesh of the object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Shape: This selects an ellispoid or a NACA-4 Digit airfoil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 Ellipsoid: Set the shape to a single value (the aspect ratio of</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the ellipsoid shape. eg: Shape =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 NACA-4-Digit airfoil: Set the shape parameter a 2-valued entry,</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eg: Shape = [1 0012], where the second value is the 4-digit reference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for the NACA airfoil.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DomainSize: This is a basic parameter that defines how far the domain</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should extend (approx.) from your shape. A value of 4 should be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sufficient, but you can play around with this.</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ref: This is the refinement of the mesh. The higher the value, the more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elements and vertices you will have.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powerRef: This is the mesh refinment control. The larger the number, the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more refined the mesh is near the object. A value of 1 produces a uniform</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refiment. A value of 1.75-2.0 should work well for most of your problems.</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Shape = 1</w:t>
      </w:r>
      <w:r>
        <w:rPr>
          <w:rFonts w:ascii="Courier New" w:hAnsi="Courier New" w:cs="Courier New"/>
          <w:color w:val="228B22"/>
          <w:sz w:val="20"/>
          <w:szCs w:val="20"/>
        </w:rPr>
        <w:t>%[1 0045];</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DomainSize = 4;</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ref = 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powerRef = 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[TRI, Nodes, Top, Bottom, Left, Right, InnerBoundary] = getDiscreteGeometry(Shape, DomainSize, ref, powerRef);</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plot the triangulation</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trimesh(TRI, Nodes(:,1),Nodes(:,2))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pause(0.1)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Determine the number of nodes and elements in the domain</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NNodes = length(Nodes);</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NElem = length(TRI);</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Initiali</w:t>
      </w:r>
      <w:r w:rsidR="008E5BFB">
        <w:rPr>
          <w:rFonts w:ascii="Courier New" w:hAnsi="Courier New" w:cs="Courier New"/>
          <w:color w:val="228B22"/>
          <w:sz w:val="20"/>
          <w:szCs w:val="20"/>
        </w:rPr>
        <w:t>ze the A-matrix and RHS to zero</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 spalloc(NNodes, NNodes, 12*NNodes);</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 = zeros(NNodes,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F0 = 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cycle through the elements to build the A-matrix and f-vector</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(ie=1:NElem)</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element_number = ie;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N1 = TRI(ie,1);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N2 = TRI(ie,2);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N3 = TRI(ie,3);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X1 = Nodes(N1,1);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X2 = Nodes(N2,1);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X3 = Nodes(N3,1);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Y1 = Nodes(N1,2);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Y2 = Nodes(N2,2);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Y3 = Nodes(N3,2);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TriArea = calculateArea(X1, X2, X3, Y1, Y2, Y3);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gradient coeffs</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Plane = [X1 Y1 1;</w:t>
      </w:r>
      <w:r>
        <w:rPr>
          <w:rFonts w:ascii="Courier New" w:hAnsi="Courier New" w:cs="Courier New"/>
          <w:color w:val="0000FF"/>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X2 Y2 1;</w:t>
      </w:r>
      <w:r>
        <w:rPr>
          <w:rFonts w:ascii="Courier New" w:hAnsi="Courier New" w:cs="Courier New"/>
          <w:color w:val="0000FF"/>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X3 Y3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Gradient(:,1) = Plane\[1;0;0];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Gradient(:,2) = Plane\[0;1;0];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Gradient(:,3) = Plane\[0;0;1];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Gradient(3,:) = 0; </w:t>
      </w:r>
      <w:r>
        <w:rPr>
          <w:rFonts w:ascii="Courier New" w:hAnsi="Courier New" w:cs="Courier New"/>
          <w:color w:val="228B22"/>
          <w:sz w:val="20"/>
          <w:szCs w:val="20"/>
        </w:rPr>
        <w:t>%Remove unwanted c coeff</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gN1gN1 = dot(Gradient(:,1),Gradient(:,1));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gN2gN2 = dot(Gradient(:,2),Gradient(:,2));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gN3gN3 = dot(Gradient(:,3),Gradient(:,3));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gN1gN2 = dot(Gradient(:,1),Gradient(:,2));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gN1gN3 = dot(Gradient(:,1),Gradient(:,3));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gN2gN3 = dot(Gradient(:,2),Gradient(:,3));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A_elemental = TriArea*[gN1gN1  gN1gN2  gN1gN3;</w:t>
      </w:r>
      <w:r>
        <w:rPr>
          <w:rFonts w:ascii="Courier New" w:hAnsi="Courier New" w:cs="Courier New"/>
          <w:color w:val="0000FF"/>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gN1gN2  gN2gN2  gN2gN3;</w:t>
      </w:r>
      <w:r>
        <w:rPr>
          <w:rFonts w:ascii="Courier New" w:hAnsi="Courier New" w:cs="Courier New"/>
          <w:color w:val="0000FF"/>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gN1gN3  gN2gN3  gN3gN3];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F_elemental = (1/3)*TriArea*[F0 F0 F0]; </w:t>
      </w:r>
      <w:r>
        <w:rPr>
          <w:rFonts w:ascii="Courier New" w:hAnsi="Courier New" w:cs="Courier New"/>
          <w:color w:val="228B22"/>
          <w:sz w:val="20"/>
          <w:szCs w:val="20"/>
        </w:rPr>
        <w:t>%If the f is non-constant this would read in the relevant nodal forces</w:t>
      </w:r>
    </w:p>
    <w:p w:rsidR="008E5BFB" w:rsidRDefault="00457817" w:rsidP="008E5BFB">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E5BFB" w:rsidRDefault="008E5BFB" w:rsidP="008E5BFB">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%Note that manually poking values to A and F are slow, it would be better to</w:t>
      </w:r>
    </w:p>
    <w:p w:rsidR="008E5BFB" w:rsidRDefault="008E5BFB" w:rsidP="008E5BFB">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%pre-generate the diagonals and create the sparse matrix with spdiags()</w:t>
      </w:r>
    </w:p>
    <w:p w:rsidR="00457817" w:rsidRDefault="00457817" w:rsidP="00457817">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A(N1, N1) = A(N1, N1) + A_elemental(1,1);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A(N2, N1) = A(N2, N1) + A_elemental(2,1);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A(N3, N1) = A(N3, N1) + A_elemental(3,1);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A(N1, N2) = A(N1, N2) + A_elemental(1,2);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A(N2, N2) = A(N2, N2) + A_elemental(2,2);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A(N3, N2) = A(N3, N2) + A_elemental(3,2);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A(N1, N3) = A(N1, N3) + A_elemental(1,3);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A(N2, N3) = A(N2, N3) + A_elemental(2,3);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A(N3, N3) = A(N3, N3) + A_elemental(3,3);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F(N1) = F(N1) + F_elemental(1);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F(N2) = F(N2) + F_elemental(2);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F(N3) = F(N3) + F_elemental(3);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Boundary conditions</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%Neumann BCs on Top/Bottom/Airfoil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i=1:length(Top)</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F(Top(i)) = 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i=1:length(Bottom)</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F(Bottom(i)) = 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%Airfoil boundary</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i=1:length(InnerBoundary)</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searcher = InnerBoundary(i,1);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found = find(abs(Nodes(:,1)-searcher)&lt;1e-10);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F(found) = 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%Dirichlet BCs on Left/Right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i=1:length(Left)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%Left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A(Left(i),:) = 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A(Left(i),Left(i)) =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F(Left(i)) = Nodes(Left(i),1);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%Right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A(Right(i),:) = 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A(Right(i),Right(i)) =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F(Right(i)) = Nodes(Right(i),1);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Solve </w:t>
      </w:r>
      <w:r w:rsidR="008E5BFB">
        <w:rPr>
          <w:rFonts w:ascii="Courier New" w:hAnsi="Courier New" w:cs="Courier New"/>
          <w:color w:val="228B22"/>
          <w:sz w:val="20"/>
          <w:szCs w:val="20"/>
        </w:rPr>
        <w:t>matrix</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Sol = A\F;</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Post Processing calculations: Don't Mess with what works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Gradient calculation</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(ie=1:NElem)</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element_number = ie;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N1 = TRI(ie,1);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N2 = TRI(ie,2);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N3 = TRI(ie,3);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X1 = Nodes(N1,1);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X2 = Nodes(N2,1);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X3 = Nodes(N3,1);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Y1 = Nodes(N1,2);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Y2 = Nodes(N2,2);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Y3 = Nodes(N3,2);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S1 = Sol(N1);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S2 = Sol(N2);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S3 = Sol(N3);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C = [1 X1 Y1; 1 X2 Y2; 1 X3 Y3]\[eye(3)];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Gradient_IE(ie,:) = [(S1*C(2,1)+S2*C(2,2)+S3*C(2,3)), </w:t>
      </w:r>
      <w:r>
        <w:rPr>
          <w:rFonts w:ascii="Courier New" w:hAnsi="Courier New" w:cs="Courier New"/>
          <w:color w:val="0000FF"/>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(S1*C(3,1)+S2*C(3,2)+S3*C(3,3))];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Centroid(ie,:) = [(X1+X2+X3)/3, (Y1+Y2+Y3)/3];</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Figure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figure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trisurf(TRI, Nodes(:,1), Nodes(:,2), Sol-500) </w:t>
      </w:r>
      <w:r>
        <w:rPr>
          <w:rFonts w:ascii="Courier New" w:hAnsi="Courier New" w:cs="Courier New"/>
          <w:color w:val="228B22"/>
          <w:sz w:val="20"/>
          <w:szCs w:val="20"/>
        </w:rPr>
        <w:t>% The 500 is random right now</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trisurf(TRI, Nodes(:,1),-Nodes(:,2),Sol-500)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quiver(Centroid(:,1), Centroid(:,2), Gradient_IE(:,1), Gradient_IE(:,2),.75,</w:t>
      </w:r>
      <w:r>
        <w:rPr>
          <w:rFonts w:ascii="Courier New" w:hAnsi="Courier New" w:cs="Courier New"/>
          <w:color w:val="A020F0"/>
          <w:sz w:val="20"/>
          <w:szCs w:val="20"/>
        </w:rPr>
        <w:t>'k'</w:t>
      </w:r>
      <w:r>
        <w:rPr>
          <w:rFonts w:ascii="Courier New" w:hAnsi="Courier New" w:cs="Courier New"/>
          <w:color w:val="000000"/>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quiver(Centroid(:,1), -Centroid(:,2), Gradient_IE(:,1), -Gradient_IE(:,2),.75,</w:t>
      </w:r>
      <w:r>
        <w:rPr>
          <w:rFonts w:ascii="Courier New" w:hAnsi="Courier New" w:cs="Courier New"/>
          <w:color w:val="A020F0"/>
          <w:sz w:val="20"/>
          <w:szCs w:val="20"/>
        </w:rPr>
        <w:t>'k'</w:t>
      </w:r>
      <w:r>
        <w:rPr>
          <w:rFonts w:ascii="Courier New" w:hAnsi="Courier New" w:cs="Courier New"/>
          <w:color w:val="000000"/>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'Scalar Velocity Potential Distribution (Nodal) and the Velocity Vector Field'</w:t>
      </w:r>
      <w:r>
        <w:rPr>
          <w:rFonts w:ascii="Courier New" w:hAnsi="Courier New" w:cs="Courier New"/>
          <w:color w:val="000000"/>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view([0 0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A020F0"/>
          <w:sz w:val="20"/>
          <w:szCs w:val="20"/>
        </w:rPr>
        <w:t xml:space="preserve"> </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Figure 2</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figure</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Vel = ((Gradient_IE(:,1).^2 + Gradient_IE(:,2).^2).^(.5))';</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a = trisurf(TRI, Nodes(:,1), Nodes(:,2), Nodes(:,2)*0, Vel);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set(a,</w:t>
      </w:r>
      <w:r>
        <w:rPr>
          <w:rFonts w:ascii="Courier New" w:hAnsi="Courier New" w:cs="Courier New"/>
          <w:color w:val="A020F0"/>
          <w:sz w:val="20"/>
          <w:szCs w:val="20"/>
        </w:rPr>
        <w:t>'edgealpha'</w:t>
      </w:r>
      <w:r>
        <w:rPr>
          <w:rFonts w:ascii="Courier New" w:hAnsi="Courier New" w:cs="Courier New"/>
          <w:color w:val="000000"/>
          <w:sz w:val="20"/>
          <w:szCs w:val="20"/>
        </w:rPr>
        <w:t>,0)</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trisurf(TRI, Nodes(:,1), -Nodes(:,2), -Nodes(:,2)*0, Vel)</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'Velocity Distribution (Centroidal)'</w:t>
      </w:r>
      <w:r>
        <w:rPr>
          <w:rFonts w:ascii="Courier New" w:hAnsi="Courier New" w:cs="Courier New"/>
          <w:color w:val="000000"/>
          <w:sz w:val="20"/>
          <w:szCs w:val="20"/>
        </w:rPr>
        <w:t>)</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view([0 0 1])</w:t>
      </w:r>
    </w:p>
    <w:p w:rsidR="00457817" w:rsidRDefault="00457817" w:rsidP="00457817">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p>
    <w:p w:rsidR="00457817" w:rsidRPr="00457817" w:rsidRDefault="00457817">
      <w:pPr>
        <w:spacing w:after="200"/>
        <w:rPr>
          <w:rFonts w:cs="Times New Roman"/>
        </w:rPr>
      </w:pPr>
    </w:p>
    <w:p w:rsidR="00457817" w:rsidRPr="00457817" w:rsidRDefault="00457817" w:rsidP="005511E3">
      <w:pPr>
        <w:autoSpaceDE w:val="0"/>
        <w:autoSpaceDN w:val="0"/>
        <w:adjustRightInd w:val="0"/>
        <w:spacing w:line="240" w:lineRule="auto"/>
        <w:rPr>
          <w:rFonts w:cs="Times New Roman"/>
        </w:rPr>
      </w:pPr>
    </w:p>
    <w:p w:rsidR="00AA1BFA" w:rsidRPr="005511E3" w:rsidRDefault="00AA1BFA" w:rsidP="005511E3">
      <w:pPr>
        <w:autoSpaceDE w:val="0"/>
        <w:autoSpaceDN w:val="0"/>
        <w:adjustRightInd w:val="0"/>
        <w:spacing w:line="240" w:lineRule="auto"/>
        <w:rPr>
          <w:rFonts w:cs="Times New Roman"/>
          <w:i/>
          <w:sz w:val="28"/>
        </w:rPr>
      </w:pPr>
    </w:p>
    <w:sectPr w:rsidR="00AA1BFA" w:rsidRPr="005511E3" w:rsidSect="00457817">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36" w:rsidRDefault="00232736" w:rsidP="005511E3">
      <w:pPr>
        <w:spacing w:line="240" w:lineRule="auto"/>
      </w:pPr>
      <w:r>
        <w:separator/>
      </w:r>
    </w:p>
  </w:endnote>
  <w:endnote w:type="continuationSeparator" w:id="0">
    <w:p w:rsidR="00232736" w:rsidRDefault="00232736" w:rsidP="00551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723" w:rsidRDefault="00874723" w:rsidP="005511E3">
    <w:pPr>
      <w:pStyle w:val="Footer"/>
    </w:pPr>
    <w:r>
      <w:tab/>
    </w:r>
    <w:sdt>
      <w:sdtPr>
        <w:id w:val="2686714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479B">
          <w:rPr>
            <w:noProof/>
          </w:rPr>
          <w:t>7</w:t>
        </w:r>
        <w:r>
          <w:rPr>
            <w:noProof/>
          </w:rPr>
          <w:fldChar w:fldCharType="end"/>
        </w:r>
      </w:sdtContent>
    </w:sdt>
    <w:r>
      <w:rPr>
        <w:noProof/>
      </w:rPr>
      <w:tab/>
      <w:t>Num. Methods for PDEs</w:t>
    </w:r>
  </w:p>
  <w:p w:rsidR="00874723" w:rsidRDefault="00874723" w:rsidP="005511E3">
    <w:pPr>
      <w:pStyle w:val="Footer"/>
      <w:jc w:val="right"/>
    </w:pPr>
    <w:r>
      <w:t>22.520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693272"/>
      <w:docPartObj>
        <w:docPartGallery w:val="Page Numbers (Bottom of Page)"/>
        <w:docPartUnique/>
      </w:docPartObj>
    </w:sdtPr>
    <w:sdtEndPr>
      <w:rPr>
        <w:noProof/>
      </w:rPr>
    </w:sdtEndPr>
    <w:sdtContent>
      <w:p w:rsidR="00874723" w:rsidRDefault="00874723">
        <w:pPr>
          <w:pStyle w:val="Footer"/>
          <w:jc w:val="center"/>
        </w:pPr>
        <w:r>
          <w:t>A</w:t>
        </w:r>
        <w:r>
          <w:fldChar w:fldCharType="begin"/>
        </w:r>
        <w:r>
          <w:instrText xml:space="preserve"> PAGE   \* MERGEFORMAT </w:instrText>
        </w:r>
        <w:r>
          <w:fldChar w:fldCharType="separate"/>
        </w:r>
        <w:r w:rsidR="003B3414">
          <w:rPr>
            <w:noProof/>
          </w:rPr>
          <w:t>1</w:t>
        </w:r>
        <w:r>
          <w:rPr>
            <w:noProof/>
          </w:rPr>
          <w:fldChar w:fldCharType="end"/>
        </w:r>
      </w:p>
    </w:sdtContent>
  </w:sdt>
  <w:p w:rsidR="00874723" w:rsidRDefault="00874723" w:rsidP="005511E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36" w:rsidRDefault="00232736" w:rsidP="005511E3">
      <w:pPr>
        <w:spacing w:line="240" w:lineRule="auto"/>
      </w:pPr>
      <w:r>
        <w:separator/>
      </w:r>
    </w:p>
  </w:footnote>
  <w:footnote w:type="continuationSeparator" w:id="0">
    <w:p w:rsidR="00232736" w:rsidRDefault="00232736" w:rsidP="005511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723" w:rsidRDefault="00874723">
    <w:pPr>
      <w:pStyle w:val="Header"/>
    </w:pPr>
    <w:r>
      <w:t>Josh Bevan</w:t>
    </w:r>
    <w:r>
      <w:tab/>
      <w:t>HW 4</w:t>
    </w:r>
    <w:r>
      <w:tab/>
      <w:t>5/6/13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E3"/>
    <w:rsid w:val="0004537D"/>
    <w:rsid w:val="000F2774"/>
    <w:rsid w:val="00107633"/>
    <w:rsid w:val="001632CB"/>
    <w:rsid w:val="00232736"/>
    <w:rsid w:val="00235C2C"/>
    <w:rsid w:val="002B23C5"/>
    <w:rsid w:val="003512A3"/>
    <w:rsid w:val="00366914"/>
    <w:rsid w:val="003926CA"/>
    <w:rsid w:val="003B3414"/>
    <w:rsid w:val="003F3FD1"/>
    <w:rsid w:val="00457817"/>
    <w:rsid w:val="004674CA"/>
    <w:rsid w:val="004723DA"/>
    <w:rsid w:val="004A2221"/>
    <w:rsid w:val="004A3459"/>
    <w:rsid w:val="004B0445"/>
    <w:rsid w:val="004B393B"/>
    <w:rsid w:val="004F52B0"/>
    <w:rsid w:val="00505787"/>
    <w:rsid w:val="005424F9"/>
    <w:rsid w:val="005511E3"/>
    <w:rsid w:val="00597904"/>
    <w:rsid w:val="005F68F2"/>
    <w:rsid w:val="006224D4"/>
    <w:rsid w:val="006E7C8C"/>
    <w:rsid w:val="00710852"/>
    <w:rsid w:val="007608D8"/>
    <w:rsid w:val="00764A8E"/>
    <w:rsid w:val="00776528"/>
    <w:rsid w:val="00874723"/>
    <w:rsid w:val="00890B0A"/>
    <w:rsid w:val="008E2F6C"/>
    <w:rsid w:val="008E5BFB"/>
    <w:rsid w:val="008F13BF"/>
    <w:rsid w:val="0098038D"/>
    <w:rsid w:val="00AA1BFA"/>
    <w:rsid w:val="00B25605"/>
    <w:rsid w:val="00C36B1D"/>
    <w:rsid w:val="00C7714C"/>
    <w:rsid w:val="00CC5287"/>
    <w:rsid w:val="00D031CD"/>
    <w:rsid w:val="00D56308"/>
    <w:rsid w:val="00E90F13"/>
    <w:rsid w:val="00EE479B"/>
    <w:rsid w:val="00F9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E3"/>
    <w:pPr>
      <w:tabs>
        <w:tab w:val="center" w:pos="4680"/>
        <w:tab w:val="right" w:pos="9360"/>
      </w:tabs>
      <w:spacing w:line="240" w:lineRule="auto"/>
    </w:pPr>
  </w:style>
  <w:style w:type="character" w:customStyle="1" w:styleId="HeaderChar">
    <w:name w:val="Header Char"/>
    <w:basedOn w:val="DefaultParagraphFont"/>
    <w:link w:val="Header"/>
    <w:uiPriority w:val="99"/>
    <w:rsid w:val="005511E3"/>
  </w:style>
  <w:style w:type="paragraph" w:styleId="Footer">
    <w:name w:val="footer"/>
    <w:basedOn w:val="Normal"/>
    <w:link w:val="FooterChar"/>
    <w:uiPriority w:val="99"/>
    <w:unhideWhenUsed/>
    <w:rsid w:val="005511E3"/>
    <w:pPr>
      <w:tabs>
        <w:tab w:val="center" w:pos="4680"/>
        <w:tab w:val="right" w:pos="9360"/>
      </w:tabs>
      <w:spacing w:line="240" w:lineRule="auto"/>
    </w:pPr>
  </w:style>
  <w:style w:type="character" w:customStyle="1" w:styleId="FooterChar">
    <w:name w:val="Footer Char"/>
    <w:basedOn w:val="DefaultParagraphFont"/>
    <w:link w:val="Footer"/>
    <w:uiPriority w:val="99"/>
    <w:rsid w:val="005511E3"/>
  </w:style>
  <w:style w:type="paragraph" w:styleId="BalloonText">
    <w:name w:val="Balloon Text"/>
    <w:basedOn w:val="Normal"/>
    <w:link w:val="BalloonTextChar"/>
    <w:uiPriority w:val="99"/>
    <w:semiHidden/>
    <w:unhideWhenUsed/>
    <w:rsid w:val="005511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E3"/>
    <w:rPr>
      <w:rFonts w:ascii="Tahoma" w:hAnsi="Tahoma" w:cs="Tahoma"/>
      <w:sz w:val="16"/>
      <w:szCs w:val="16"/>
    </w:rPr>
  </w:style>
  <w:style w:type="character" w:styleId="PlaceholderText">
    <w:name w:val="Placeholder Text"/>
    <w:basedOn w:val="DefaultParagraphFont"/>
    <w:uiPriority w:val="99"/>
    <w:semiHidden/>
    <w:rsid w:val="00107633"/>
    <w:rPr>
      <w:color w:val="808080"/>
    </w:rPr>
  </w:style>
  <w:style w:type="paragraph" w:styleId="Caption">
    <w:name w:val="caption"/>
    <w:basedOn w:val="Normal"/>
    <w:next w:val="Normal"/>
    <w:uiPriority w:val="35"/>
    <w:unhideWhenUsed/>
    <w:qFormat/>
    <w:rsid w:val="00505787"/>
    <w:pPr>
      <w:spacing w:after="200" w:line="240" w:lineRule="auto"/>
    </w:pPr>
    <w:rPr>
      <w:b/>
      <w:bCs/>
      <w:color w:val="000000"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E3"/>
    <w:pPr>
      <w:tabs>
        <w:tab w:val="center" w:pos="4680"/>
        <w:tab w:val="right" w:pos="9360"/>
      </w:tabs>
      <w:spacing w:line="240" w:lineRule="auto"/>
    </w:pPr>
  </w:style>
  <w:style w:type="character" w:customStyle="1" w:styleId="HeaderChar">
    <w:name w:val="Header Char"/>
    <w:basedOn w:val="DefaultParagraphFont"/>
    <w:link w:val="Header"/>
    <w:uiPriority w:val="99"/>
    <w:rsid w:val="005511E3"/>
  </w:style>
  <w:style w:type="paragraph" w:styleId="Footer">
    <w:name w:val="footer"/>
    <w:basedOn w:val="Normal"/>
    <w:link w:val="FooterChar"/>
    <w:uiPriority w:val="99"/>
    <w:unhideWhenUsed/>
    <w:rsid w:val="005511E3"/>
    <w:pPr>
      <w:tabs>
        <w:tab w:val="center" w:pos="4680"/>
        <w:tab w:val="right" w:pos="9360"/>
      </w:tabs>
      <w:spacing w:line="240" w:lineRule="auto"/>
    </w:pPr>
  </w:style>
  <w:style w:type="character" w:customStyle="1" w:styleId="FooterChar">
    <w:name w:val="Footer Char"/>
    <w:basedOn w:val="DefaultParagraphFont"/>
    <w:link w:val="Footer"/>
    <w:uiPriority w:val="99"/>
    <w:rsid w:val="005511E3"/>
  </w:style>
  <w:style w:type="paragraph" w:styleId="BalloonText">
    <w:name w:val="Balloon Text"/>
    <w:basedOn w:val="Normal"/>
    <w:link w:val="BalloonTextChar"/>
    <w:uiPriority w:val="99"/>
    <w:semiHidden/>
    <w:unhideWhenUsed/>
    <w:rsid w:val="005511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E3"/>
    <w:rPr>
      <w:rFonts w:ascii="Tahoma" w:hAnsi="Tahoma" w:cs="Tahoma"/>
      <w:sz w:val="16"/>
      <w:szCs w:val="16"/>
    </w:rPr>
  </w:style>
  <w:style w:type="character" w:styleId="PlaceholderText">
    <w:name w:val="Placeholder Text"/>
    <w:basedOn w:val="DefaultParagraphFont"/>
    <w:uiPriority w:val="99"/>
    <w:semiHidden/>
    <w:rsid w:val="00107633"/>
    <w:rPr>
      <w:color w:val="808080"/>
    </w:rPr>
  </w:style>
  <w:style w:type="paragraph" w:styleId="Caption">
    <w:name w:val="caption"/>
    <w:basedOn w:val="Normal"/>
    <w:next w:val="Normal"/>
    <w:uiPriority w:val="35"/>
    <w:unhideWhenUsed/>
    <w:qFormat/>
    <w:rsid w:val="00505787"/>
    <w:pPr>
      <w:spacing w:after="200" w:line="240" w:lineRule="auto"/>
    </w:pPr>
    <w:rPr>
      <w:b/>
      <w:bCs/>
      <w:color w:val="0000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Convergence of Inf-Norm</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2.1773840769903764E-3"/>
                  <c:y val="-0.4390944881889764"/>
                </c:manualLayout>
              </c:layout>
              <c:numFmt formatCode="General" sourceLinked="0"/>
            </c:trendlineLbl>
          </c:trendline>
          <c:xVal>
            <c:numRef>
              <c:f>Sheet1!$BE$17:$BE$22</c:f>
              <c:numCache>
                <c:formatCode>General</c:formatCode>
                <c:ptCount val="6"/>
                <c:pt idx="0">
                  <c:v>0.69897000433601886</c:v>
                </c:pt>
                <c:pt idx="1">
                  <c:v>0.95424250943932487</c:v>
                </c:pt>
                <c:pt idx="2">
                  <c:v>1.1139433523068367</c:v>
                </c:pt>
                <c:pt idx="3">
                  <c:v>1.2304489213782739</c:v>
                </c:pt>
                <c:pt idx="4">
                  <c:v>1.3222192947339193</c:v>
                </c:pt>
                <c:pt idx="5">
                  <c:v>1.3979400086720377</c:v>
                </c:pt>
              </c:numCache>
            </c:numRef>
          </c:xVal>
          <c:yVal>
            <c:numRef>
              <c:f>Sheet1!$BF$17:$BF$22</c:f>
              <c:numCache>
                <c:formatCode>General</c:formatCode>
                <c:ptCount val="6"/>
                <c:pt idx="0">
                  <c:v>-0.9516</c:v>
                </c:pt>
                <c:pt idx="1">
                  <c:v>-1.4201999999999999</c:v>
                </c:pt>
                <c:pt idx="2">
                  <c:v>-1.8476999999999999</c:v>
                </c:pt>
                <c:pt idx="3">
                  <c:v>-2.2290999999999999</c:v>
                </c:pt>
                <c:pt idx="4">
                  <c:v>-2.6021000000000001</c:v>
                </c:pt>
                <c:pt idx="5">
                  <c:v>-3.0457999999999998</c:v>
                </c:pt>
              </c:numCache>
            </c:numRef>
          </c:yVal>
          <c:smooth val="0"/>
        </c:ser>
        <c:dLbls>
          <c:showLegendKey val="0"/>
          <c:showVal val="0"/>
          <c:showCatName val="0"/>
          <c:showSerName val="0"/>
          <c:showPercent val="0"/>
          <c:showBubbleSize val="0"/>
        </c:dLbls>
        <c:axId val="208061952"/>
        <c:axId val="209994496"/>
      </c:scatterChart>
      <c:valAx>
        <c:axId val="208061952"/>
        <c:scaling>
          <c:orientation val="minMax"/>
        </c:scaling>
        <c:delete val="0"/>
        <c:axPos val="b"/>
        <c:title>
          <c:tx>
            <c:rich>
              <a:bodyPr/>
              <a:lstStyle/>
              <a:p>
                <a:pPr>
                  <a:defRPr/>
                </a:pPr>
                <a:r>
                  <a:rPr lang="en-US"/>
                  <a:t>log(Node Number)</a:t>
                </a:r>
              </a:p>
            </c:rich>
          </c:tx>
          <c:overlay val="0"/>
        </c:title>
        <c:numFmt formatCode="General" sourceLinked="1"/>
        <c:majorTickMark val="out"/>
        <c:minorTickMark val="none"/>
        <c:tickLblPos val="nextTo"/>
        <c:crossAx val="209994496"/>
        <c:crossesAt val="-3.5"/>
        <c:crossBetween val="midCat"/>
      </c:valAx>
      <c:valAx>
        <c:axId val="209994496"/>
        <c:scaling>
          <c:orientation val="minMax"/>
        </c:scaling>
        <c:delete val="0"/>
        <c:axPos val="l"/>
        <c:majorGridlines/>
        <c:title>
          <c:tx>
            <c:rich>
              <a:bodyPr rot="-5400000" vert="horz"/>
              <a:lstStyle/>
              <a:p>
                <a:pPr>
                  <a:defRPr/>
                </a:pPr>
                <a:r>
                  <a:rPr lang="en-US"/>
                  <a:t>log(Inf-Norm Error)</a:t>
                </a:r>
              </a:p>
            </c:rich>
          </c:tx>
          <c:overlay val="0"/>
        </c:title>
        <c:numFmt formatCode="General" sourceLinked="1"/>
        <c:majorTickMark val="out"/>
        <c:minorTickMark val="none"/>
        <c:tickLblPos val="nextTo"/>
        <c:crossAx val="208061952"/>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BD"/>
    <w:rsid w:val="00003EBD"/>
    <w:rsid w:val="00F5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A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A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Root</cp:lastModifiedBy>
  <cp:revision>2</cp:revision>
  <dcterms:created xsi:type="dcterms:W3CDTF">2013-05-07T10:39:00Z</dcterms:created>
  <dcterms:modified xsi:type="dcterms:W3CDTF">2013-05-07T10:39:00Z</dcterms:modified>
</cp:coreProperties>
</file>