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07A" w:rsidRPr="004A009E" w:rsidRDefault="0060707A" w:rsidP="0060707A">
      <w:pPr>
        <w:pStyle w:val="Balk2"/>
        <w:shd w:val="clear" w:color="auto" w:fill="FFFFFF"/>
        <w:spacing w:before="0" w:beforeAutospacing="0" w:after="375" w:afterAutospacing="0" w:line="360" w:lineRule="auto"/>
        <w:rPr>
          <w:color w:val="102B59"/>
          <w:sz w:val="24"/>
          <w:szCs w:val="24"/>
        </w:rPr>
      </w:pPr>
      <w:r w:rsidRPr="004A009E">
        <w:rPr>
          <w:color w:val="102B59"/>
          <w:sz w:val="24"/>
          <w:szCs w:val="24"/>
        </w:rPr>
        <w:t>AMIGRA STUDIO ARCHITECTURE</w:t>
      </w:r>
    </w:p>
    <w:p w:rsidR="0060707A" w:rsidRPr="004A009E" w:rsidRDefault="0060707A" w:rsidP="0060707A">
      <w:pPr>
        <w:pStyle w:val="NormalWeb"/>
        <w:shd w:val="clear" w:color="auto" w:fill="FFFFFF"/>
        <w:spacing w:before="0" w:beforeAutospacing="0" w:after="300" w:afterAutospacing="0" w:line="360" w:lineRule="auto"/>
        <w:jc w:val="both"/>
        <w:rPr>
          <w:color w:val="000000" w:themeColor="text1"/>
        </w:rPr>
      </w:pPr>
      <w:proofErr w:type="spellStart"/>
      <w:r w:rsidRPr="004A009E">
        <w:rPr>
          <w:color w:val="000000" w:themeColor="text1"/>
        </w:rPr>
        <w:t>Amigra</w:t>
      </w:r>
      <w:proofErr w:type="spellEnd"/>
      <w:r w:rsidRPr="004A009E">
        <w:rPr>
          <w:color w:val="000000" w:themeColor="text1"/>
        </w:rPr>
        <w:t xml:space="preserve"> </w:t>
      </w:r>
      <w:proofErr w:type="spellStart"/>
      <w:r w:rsidRPr="004A009E">
        <w:rPr>
          <w:color w:val="000000" w:themeColor="text1"/>
        </w:rPr>
        <w:t>Studio</w:t>
      </w:r>
      <w:proofErr w:type="spellEnd"/>
      <w:r w:rsidRPr="004A009E">
        <w:rPr>
          <w:color w:val="000000" w:themeColor="text1"/>
        </w:rPr>
        <w:t xml:space="preserve"> Architecture yurtiçi ve yurt dışı mimari proje, proje danışmanlık, proje yönetimi, kentsel dönüşüm, Yapı güçlendirme projeleri, tadilat ve hizmetleri ile taahhüt işlerini güncel teknik gelişmelere bağlı, yerel ve dünya standartlarında çevreci bir yaklaşım anlayışı ile gerçekleştiren bir firmadır.</w:t>
      </w:r>
    </w:p>
    <w:p w:rsidR="0060707A" w:rsidRPr="004A009E" w:rsidRDefault="0060707A" w:rsidP="0060707A">
      <w:pPr>
        <w:pStyle w:val="NormalWeb"/>
        <w:shd w:val="clear" w:color="auto" w:fill="FFFFFF"/>
        <w:spacing w:before="0" w:beforeAutospacing="0" w:after="300" w:afterAutospacing="0" w:line="360" w:lineRule="auto"/>
        <w:jc w:val="both"/>
        <w:rPr>
          <w:color w:val="000000" w:themeColor="text1"/>
        </w:rPr>
      </w:pPr>
      <w:r w:rsidRPr="004A009E">
        <w:rPr>
          <w:color w:val="000000" w:themeColor="text1"/>
        </w:rPr>
        <w:t xml:space="preserve">Firmamız 17.05.2016 tarihinde; mimarlık mühendislik birikimlerini daha verimli, teknolojik ve güvenilir yapı (depreme dayanıklı) gelişmelerine açık bir </w:t>
      </w:r>
      <w:proofErr w:type="gramStart"/>
      <w:r w:rsidRPr="004A009E">
        <w:rPr>
          <w:color w:val="000000" w:themeColor="text1"/>
        </w:rPr>
        <w:t>vizyonla</w:t>
      </w:r>
      <w:proofErr w:type="gramEnd"/>
      <w:r w:rsidRPr="004A009E">
        <w:rPr>
          <w:color w:val="000000" w:themeColor="text1"/>
        </w:rPr>
        <w:t xml:space="preserve"> yapılan hizmeti toplum yararına kullanma isteği ve ülkemize artı bir değer katma doğrultusunda Selahaddin AYDOĞDU tarafından </w:t>
      </w:r>
      <w:proofErr w:type="spellStart"/>
      <w:r w:rsidRPr="004A009E">
        <w:rPr>
          <w:color w:val="000000" w:themeColor="text1"/>
        </w:rPr>
        <w:t>Amigra</w:t>
      </w:r>
      <w:proofErr w:type="spellEnd"/>
      <w:r w:rsidRPr="004A009E">
        <w:rPr>
          <w:color w:val="000000" w:themeColor="text1"/>
        </w:rPr>
        <w:t xml:space="preserve"> </w:t>
      </w:r>
      <w:proofErr w:type="spellStart"/>
      <w:r w:rsidRPr="004A009E">
        <w:rPr>
          <w:color w:val="000000" w:themeColor="text1"/>
        </w:rPr>
        <w:t>Studio</w:t>
      </w:r>
      <w:proofErr w:type="spellEnd"/>
      <w:r w:rsidRPr="004A009E">
        <w:rPr>
          <w:color w:val="000000" w:themeColor="text1"/>
        </w:rPr>
        <w:t xml:space="preserve"> Architecture adıyla kurulmuştur. </w:t>
      </w:r>
      <w:proofErr w:type="spellStart"/>
      <w:r w:rsidRPr="004A009E">
        <w:rPr>
          <w:color w:val="000000" w:themeColor="text1"/>
        </w:rPr>
        <w:t>Amigra</w:t>
      </w:r>
      <w:proofErr w:type="spellEnd"/>
      <w:r w:rsidRPr="004A009E">
        <w:rPr>
          <w:color w:val="000000" w:themeColor="text1"/>
        </w:rPr>
        <w:t xml:space="preserve"> </w:t>
      </w:r>
      <w:proofErr w:type="spellStart"/>
      <w:r w:rsidRPr="004A009E">
        <w:rPr>
          <w:color w:val="000000" w:themeColor="text1"/>
        </w:rPr>
        <w:t>Studio</w:t>
      </w:r>
      <w:proofErr w:type="spellEnd"/>
      <w:r w:rsidRPr="004A009E">
        <w:rPr>
          <w:color w:val="000000" w:themeColor="text1"/>
        </w:rPr>
        <w:t xml:space="preserve"> Architecture Merkez Ofisi İstanbul Alaşehir’dedir. </w:t>
      </w:r>
    </w:p>
    <w:p w:rsidR="0060707A" w:rsidRPr="004A009E" w:rsidRDefault="0060707A" w:rsidP="0060707A">
      <w:pPr>
        <w:pStyle w:val="NormalWeb"/>
        <w:shd w:val="clear" w:color="auto" w:fill="FFFFFF"/>
        <w:spacing w:before="0" w:beforeAutospacing="0" w:after="300" w:afterAutospacing="0" w:line="360" w:lineRule="auto"/>
        <w:jc w:val="both"/>
        <w:rPr>
          <w:color w:val="000000" w:themeColor="text1"/>
        </w:rPr>
      </w:pPr>
      <w:r w:rsidRPr="004A009E">
        <w:rPr>
          <w:color w:val="000000" w:themeColor="text1"/>
          <w:shd w:val="clear" w:color="auto" w:fill="FFFFFF"/>
        </w:rPr>
        <w:t xml:space="preserve">  Nüfusun hızla artmasının sonucu olarak konut ihtiyacı artmaktadır. Aynı zamanda nüfusun arması ile doğal kaynaklar tükenmeye başlandı. Bu noktada azalan kaynakların etkin kullanımı önem kazandı. Bu durumda kullanılan malzeme, projelendirilen yapı doğal kaynakların ölçülü tüketimi konusundaki titizlik projelendirme aşamasında artı değer sağlıyor. Bu nedenle ancak çevreye duyarlı planlanan ve inşa edilen projeler, gelecekte ayakta kalabilirler. </w:t>
      </w:r>
    </w:p>
    <w:p w:rsidR="0060707A" w:rsidRPr="004A009E" w:rsidRDefault="0060707A" w:rsidP="0060707A">
      <w:pPr>
        <w:pStyle w:val="NormalWeb"/>
        <w:shd w:val="clear" w:color="auto" w:fill="FFFFFF"/>
        <w:spacing w:before="0" w:beforeAutospacing="0" w:after="300" w:afterAutospacing="0" w:line="360" w:lineRule="auto"/>
        <w:jc w:val="both"/>
        <w:rPr>
          <w:color w:val="000000" w:themeColor="text1"/>
        </w:rPr>
      </w:pPr>
      <w:r w:rsidRPr="004A009E">
        <w:rPr>
          <w:color w:val="000000" w:themeColor="text1"/>
          <w:shd w:val="clear" w:color="auto" w:fill="FFFFFF"/>
        </w:rPr>
        <w:t xml:space="preserve">     Son zamanlarda Akıllı bina </w:t>
      </w:r>
      <w:proofErr w:type="gramStart"/>
      <w:r w:rsidRPr="004A009E">
        <w:rPr>
          <w:color w:val="000000" w:themeColor="text1"/>
          <w:shd w:val="clear" w:color="auto" w:fill="FFFFFF"/>
        </w:rPr>
        <w:t>konsepti</w:t>
      </w:r>
      <w:proofErr w:type="gramEnd"/>
      <w:r w:rsidRPr="004A009E">
        <w:rPr>
          <w:color w:val="000000" w:themeColor="text1"/>
          <w:shd w:val="clear" w:color="auto" w:fill="FFFFFF"/>
        </w:rPr>
        <w:t>, enerji kaynakların kullanımını azaltıp, enerji kullanımlarını düşürerek yapıları maksimum verimlilik ve yeterlilikte tasarlamamıza vesile olmaktadır. Bu çalışmaların sağlanabilmesi için büyük geniş görüşlülük sahibi, genç dinamik ekip ile sağlanabilir. İnsanların yapılarda nasıl hareket ettiği, enerjinin en çok hangi mekânlarda tüketildiği, yapı sistemlerinin birbiri ile ilişkisi gibi konuları anlamak için, kullanıcı –tasarlayıcı arasında kolektif bir çalışma ile mümkün oluyor. İnsanlara güvenli, konforlu ve ulaşılabilir yaşama alanları sunmaya devam edebilmek için kullanıcı-tasarlayıcı arasındaki iletişim çok önem arz ediyor.</w:t>
      </w:r>
    </w:p>
    <w:p w:rsidR="0060707A" w:rsidRPr="004A009E" w:rsidRDefault="0060707A" w:rsidP="0060707A">
      <w:pPr>
        <w:pStyle w:val="NormalWeb"/>
        <w:shd w:val="clear" w:color="auto" w:fill="FFFFFF"/>
        <w:spacing w:before="0" w:beforeAutospacing="0" w:after="300" w:afterAutospacing="0" w:line="360" w:lineRule="auto"/>
        <w:jc w:val="both"/>
        <w:rPr>
          <w:color w:val="000000" w:themeColor="text1"/>
        </w:rPr>
      </w:pPr>
      <w:r w:rsidRPr="004A009E">
        <w:rPr>
          <w:color w:val="000000" w:themeColor="text1"/>
        </w:rPr>
        <w:t xml:space="preserve"> </w:t>
      </w:r>
      <w:proofErr w:type="gramStart"/>
      <w:r w:rsidRPr="004A009E">
        <w:rPr>
          <w:color w:val="000000" w:themeColor="text1"/>
        </w:rPr>
        <w:t xml:space="preserve">Bu bağlamda firmanın temel kalite politikası; müşteri ile iletişim yerel ve uluslararası standartlara uygun verimli/ekonomik projeler üreterek sağlamak, her yatırım projesinin kurumsal ve bireysel anlamda gelişim için fırsat olduğunu bilerek, proje-yatırım sürecinde gerçekleşen tüm süreçleri mümkün olduğunca katılımcı bir yaklaşımla değerlendirmek, ilerideki projelerde referans olarak kullanmak, mimarlık ve mühendislik etiğinin ve yerel/uluslararası kanunların hükmü dışında herhangi bir çözüme asla yanaşmadan iş yapma süreçlerini sürekli geliştirmektir. </w:t>
      </w:r>
      <w:proofErr w:type="gramEnd"/>
      <w:r w:rsidRPr="004A009E">
        <w:rPr>
          <w:color w:val="000000" w:themeColor="text1"/>
        </w:rPr>
        <w:t xml:space="preserve">Sahip olduğu dinamik kadro, iş ruhu ve anlayışla kaliteli ve </w:t>
      </w:r>
      <w:r w:rsidRPr="004A009E">
        <w:rPr>
          <w:color w:val="000000" w:themeColor="text1"/>
        </w:rPr>
        <w:lastRenderedPageBreak/>
        <w:t>etkin hizmet sürecimizde iş sağlığı ve güvenliği konusunda da gerekli tüm önlemleri alarak tam güvenlikli inşaat süreçleri amaçlanmaktadır.</w:t>
      </w:r>
    </w:p>
    <w:p w:rsidR="0060707A" w:rsidRPr="004A009E" w:rsidRDefault="0060707A" w:rsidP="0060707A">
      <w:pPr>
        <w:pStyle w:val="NormalWeb"/>
        <w:shd w:val="clear" w:color="auto" w:fill="FFFFFF"/>
        <w:spacing w:before="0" w:beforeAutospacing="0" w:after="300" w:afterAutospacing="0" w:line="360" w:lineRule="auto"/>
        <w:jc w:val="both"/>
        <w:rPr>
          <w:color w:val="000000" w:themeColor="text1"/>
        </w:rPr>
      </w:pPr>
      <w:r w:rsidRPr="004A009E">
        <w:rPr>
          <w:color w:val="000000" w:themeColor="text1"/>
        </w:rPr>
        <w:t xml:space="preserve"> Kurulduğumuz günden beri Türkiye’nin birçok bölgesinde ve yurt dışında gerçekleştirdiğimiz projeler ile kendini devamlı geliştiren ve yenileyen, büyüyen uzman kadrosu ve doğru malzeme seçimi bilgisiyle gösterdiğimiz gelişim ve istikrar sonucu sektörümüzde edindiğimiz saygın konumu sürekli üst seviyelere çıkarmayı ve yeni nesil mimarlık mühendislik çözümlerinde öncü olmayı hedeflemekteyiz.</w:t>
      </w:r>
    </w:p>
    <w:p w:rsidR="0060707A" w:rsidRPr="004A009E" w:rsidRDefault="0060707A" w:rsidP="0060707A">
      <w:pPr>
        <w:shd w:val="clear" w:color="auto" w:fill="FFFFFF"/>
        <w:spacing w:after="375" w:line="360" w:lineRule="auto"/>
        <w:outlineLvl w:val="1"/>
        <w:rPr>
          <w:rFonts w:ascii="Times New Roman" w:eastAsia="Times New Roman" w:hAnsi="Times New Roman" w:cs="Times New Roman"/>
          <w:b/>
          <w:bCs/>
          <w:color w:val="102B59"/>
          <w:sz w:val="24"/>
          <w:szCs w:val="24"/>
          <w:lang w:eastAsia="tr-TR"/>
        </w:rPr>
      </w:pPr>
    </w:p>
    <w:p w:rsidR="0060707A" w:rsidRPr="004A009E" w:rsidRDefault="0060707A" w:rsidP="0060707A">
      <w:pPr>
        <w:shd w:val="clear" w:color="auto" w:fill="FFFFFF"/>
        <w:spacing w:after="375" w:line="360" w:lineRule="auto"/>
        <w:outlineLvl w:val="1"/>
        <w:rPr>
          <w:rFonts w:ascii="Times New Roman" w:eastAsia="Times New Roman" w:hAnsi="Times New Roman" w:cs="Times New Roman"/>
          <w:b/>
          <w:bCs/>
          <w:color w:val="102B59"/>
          <w:sz w:val="24"/>
          <w:szCs w:val="24"/>
          <w:lang w:eastAsia="tr-TR"/>
        </w:rPr>
      </w:pPr>
    </w:p>
    <w:p w:rsidR="0060707A" w:rsidRPr="004A009E" w:rsidRDefault="0060707A" w:rsidP="0060707A">
      <w:pPr>
        <w:shd w:val="clear" w:color="auto" w:fill="FFFFFF"/>
        <w:spacing w:after="375" w:line="360" w:lineRule="auto"/>
        <w:outlineLvl w:val="1"/>
        <w:rPr>
          <w:rFonts w:ascii="Times New Roman" w:eastAsia="Times New Roman" w:hAnsi="Times New Roman" w:cs="Times New Roman"/>
          <w:b/>
          <w:bCs/>
          <w:color w:val="102B59"/>
          <w:sz w:val="24"/>
          <w:szCs w:val="24"/>
          <w:lang w:eastAsia="tr-TR"/>
        </w:rPr>
      </w:pPr>
    </w:p>
    <w:p w:rsidR="0060707A" w:rsidRPr="004A009E" w:rsidRDefault="0060707A" w:rsidP="0060707A">
      <w:pPr>
        <w:shd w:val="clear" w:color="auto" w:fill="FFFFFF"/>
        <w:spacing w:after="375" w:line="360" w:lineRule="auto"/>
        <w:outlineLvl w:val="1"/>
        <w:rPr>
          <w:rFonts w:ascii="Times New Roman" w:eastAsia="Times New Roman" w:hAnsi="Times New Roman" w:cs="Times New Roman"/>
          <w:b/>
          <w:bCs/>
          <w:color w:val="102B59"/>
          <w:sz w:val="24"/>
          <w:szCs w:val="24"/>
          <w:lang w:eastAsia="tr-TR"/>
        </w:rPr>
      </w:pPr>
    </w:p>
    <w:p w:rsidR="0060707A" w:rsidRPr="004A009E" w:rsidRDefault="0060707A" w:rsidP="0060707A">
      <w:pPr>
        <w:shd w:val="clear" w:color="auto" w:fill="FFFFFF"/>
        <w:spacing w:after="375" w:line="360" w:lineRule="auto"/>
        <w:outlineLvl w:val="1"/>
        <w:rPr>
          <w:rFonts w:ascii="Times New Roman" w:eastAsia="Times New Roman" w:hAnsi="Times New Roman" w:cs="Times New Roman"/>
          <w:b/>
          <w:bCs/>
          <w:color w:val="102B59"/>
          <w:sz w:val="24"/>
          <w:szCs w:val="24"/>
          <w:lang w:eastAsia="tr-TR"/>
        </w:rPr>
      </w:pPr>
      <w:r w:rsidRPr="004A009E">
        <w:rPr>
          <w:rFonts w:ascii="Times New Roman" w:eastAsia="Times New Roman" w:hAnsi="Times New Roman" w:cs="Times New Roman"/>
          <w:b/>
          <w:bCs/>
          <w:color w:val="102B59"/>
          <w:sz w:val="24"/>
          <w:szCs w:val="24"/>
          <w:lang w:eastAsia="tr-TR"/>
        </w:rPr>
        <w:t>VİZYONUMUZ</w:t>
      </w:r>
    </w:p>
    <w:p w:rsidR="0060707A" w:rsidRPr="004A009E" w:rsidRDefault="0060707A" w:rsidP="0060707A">
      <w:pPr>
        <w:shd w:val="clear" w:color="auto" w:fill="FFFFFF"/>
        <w:spacing w:after="300" w:line="360" w:lineRule="auto"/>
        <w:jc w:val="both"/>
        <w:rPr>
          <w:rFonts w:ascii="Times New Roman" w:eastAsia="Times New Roman" w:hAnsi="Times New Roman" w:cs="Times New Roman"/>
          <w:color w:val="102B59"/>
          <w:sz w:val="24"/>
          <w:szCs w:val="24"/>
          <w:lang w:eastAsia="tr-TR"/>
        </w:rPr>
      </w:pPr>
      <w:r w:rsidRPr="004A009E">
        <w:rPr>
          <w:rFonts w:ascii="Times New Roman" w:eastAsia="Times New Roman" w:hAnsi="Times New Roman" w:cs="Times New Roman"/>
          <w:color w:val="102B59"/>
          <w:sz w:val="24"/>
          <w:szCs w:val="24"/>
          <w:lang w:eastAsia="tr-TR"/>
        </w:rPr>
        <w:t>Mimarlık, mühendislik alanında bilgi ve tecrübelerimizi çağdaş teknolojik gelişmelerle birleştirip, müşterilerimize daima güvenilir, verimli, yenilikçi ve ekonomik çözümler sunabilen, yurt içinde ve yurt dışında kaliteli hizmet üreterek sektörde lider firma olmaktır.</w:t>
      </w:r>
    </w:p>
    <w:p w:rsidR="0060707A" w:rsidRPr="004A009E" w:rsidRDefault="0060707A" w:rsidP="0060707A">
      <w:pPr>
        <w:pStyle w:val="Balk2"/>
        <w:shd w:val="clear" w:color="auto" w:fill="FFFFFF"/>
        <w:spacing w:before="0" w:beforeAutospacing="0" w:after="375" w:afterAutospacing="0" w:line="360" w:lineRule="auto"/>
        <w:rPr>
          <w:color w:val="102B59"/>
          <w:sz w:val="24"/>
          <w:szCs w:val="24"/>
        </w:rPr>
      </w:pPr>
      <w:r w:rsidRPr="004A009E">
        <w:rPr>
          <w:color w:val="102B59"/>
          <w:sz w:val="24"/>
          <w:szCs w:val="24"/>
        </w:rPr>
        <w:t>MİSYONUMUZ</w:t>
      </w:r>
    </w:p>
    <w:p w:rsidR="0060707A" w:rsidRPr="004A009E" w:rsidRDefault="0060707A" w:rsidP="0060707A">
      <w:pPr>
        <w:pStyle w:val="NormalWeb"/>
        <w:shd w:val="clear" w:color="auto" w:fill="FFFFFF"/>
        <w:spacing w:before="0" w:beforeAutospacing="0" w:after="300" w:afterAutospacing="0" w:line="360" w:lineRule="auto"/>
        <w:jc w:val="both"/>
        <w:rPr>
          <w:color w:val="102B59"/>
        </w:rPr>
      </w:pPr>
      <w:proofErr w:type="gramStart"/>
      <w:r w:rsidRPr="004A009E">
        <w:rPr>
          <w:color w:val="102B59"/>
        </w:rPr>
        <w:t>Özellikle her türlü mekânsal alan, çok özel amaçlı merkezler ve yapı yatırım konusunda mimarlık mühendislik çalışmalarını, faaliyet alanı ne olursa olsun (konut, hastane, teknolojik yapı), bir projenin tüm süreçlerinde (fizibilite, tasarım, tadilat montaj) ulusal ve uluslararası standartlara uygun şekilde gerçekleştirmek mimarlık mühendislik piyasasının Türkiye’deki değer çıtasını yükseltecek bir bilinci sürekli uyanık tutmak ve bu değerin pratik oluşumuna katkıda bulunacak kurumsal tavır içerisinde olmak.</w:t>
      </w:r>
      <w:proofErr w:type="gramEnd"/>
    </w:p>
    <w:p w:rsidR="0060707A" w:rsidRPr="004A009E" w:rsidRDefault="0060707A" w:rsidP="0060707A">
      <w:pPr>
        <w:pStyle w:val="Balk2"/>
        <w:shd w:val="clear" w:color="auto" w:fill="FFFFFF"/>
        <w:spacing w:before="0" w:beforeAutospacing="0" w:after="375" w:afterAutospacing="0" w:line="360" w:lineRule="auto"/>
        <w:rPr>
          <w:color w:val="102B59"/>
          <w:sz w:val="24"/>
          <w:szCs w:val="24"/>
        </w:rPr>
      </w:pPr>
      <w:r w:rsidRPr="004A009E">
        <w:rPr>
          <w:color w:val="102B59"/>
          <w:sz w:val="24"/>
          <w:szCs w:val="24"/>
        </w:rPr>
        <w:t>FAALİYET ALANLARI</w:t>
      </w:r>
    </w:p>
    <w:p w:rsidR="0060707A" w:rsidRPr="004A009E" w:rsidRDefault="0060707A" w:rsidP="0060707A">
      <w:pPr>
        <w:pStyle w:val="Balk2"/>
        <w:numPr>
          <w:ilvl w:val="0"/>
          <w:numId w:val="1"/>
        </w:numPr>
        <w:shd w:val="clear" w:color="auto" w:fill="FFFFFF"/>
        <w:spacing w:before="0" w:beforeAutospacing="0" w:after="375" w:afterAutospacing="0" w:line="360" w:lineRule="auto"/>
        <w:rPr>
          <w:color w:val="102B59"/>
          <w:sz w:val="24"/>
          <w:szCs w:val="24"/>
        </w:rPr>
      </w:pPr>
      <w:r w:rsidRPr="004A009E">
        <w:rPr>
          <w:color w:val="102B59"/>
          <w:sz w:val="24"/>
          <w:szCs w:val="24"/>
        </w:rPr>
        <w:t>Mimari Proje Hizmeti</w:t>
      </w:r>
    </w:p>
    <w:p w:rsidR="0060707A" w:rsidRPr="004A009E" w:rsidRDefault="0060707A" w:rsidP="0060707A">
      <w:pPr>
        <w:pStyle w:val="Balk2"/>
        <w:shd w:val="clear" w:color="auto" w:fill="FFFFFF"/>
        <w:spacing w:before="0" w:beforeAutospacing="0" w:after="375" w:afterAutospacing="0" w:line="360" w:lineRule="auto"/>
        <w:ind w:left="720"/>
        <w:rPr>
          <w:b w:val="0"/>
          <w:color w:val="102B59"/>
          <w:sz w:val="24"/>
          <w:szCs w:val="24"/>
        </w:rPr>
      </w:pPr>
      <w:r w:rsidRPr="004A009E">
        <w:rPr>
          <w:b w:val="0"/>
          <w:color w:val="102B59"/>
          <w:sz w:val="24"/>
          <w:szCs w:val="24"/>
        </w:rPr>
        <w:lastRenderedPageBreak/>
        <w:t xml:space="preserve">Proje Hizmetimiz; </w:t>
      </w:r>
      <w:proofErr w:type="spellStart"/>
      <w:r w:rsidRPr="004A009E">
        <w:rPr>
          <w:b w:val="0"/>
          <w:color w:val="102B59"/>
          <w:sz w:val="24"/>
          <w:szCs w:val="24"/>
        </w:rPr>
        <w:t>parselizasyon</w:t>
      </w:r>
      <w:proofErr w:type="spellEnd"/>
      <w:r w:rsidRPr="004A009E">
        <w:rPr>
          <w:b w:val="0"/>
          <w:color w:val="102B59"/>
          <w:sz w:val="24"/>
          <w:szCs w:val="24"/>
        </w:rPr>
        <w:t xml:space="preserve"> hizmeti ile başlayıp avam proje, mimari uygulama, statik, mekanik, elektrik projeleri, jeoloji raporu, yapı EKB ve 3d çalışmalarını kapsamaktadır.</w:t>
      </w:r>
    </w:p>
    <w:p w:rsidR="0060707A" w:rsidRPr="004A009E" w:rsidRDefault="0060707A" w:rsidP="0060707A">
      <w:pPr>
        <w:pStyle w:val="Balk2"/>
        <w:numPr>
          <w:ilvl w:val="0"/>
          <w:numId w:val="1"/>
        </w:numPr>
        <w:shd w:val="clear" w:color="auto" w:fill="FFFFFF"/>
        <w:spacing w:before="0" w:beforeAutospacing="0" w:after="375" w:afterAutospacing="0" w:line="360" w:lineRule="auto"/>
        <w:rPr>
          <w:color w:val="102B59"/>
          <w:sz w:val="24"/>
          <w:szCs w:val="24"/>
        </w:rPr>
      </w:pPr>
      <w:r w:rsidRPr="004A009E">
        <w:rPr>
          <w:color w:val="102B59"/>
          <w:sz w:val="24"/>
          <w:szCs w:val="24"/>
        </w:rPr>
        <w:t>Proje Danışmanlık Hizmeti</w:t>
      </w:r>
    </w:p>
    <w:p w:rsidR="0060707A" w:rsidRPr="004A009E" w:rsidRDefault="0060707A" w:rsidP="0060707A">
      <w:pPr>
        <w:pStyle w:val="Balk2"/>
        <w:shd w:val="clear" w:color="auto" w:fill="FFFFFF"/>
        <w:spacing w:before="0" w:beforeAutospacing="0" w:after="375" w:afterAutospacing="0" w:line="360" w:lineRule="auto"/>
        <w:ind w:left="360"/>
        <w:rPr>
          <w:b w:val="0"/>
          <w:color w:val="102B59"/>
          <w:sz w:val="24"/>
          <w:szCs w:val="24"/>
        </w:rPr>
      </w:pPr>
      <w:r w:rsidRPr="004A009E">
        <w:rPr>
          <w:b w:val="0"/>
          <w:color w:val="102B59"/>
          <w:sz w:val="24"/>
          <w:szCs w:val="24"/>
        </w:rPr>
        <w:t>Yapı –İnşaat firmalarında teknik personel hizmeti ve kalifiyeli personel ihtiyacı hizmeti vermekteyiz.</w:t>
      </w:r>
    </w:p>
    <w:p w:rsidR="0060707A" w:rsidRPr="004A009E" w:rsidRDefault="0060707A" w:rsidP="0060707A">
      <w:pPr>
        <w:pStyle w:val="Balk2"/>
        <w:numPr>
          <w:ilvl w:val="0"/>
          <w:numId w:val="1"/>
        </w:numPr>
        <w:shd w:val="clear" w:color="auto" w:fill="FFFFFF"/>
        <w:spacing w:before="0" w:beforeAutospacing="0" w:after="375" w:afterAutospacing="0" w:line="360" w:lineRule="auto"/>
        <w:rPr>
          <w:color w:val="102B59"/>
          <w:sz w:val="24"/>
          <w:szCs w:val="24"/>
        </w:rPr>
      </w:pPr>
      <w:r w:rsidRPr="004A009E">
        <w:rPr>
          <w:color w:val="102B59"/>
          <w:sz w:val="24"/>
          <w:szCs w:val="24"/>
        </w:rPr>
        <w:t>Taahhüt işleri</w:t>
      </w:r>
    </w:p>
    <w:p w:rsidR="0060707A" w:rsidRPr="004A009E" w:rsidRDefault="0060707A" w:rsidP="0060707A">
      <w:pPr>
        <w:pStyle w:val="Balk2"/>
        <w:shd w:val="clear" w:color="auto" w:fill="FFFFFF"/>
        <w:spacing w:before="0" w:beforeAutospacing="0" w:after="375" w:afterAutospacing="0" w:line="360" w:lineRule="auto"/>
        <w:ind w:left="720"/>
        <w:rPr>
          <w:b w:val="0"/>
          <w:color w:val="102B59"/>
          <w:sz w:val="24"/>
          <w:szCs w:val="24"/>
        </w:rPr>
      </w:pPr>
      <w:r w:rsidRPr="004A009E">
        <w:rPr>
          <w:b w:val="0"/>
          <w:color w:val="102B59"/>
          <w:sz w:val="24"/>
          <w:szCs w:val="24"/>
        </w:rPr>
        <w:t>Kamu ve özel sektörde her türlü üst yapı işlerini yapmaktayız.</w:t>
      </w:r>
    </w:p>
    <w:p w:rsidR="0060707A" w:rsidRPr="004A009E" w:rsidRDefault="0060707A" w:rsidP="0060707A">
      <w:pPr>
        <w:pStyle w:val="Balk2"/>
        <w:numPr>
          <w:ilvl w:val="0"/>
          <w:numId w:val="1"/>
        </w:numPr>
        <w:shd w:val="clear" w:color="auto" w:fill="FFFFFF"/>
        <w:spacing w:before="0" w:beforeAutospacing="0" w:after="375" w:afterAutospacing="0" w:line="360" w:lineRule="auto"/>
        <w:rPr>
          <w:color w:val="102B59"/>
          <w:sz w:val="24"/>
          <w:szCs w:val="24"/>
        </w:rPr>
      </w:pPr>
      <w:r w:rsidRPr="004A009E">
        <w:rPr>
          <w:color w:val="102B59"/>
          <w:sz w:val="24"/>
          <w:szCs w:val="24"/>
        </w:rPr>
        <w:t>Kentsel Dönüşüm</w:t>
      </w:r>
    </w:p>
    <w:p w:rsidR="0060707A" w:rsidRPr="004A009E" w:rsidRDefault="0060707A" w:rsidP="0060707A">
      <w:pPr>
        <w:pStyle w:val="Balk2"/>
        <w:shd w:val="clear" w:color="auto" w:fill="FFFFFF"/>
        <w:spacing w:before="0" w:beforeAutospacing="0" w:after="375" w:afterAutospacing="0" w:line="360" w:lineRule="auto"/>
        <w:ind w:left="720"/>
        <w:rPr>
          <w:b w:val="0"/>
          <w:color w:val="102B59"/>
          <w:sz w:val="24"/>
          <w:szCs w:val="24"/>
        </w:rPr>
      </w:pPr>
      <w:r w:rsidRPr="004A009E">
        <w:rPr>
          <w:b w:val="0"/>
          <w:color w:val="102B59"/>
          <w:sz w:val="24"/>
          <w:szCs w:val="24"/>
        </w:rPr>
        <w:t>Kentsel dönüşüm danışmanlık hizmeti, Emsal hesabı, kat karşılığı yapı yapma, kentsel dönüşüm kredi başvurusu vb. hizmetlerin yapılması</w:t>
      </w:r>
    </w:p>
    <w:p w:rsidR="0060707A" w:rsidRPr="004A009E" w:rsidRDefault="0060707A" w:rsidP="0060707A">
      <w:pPr>
        <w:pStyle w:val="Balk2"/>
        <w:numPr>
          <w:ilvl w:val="0"/>
          <w:numId w:val="1"/>
        </w:numPr>
        <w:shd w:val="clear" w:color="auto" w:fill="FFFFFF"/>
        <w:spacing w:before="0" w:beforeAutospacing="0" w:after="375" w:afterAutospacing="0" w:line="360" w:lineRule="auto"/>
        <w:rPr>
          <w:color w:val="102B59"/>
          <w:sz w:val="24"/>
          <w:szCs w:val="24"/>
        </w:rPr>
      </w:pPr>
      <w:r w:rsidRPr="004A009E">
        <w:rPr>
          <w:color w:val="102B59"/>
          <w:sz w:val="24"/>
          <w:szCs w:val="24"/>
        </w:rPr>
        <w:t>Yapı Performans analizi</w:t>
      </w:r>
    </w:p>
    <w:p w:rsidR="0060707A" w:rsidRPr="004A009E" w:rsidRDefault="0060707A" w:rsidP="0060707A">
      <w:pPr>
        <w:pStyle w:val="Balk2"/>
        <w:shd w:val="clear" w:color="auto" w:fill="FFFFFF"/>
        <w:spacing w:before="0" w:beforeAutospacing="0" w:after="375" w:afterAutospacing="0" w:line="360" w:lineRule="auto"/>
        <w:ind w:left="720"/>
        <w:rPr>
          <w:b w:val="0"/>
          <w:color w:val="102B59"/>
          <w:sz w:val="24"/>
          <w:szCs w:val="24"/>
        </w:rPr>
      </w:pPr>
      <w:r w:rsidRPr="004A009E">
        <w:rPr>
          <w:b w:val="0"/>
          <w:color w:val="102B59"/>
          <w:sz w:val="24"/>
          <w:szCs w:val="24"/>
        </w:rPr>
        <w:t>Yapının zemin etüdü ve performans analizi yapılarak deprem riskine karşı yapı davranışı ve raporlama hizmeti yapılır.</w:t>
      </w:r>
    </w:p>
    <w:p w:rsidR="0060707A" w:rsidRPr="004A009E" w:rsidRDefault="0060707A" w:rsidP="0060707A">
      <w:pPr>
        <w:pStyle w:val="Balk2"/>
        <w:numPr>
          <w:ilvl w:val="0"/>
          <w:numId w:val="1"/>
        </w:numPr>
        <w:shd w:val="clear" w:color="auto" w:fill="FFFFFF"/>
        <w:spacing w:before="0" w:beforeAutospacing="0" w:after="375" w:afterAutospacing="0" w:line="360" w:lineRule="auto"/>
        <w:rPr>
          <w:color w:val="102B59"/>
          <w:sz w:val="24"/>
          <w:szCs w:val="24"/>
        </w:rPr>
      </w:pPr>
      <w:r w:rsidRPr="004A009E">
        <w:rPr>
          <w:color w:val="102B59"/>
          <w:sz w:val="24"/>
          <w:szCs w:val="24"/>
        </w:rPr>
        <w:t>Tadilat İşleri</w:t>
      </w:r>
    </w:p>
    <w:p w:rsidR="0060707A" w:rsidRPr="004A009E" w:rsidRDefault="0060707A" w:rsidP="0060707A">
      <w:pPr>
        <w:pStyle w:val="Balk2"/>
        <w:shd w:val="clear" w:color="auto" w:fill="FFFFFF"/>
        <w:spacing w:before="0" w:beforeAutospacing="0" w:after="375" w:afterAutospacing="0" w:line="360" w:lineRule="auto"/>
        <w:ind w:left="720"/>
        <w:rPr>
          <w:b w:val="0"/>
          <w:color w:val="102B59"/>
          <w:sz w:val="24"/>
          <w:szCs w:val="24"/>
        </w:rPr>
      </w:pPr>
      <w:r w:rsidRPr="004A009E">
        <w:rPr>
          <w:b w:val="0"/>
          <w:color w:val="102B59"/>
          <w:sz w:val="24"/>
          <w:szCs w:val="24"/>
        </w:rPr>
        <w:t>Firmamız bünyesinde gerekli tüm sertifikalara sahip kalifiyeli personeller ile teknik kadro kontrolünde her türlü tadilat işlerini kontrollü ve güvenli bir şekilde icra etmekteyiz.</w:t>
      </w:r>
    </w:p>
    <w:p w:rsidR="00815EF4" w:rsidRDefault="00815EF4">
      <w:bookmarkStart w:id="0" w:name="_GoBack"/>
      <w:bookmarkEnd w:id="0"/>
    </w:p>
    <w:sectPr w:rsidR="00815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B4554"/>
    <w:multiLevelType w:val="hybridMultilevel"/>
    <w:tmpl w:val="F9585DE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EC6"/>
    <w:rsid w:val="00235EC6"/>
    <w:rsid w:val="0060707A"/>
    <w:rsid w:val="0081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C0699-6314-41FE-85E0-EA3538FE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07A"/>
    <w:pPr>
      <w:spacing w:after="200" w:line="276" w:lineRule="auto"/>
    </w:pPr>
  </w:style>
  <w:style w:type="paragraph" w:styleId="Balk2">
    <w:name w:val="heading 2"/>
    <w:basedOn w:val="Normal"/>
    <w:link w:val="Balk2Char"/>
    <w:uiPriority w:val="9"/>
    <w:qFormat/>
    <w:rsid w:val="0060707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0707A"/>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60707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TARLA</dc:creator>
  <cp:keywords/>
  <dc:description/>
  <cp:lastModifiedBy>Ibrahim TARLA</cp:lastModifiedBy>
  <cp:revision>2</cp:revision>
  <dcterms:created xsi:type="dcterms:W3CDTF">2020-02-15T22:28:00Z</dcterms:created>
  <dcterms:modified xsi:type="dcterms:W3CDTF">2020-02-15T22:28:00Z</dcterms:modified>
</cp:coreProperties>
</file>