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83ABD" w14:textId="4D4C35B6" w:rsidR="00B05D6E" w:rsidRDefault="00B40B85">
      <w:pPr>
        <w:pStyle w:val="Title"/>
      </w:pPr>
      <w:r>
        <w:t xml:space="preserve">Fall Detection by 1D-CNN </w:t>
      </w:r>
      <w:r w:rsidR="005A4431">
        <w:t xml:space="preserve">based </w:t>
      </w:r>
      <w:r>
        <w:t>on public dataset</w:t>
      </w:r>
    </w:p>
    <w:p w14:paraId="3A024B63" w14:textId="39914557" w:rsidR="00B05D6E" w:rsidRDefault="0072505B">
      <w:pPr>
        <w:pStyle w:val="Author"/>
      </w:pPr>
      <w:r>
        <w:t>Songsheng LI</w:t>
      </w:r>
      <w:r w:rsidR="00B05D6E">
        <w:t xml:space="preserve"> </w:t>
      </w:r>
    </w:p>
    <w:p w14:paraId="0512EFEF" w14:textId="1639C109" w:rsidR="00B05D6E" w:rsidRDefault="00B05D6E">
      <w:pPr>
        <w:pStyle w:val="Affiliation"/>
      </w:pPr>
      <w:r>
        <w:rPr>
          <w:sz w:val="8"/>
          <w:szCs w:val="8"/>
        </w:rPr>
        <w:t xml:space="preserve"> </w:t>
      </w:r>
      <w:r w:rsidR="006E29E7" w:rsidRPr="006E29E7">
        <w:t>Saint Francis University</w:t>
      </w:r>
      <w:r w:rsidR="006E29E7">
        <w:t>, Hong Kong</w:t>
      </w:r>
    </w:p>
    <w:p w14:paraId="73D256F9" w14:textId="2194BB13" w:rsidR="00B05D6E" w:rsidRDefault="00B05D6E" w:rsidP="00B77F3F">
      <w:pPr>
        <w:pStyle w:val="Abstract"/>
      </w:pPr>
      <w:r>
        <w:rPr>
          <w:b/>
        </w:rPr>
        <w:t>Abstract.</w:t>
      </w:r>
      <w:r>
        <w:t xml:space="preserve"> </w:t>
      </w:r>
      <w:r w:rsidR="00B77F3F">
        <w:t>Falls among the elderly population pose a significant threat, often leading to severe injuries, loss of independence, and even fatality. To address this critical issue, researchers have been exploring various approaches to develop effective fall detection systems. In this study, we present a novel fall detection algorithm that leverages the WEDA-FALL dataset, a comprehensive dataset that includes data from wrist-worn sensors capturing both simulated and real-world fall incidents involving elderly individuals.</w:t>
      </w:r>
      <w:r w:rsidR="00B77F3F">
        <w:t xml:space="preserve"> </w:t>
      </w:r>
      <w:proofErr w:type="gramStart"/>
      <w:r w:rsidR="00B77F3F">
        <w:t>The</w:t>
      </w:r>
      <w:proofErr w:type="gramEnd"/>
      <w:r w:rsidR="00B77F3F">
        <w:t xml:space="preserve"> key insight behind our approach is the observation that falls often exhibit distinct patterns in sensor data. To capture these patterns, we employ a one-dimensional convolutional neural network (1D-CNN) architecture, which has been shown to be well-suited for time-series data analysis. By training our model on the </w:t>
      </w:r>
      <w:bookmarkStart w:id="0" w:name="_Hlk174095984"/>
      <w:r w:rsidR="00B77F3F">
        <w:t xml:space="preserve">WEDA-FALL </w:t>
      </w:r>
      <w:bookmarkEnd w:id="0"/>
      <w:r w:rsidR="00B77F3F">
        <w:t>dataset, we were able to achieve an impressive accuracy of 94% in fall detection, surpassing the commonly reported accuracy levels of around 90% in the existing literature.</w:t>
      </w:r>
      <w:r w:rsidR="00B77F3F">
        <w:t xml:space="preserve"> </w:t>
      </w:r>
      <w:r w:rsidR="00B77F3F">
        <w:t>The high performance of our algorithm can be attributed to the use of the WEDA-FALL dataset and the effectiveness of the 1D-CNN architecture in extracting and learning the characteristic patterns in the sensor data. Notably, our algorithm offers the key features of being quick, highly accurate, and cost-effective, making it a promising solution for practical deployment in real-world settings to improve the safety and well-being of the aging population</w:t>
      </w:r>
      <w:r w:rsidR="00BA038C">
        <w:t>.</w:t>
      </w:r>
    </w:p>
    <w:p w14:paraId="675F88AA" w14:textId="6B86BA4E" w:rsidR="00B05D6E" w:rsidRDefault="00B05D6E">
      <w:pPr>
        <w:pStyle w:val="Keywords"/>
      </w:pPr>
      <w:r>
        <w:rPr>
          <w:b/>
        </w:rPr>
        <w:t>Keywords.</w:t>
      </w:r>
      <w:r>
        <w:t xml:space="preserve"> </w:t>
      </w:r>
      <w:r w:rsidR="00AA1274">
        <w:t xml:space="preserve">Fall Detection, </w:t>
      </w:r>
      <w:r w:rsidR="00D6729A" w:rsidRPr="00D6729A">
        <w:t>gyroscope</w:t>
      </w:r>
      <w:r w:rsidR="00463203">
        <w:t xml:space="preserve">, 1D-CNN, </w:t>
      </w:r>
      <w:r w:rsidR="00BA038C" w:rsidRPr="00BA038C">
        <w:t>WEDA-FALL</w:t>
      </w:r>
    </w:p>
    <w:p w14:paraId="570AC57C" w14:textId="77777777" w:rsidR="00B05D6E" w:rsidRDefault="00B05D6E" w:rsidP="00F07FC3">
      <w:pPr>
        <w:pStyle w:val="Heading1"/>
      </w:pPr>
      <w:r>
        <w:t>Introduction</w:t>
      </w:r>
    </w:p>
    <w:p w14:paraId="53471D2F" w14:textId="77777777" w:rsidR="00B05D6E" w:rsidRDefault="00B05D6E">
      <w:pPr>
        <w:pStyle w:val="NoindentNormal"/>
      </w:pPr>
      <w:r>
        <w:t>First paragraph.</w:t>
      </w:r>
    </w:p>
    <w:p w14:paraId="6A376691" w14:textId="77777777" w:rsidR="00B05D6E" w:rsidRDefault="00B05D6E">
      <w:r>
        <w:t>Second paragraph.</w:t>
      </w:r>
    </w:p>
    <w:p w14:paraId="6A66C85A" w14:textId="5E164239" w:rsidR="00B05D6E" w:rsidRDefault="00D92D79">
      <w:pPr>
        <w:pStyle w:val="Heading1"/>
        <w:rPr>
          <w:szCs w:val="20"/>
          <w:lang w:eastAsia="en-US"/>
        </w:rPr>
      </w:pPr>
      <w:r w:rsidRPr="00D92D79">
        <w:rPr>
          <w:lang w:eastAsia="en-US"/>
        </w:rPr>
        <w:t>Experimental methods</w:t>
      </w:r>
    </w:p>
    <w:p w14:paraId="04211252" w14:textId="77777777" w:rsidR="00B05D6E" w:rsidRDefault="00B05D6E">
      <w:pPr>
        <w:pStyle w:val="NoindentNormal"/>
      </w:pPr>
      <w:r>
        <w:t>First paragraph.</w:t>
      </w:r>
    </w:p>
    <w:p w14:paraId="03C87D4E" w14:textId="77777777" w:rsidR="00B05D6E" w:rsidRDefault="00B05D6E">
      <w:r>
        <w:t>Second paragraph.</w:t>
      </w:r>
    </w:p>
    <w:p w14:paraId="5BCE2EFA" w14:textId="63FC20FA" w:rsidR="00C11F01" w:rsidRDefault="00C11F01" w:rsidP="001F195E">
      <w:pPr>
        <w:pStyle w:val="Heading2"/>
        <w:rPr>
          <w:lang w:eastAsia="en-US"/>
        </w:rPr>
      </w:pPr>
      <w:r>
        <w:rPr>
          <w:lang w:eastAsia="en-US"/>
        </w:rPr>
        <w:t>Fall pattern</w:t>
      </w:r>
    </w:p>
    <w:p w14:paraId="63FEEDA7" w14:textId="32EADE76" w:rsidR="006F622C" w:rsidRDefault="006F622C" w:rsidP="006F622C">
      <w:pPr>
        <w:pStyle w:val="Heading2"/>
        <w:rPr>
          <w:lang w:eastAsia="en-US"/>
        </w:rPr>
      </w:pPr>
      <w:r>
        <w:rPr>
          <w:lang w:eastAsia="en-US"/>
        </w:rPr>
        <w:t>CNN</w:t>
      </w:r>
    </w:p>
    <w:p w14:paraId="7E817D0F" w14:textId="628DAA01" w:rsidR="00A15725" w:rsidRDefault="00A15725" w:rsidP="00A15725">
      <w:pPr>
        <w:pStyle w:val="NoindentNormal"/>
        <w:rPr>
          <w:lang w:eastAsia="en-US"/>
        </w:rPr>
      </w:pPr>
      <w:r w:rsidRPr="00A15725">
        <w:rPr>
          <w:lang w:eastAsia="en-US"/>
        </w:rPr>
        <w:t xml:space="preserve">Convolutional neural networks (CNNs) are a type of deep learning architecture particularly well-suited for processing and analyzing spatial data, such as images. CNNs consist of multiple layers that perform convolution, pooling, and fully connected </w:t>
      </w:r>
      <w:r w:rsidRPr="00A15725">
        <w:rPr>
          <w:lang w:eastAsia="en-US"/>
        </w:rPr>
        <w:lastRenderedPageBreak/>
        <w:t xml:space="preserve">operations to extract relevant features from the input data. The convolutional layers apply filters to local regions of the input, allowing the network to learn spatial patterns. The pooling layers then reduce the spatial dimensions of the feature maps, while the fully connected layers perform classification or regression tasks based on the extracted features. For time-series data like sensor readings, a 1D-CNN architecture is more appropriate, as it operates on 1-dimensional sequences rather than 2D images. 1D-CNNs </w:t>
      </w:r>
      <w:proofErr w:type="gramStart"/>
      <w:r w:rsidRPr="00A15725">
        <w:rPr>
          <w:lang w:eastAsia="en-US"/>
        </w:rPr>
        <w:t>are able to</w:t>
      </w:r>
      <w:proofErr w:type="gramEnd"/>
      <w:r w:rsidRPr="00A15725">
        <w:rPr>
          <w:lang w:eastAsia="en-US"/>
        </w:rPr>
        <w:t xml:space="preserve"> effectively capture the temporal patterns in sensor data, making them a suitable choice for the fall detection task at hand, where the sensor readings exhibit characteristic patterns associated with fall events.</w:t>
      </w:r>
    </w:p>
    <w:p w14:paraId="4F1E658C" w14:textId="77777777" w:rsidR="006E1FCF" w:rsidRPr="006E1FCF" w:rsidRDefault="006E1FCF" w:rsidP="006E1FCF">
      <w:pPr>
        <w:rPr>
          <w:lang w:eastAsia="en-US"/>
        </w:rPr>
      </w:pPr>
    </w:p>
    <w:p w14:paraId="1F96D60C" w14:textId="5B79EC08" w:rsidR="006E1FCF" w:rsidRDefault="006E1FCF" w:rsidP="006E1FCF">
      <w:pPr>
        <w:jc w:val="center"/>
        <w:rPr>
          <w:lang w:eastAsia="en-US"/>
        </w:rPr>
      </w:pPr>
      <w:r>
        <w:rPr>
          <w:noProof/>
        </w:rPr>
        <w:drawing>
          <wp:inline distT="0" distB="0" distL="0" distR="0" wp14:anchorId="3B94BB8A" wp14:editId="32542FC2">
            <wp:extent cx="3640073" cy="1373505"/>
            <wp:effectExtent l="0" t="0" r="0" b="0"/>
            <wp:docPr id="2" name="Picture 2" descr="A diagram of a layer of lay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layer of layers&#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43508" cy="1374801"/>
                    </a:xfrm>
                    <a:prstGeom prst="rect">
                      <a:avLst/>
                    </a:prstGeom>
                    <a:noFill/>
                    <a:ln>
                      <a:noFill/>
                    </a:ln>
                  </pic:spPr>
                </pic:pic>
              </a:graphicData>
            </a:graphic>
          </wp:inline>
        </w:drawing>
      </w:r>
    </w:p>
    <w:p w14:paraId="2A33CCD7" w14:textId="77777777" w:rsidR="006E1FCF" w:rsidRDefault="006E1FCF" w:rsidP="006E1FCF">
      <w:pPr>
        <w:pStyle w:val="CaptionShort"/>
      </w:pPr>
      <w:r>
        <w:rPr>
          <w:b/>
        </w:rPr>
        <w:t>Figure 1.</w:t>
      </w:r>
      <w:r>
        <w:t xml:space="preserve"> Short caption.</w:t>
      </w:r>
    </w:p>
    <w:p w14:paraId="68717D83" w14:textId="77777777" w:rsidR="006E1FCF" w:rsidRDefault="006E1FCF" w:rsidP="006E1FCF">
      <w:pPr>
        <w:jc w:val="center"/>
        <w:rPr>
          <w:lang w:eastAsia="en-US"/>
        </w:rPr>
      </w:pPr>
    </w:p>
    <w:p w14:paraId="6BC91362" w14:textId="77777777" w:rsidR="006E1FCF" w:rsidRPr="006E1FCF" w:rsidRDefault="006E1FCF" w:rsidP="006E1FCF">
      <w:pPr>
        <w:jc w:val="center"/>
        <w:rPr>
          <w:lang w:eastAsia="en-US"/>
        </w:rPr>
      </w:pPr>
    </w:p>
    <w:p w14:paraId="2C0C8DE0" w14:textId="744EE46F" w:rsidR="0000719E" w:rsidRPr="0000719E" w:rsidRDefault="001D39C7" w:rsidP="001D39C7">
      <w:pPr>
        <w:pStyle w:val="Heading2"/>
        <w:rPr>
          <w:lang w:eastAsia="en-US"/>
        </w:rPr>
      </w:pPr>
      <w:r>
        <w:rPr>
          <w:lang w:eastAsia="en-US"/>
        </w:rPr>
        <w:t>Dataset selection</w:t>
      </w:r>
    </w:p>
    <w:p w14:paraId="3D7BBE93" w14:textId="41DF6919" w:rsidR="00B05D6E" w:rsidRDefault="00B05D6E">
      <w:pPr>
        <w:pStyle w:val="Heading2"/>
        <w:rPr>
          <w:lang w:eastAsia="en-US"/>
        </w:rPr>
      </w:pPr>
      <w:r>
        <w:rPr>
          <w:lang w:eastAsia="en-US"/>
        </w:rPr>
        <w:t xml:space="preserve"> </w:t>
      </w:r>
      <w:r w:rsidR="00017301">
        <w:rPr>
          <w:lang w:eastAsia="en-US"/>
        </w:rPr>
        <w:t>Data Preparation</w:t>
      </w:r>
    </w:p>
    <w:p w14:paraId="4F4AF1CE" w14:textId="77777777" w:rsidR="00B05D6E" w:rsidRDefault="00B05D6E">
      <w:pPr>
        <w:pStyle w:val="NoindentNormal"/>
      </w:pPr>
      <w:r>
        <w:t>First paragraph.</w:t>
      </w:r>
    </w:p>
    <w:p w14:paraId="092B54F7" w14:textId="77777777" w:rsidR="00B05D6E" w:rsidRDefault="00B05D6E">
      <w:pPr>
        <w:pStyle w:val="Listbul"/>
        <w:spacing w:before="120"/>
        <w:ind w:left="737" w:hanging="380"/>
      </w:pPr>
      <w:r>
        <w:t>Item</w:t>
      </w:r>
    </w:p>
    <w:p w14:paraId="5E673523" w14:textId="77777777" w:rsidR="00B05D6E" w:rsidRDefault="00B05D6E">
      <w:pPr>
        <w:pStyle w:val="Listbul"/>
        <w:ind w:left="737" w:hanging="380"/>
      </w:pPr>
      <w:r>
        <w:t>Item</w:t>
      </w:r>
    </w:p>
    <w:p w14:paraId="386E5C67" w14:textId="77777777" w:rsidR="00B05D6E" w:rsidRDefault="00B05D6E">
      <w:pPr>
        <w:pStyle w:val="Listbul"/>
        <w:spacing w:after="120"/>
        <w:ind w:left="737" w:hanging="380"/>
      </w:pPr>
      <w:r>
        <w:t>Item</w:t>
      </w:r>
    </w:p>
    <w:p w14:paraId="7CDBA957" w14:textId="77777777" w:rsidR="00B05D6E" w:rsidRDefault="00B05D6E">
      <w:r>
        <w:t>Second paragraph.</w:t>
      </w:r>
    </w:p>
    <w:p w14:paraId="11FC6B37" w14:textId="247990A5" w:rsidR="00B05D6E" w:rsidRDefault="000429E5">
      <w:pPr>
        <w:pStyle w:val="NoindentNormal"/>
        <w:spacing w:before="240"/>
        <w:jc w:val="center"/>
      </w:pPr>
      <w:r w:rsidRPr="000429E5">
        <w:lastRenderedPageBreak/>
        <w:drawing>
          <wp:inline distT="0" distB="0" distL="0" distR="0" wp14:anchorId="66AEC608" wp14:editId="2853BF7D">
            <wp:extent cx="4464685" cy="3348355"/>
            <wp:effectExtent l="0" t="0" r="0" b="4445"/>
            <wp:docPr id="1" name="Picture 1" descr="A graph with lines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with lines and a line&#10;&#10;Description automatically generated with medium confidence"/>
                    <pic:cNvPicPr/>
                  </pic:nvPicPr>
                  <pic:blipFill>
                    <a:blip r:embed="rId9"/>
                    <a:stretch>
                      <a:fillRect/>
                    </a:stretch>
                  </pic:blipFill>
                  <pic:spPr>
                    <a:xfrm>
                      <a:off x="0" y="0"/>
                      <a:ext cx="4464685" cy="3348355"/>
                    </a:xfrm>
                    <a:prstGeom prst="rect">
                      <a:avLst/>
                    </a:prstGeom>
                  </pic:spPr>
                </pic:pic>
              </a:graphicData>
            </a:graphic>
          </wp:inline>
        </w:drawing>
      </w:r>
    </w:p>
    <w:p w14:paraId="1BA9D328" w14:textId="77777777" w:rsidR="00B05D6E" w:rsidRDefault="00B05D6E">
      <w:pPr>
        <w:pStyle w:val="CaptionShort"/>
      </w:pPr>
      <w:r>
        <w:rPr>
          <w:b/>
        </w:rPr>
        <w:t>Figure 1.</w:t>
      </w:r>
      <w:r>
        <w:t xml:space="preserve"> Short caption.</w:t>
      </w:r>
    </w:p>
    <w:p w14:paraId="5D166585" w14:textId="77777777" w:rsidR="00B05D6E" w:rsidRDefault="00B05D6E">
      <w:pPr>
        <w:ind w:firstLine="0"/>
      </w:pPr>
    </w:p>
    <w:p w14:paraId="3F417DCD" w14:textId="77777777" w:rsidR="00B05D6E" w:rsidRDefault="00B05D6E">
      <w:pPr>
        <w:ind w:firstLine="0"/>
      </w:pPr>
    </w:p>
    <w:p w14:paraId="4E83FD2F" w14:textId="77777777" w:rsidR="00B05D6E" w:rsidRDefault="00B05D6E">
      <w:pPr>
        <w:pStyle w:val="CaptionLong"/>
      </w:pPr>
      <w:r>
        <w:rPr>
          <w:b/>
        </w:rPr>
        <w:t>Table 1.</w:t>
      </w:r>
      <w:r>
        <w:t xml:space="preserve"> Long caption. Long caption. Long caption. Long caption. Long caption. Long caption. Long caption. Long caption. Long caption</w:t>
      </w:r>
    </w:p>
    <w:tbl>
      <w:tblPr>
        <w:tblW w:w="7031" w:type="dxa"/>
        <w:jc w:val="center"/>
        <w:tblLook w:val="00A0" w:firstRow="1" w:lastRow="0" w:firstColumn="1" w:lastColumn="0" w:noHBand="0" w:noVBand="0"/>
      </w:tblPr>
      <w:tblGrid>
        <w:gridCol w:w="2340"/>
        <w:gridCol w:w="2339"/>
        <w:gridCol w:w="2352"/>
      </w:tblGrid>
      <w:tr w:rsidR="00B05D6E" w14:paraId="0BE6B33D" w14:textId="77777777">
        <w:trPr>
          <w:jc w:val="center"/>
        </w:trPr>
        <w:tc>
          <w:tcPr>
            <w:tcW w:w="2340" w:type="dxa"/>
            <w:tcBorders>
              <w:top w:val="single" w:sz="4" w:space="0" w:color="auto"/>
              <w:bottom w:val="single" w:sz="4" w:space="0" w:color="auto"/>
            </w:tcBorders>
          </w:tcPr>
          <w:p w14:paraId="3894DA81" w14:textId="77777777" w:rsidR="00B05D6E" w:rsidRPr="00D82BC9" w:rsidRDefault="00B05D6E">
            <w:pPr>
              <w:ind w:firstLine="0"/>
              <w:jc w:val="center"/>
              <w:rPr>
                <w:b/>
                <w:sz w:val="16"/>
                <w:szCs w:val="16"/>
              </w:rPr>
            </w:pPr>
            <w:r w:rsidRPr="00D82BC9">
              <w:rPr>
                <w:b/>
                <w:sz w:val="16"/>
                <w:szCs w:val="16"/>
              </w:rPr>
              <w:t>Column1</w:t>
            </w:r>
          </w:p>
        </w:tc>
        <w:tc>
          <w:tcPr>
            <w:tcW w:w="2339" w:type="dxa"/>
            <w:tcBorders>
              <w:top w:val="single" w:sz="4" w:space="0" w:color="auto"/>
              <w:bottom w:val="single" w:sz="4" w:space="0" w:color="auto"/>
            </w:tcBorders>
          </w:tcPr>
          <w:p w14:paraId="418F45F4" w14:textId="77777777" w:rsidR="00B05D6E" w:rsidRPr="00D82BC9" w:rsidRDefault="00B05D6E">
            <w:pPr>
              <w:ind w:firstLine="0"/>
              <w:jc w:val="center"/>
              <w:rPr>
                <w:b/>
                <w:sz w:val="16"/>
                <w:szCs w:val="16"/>
              </w:rPr>
            </w:pPr>
            <w:r w:rsidRPr="00D82BC9">
              <w:rPr>
                <w:b/>
                <w:sz w:val="16"/>
                <w:szCs w:val="16"/>
              </w:rPr>
              <w:t>Column2</w:t>
            </w:r>
          </w:p>
        </w:tc>
        <w:tc>
          <w:tcPr>
            <w:tcW w:w="2352" w:type="dxa"/>
            <w:tcBorders>
              <w:top w:val="single" w:sz="4" w:space="0" w:color="auto"/>
              <w:bottom w:val="single" w:sz="4" w:space="0" w:color="auto"/>
            </w:tcBorders>
          </w:tcPr>
          <w:p w14:paraId="307B793C" w14:textId="77777777" w:rsidR="00B05D6E" w:rsidRPr="00D82BC9" w:rsidRDefault="00B05D6E">
            <w:pPr>
              <w:ind w:firstLine="0"/>
              <w:jc w:val="center"/>
              <w:rPr>
                <w:b/>
                <w:sz w:val="16"/>
                <w:szCs w:val="16"/>
              </w:rPr>
            </w:pPr>
            <w:r w:rsidRPr="00D82BC9">
              <w:rPr>
                <w:b/>
                <w:sz w:val="16"/>
                <w:szCs w:val="16"/>
              </w:rPr>
              <w:t>Column3</w:t>
            </w:r>
          </w:p>
        </w:tc>
      </w:tr>
      <w:tr w:rsidR="00B05D6E" w14:paraId="1AF9C2AF" w14:textId="77777777">
        <w:trPr>
          <w:jc w:val="center"/>
        </w:trPr>
        <w:tc>
          <w:tcPr>
            <w:tcW w:w="2340" w:type="dxa"/>
            <w:tcBorders>
              <w:top w:val="single" w:sz="4" w:space="0" w:color="auto"/>
            </w:tcBorders>
          </w:tcPr>
          <w:p w14:paraId="2C76E6BB" w14:textId="77777777" w:rsidR="00B05D6E" w:rsidRDefault="00B05D6E">
            <w:pPr>
              <w:tabs>
                <w:tab w:val="decimal" w:pos="1026"/>
              </w:tabs>
              <w:ind w:firstLine="0"/>
              <w:rPr>
                <w:sz w:val="16"/>
                <w:szCs w:val="16"/>
              </w:rPr>
            </w:pPr>
            <w:r>
              <w:rPr>
                <w:sz w:val="16"/>
                <w:szCs w:val="16"/>
              </w:rPr>
              <w:t>–10.2</w:t>
            </w:r>
          </w:p>
        </w:tc>
        <w:tc>
          <w:tcPr>
            <w:tcW w:w="2339" w:type="dxa"/>
            <w:tcBorders>
              <w:top w:val="single" w:sz="4" w:space="0" w:color="auto"/>
            </w:tcBorders>
          </w:tcPr>
          <w:p w14:paraId="687E56EB" w14:textId="77777777" w:rsidR="00B05D6E" w:rsidRDefault="00B05D6E">
            <w:pPr>
              <w:tabs>
                <w:tab w:val="decimal" w:pos="1013"/>
              </w:tabs>
              <w:ind w:firstLine="0"/>
              <w:rPr>
                <w:sz w:val="16"/>
                <w:szCs w:val="16"/>
              </w:rPr>
            </w:pPr>
            <w:r>
              <w:rPr>
                <w:sz w:val="16"/>
                <w:szCs w:val="16"/>
              </w:rPr>
              <w:t>10.2</w:t>
            </w:r>
          </w:p>
        </w:tc>
        <w:tc>
          <w:tcPr>
            <w:tcW w:w="2352" w:type="dxa"/>
            <w:tcBorders>
              <w:top w:val="single" w:sz="4" w:space="0" w:color="auto"/>
            </w:tcBorders>
          </w:tcPr>
          <w:p w14:paraId="51D95E0C" w14:textId="77777777" w:rsidR="00B05D6E" w:rsidRDefault="00B05D6E">
            <w:pPr>
              <w:tabs>
                <w:tab w:val="decimal" w:pos="1101"/>
              </w:tabs>
              <w:ind w:firstLine="0"/>
              <w:rPr>
                <w:sz w:val="16"/>
                <w:szCs w:val="16"/>
              </w:rPr>
            </w:pPr>
            <w:r>
              <w:rPr>
                <w:sz w:val="16"/>
                <w:szCs w:val="16"/>
              </w:rPr>
              <w:t>10.2</w:t>
            </w:r>
          </w:p>
        </w:tc>
      </w:tr>
      <w:tr w:rsidR="00B05D6E" w14:paraId="45877137" w14:textId="77777777">
        <w:trPr>
          <w:jc w:val="center"/>
        </w:trPr>
        <w:tc>
          <w:tcPr>
            <w:tcW w:w="2340" w:type="dxa"/>
          </w:tcPr>
          <w:p w14:paraId="7AAE829F" w14:textId="77777777" w:rsidR="00B05D6E" w:rsidRDefault="00B05D6E">
            <w:pPr>
              <w:tabs>
                <w:tab w:val="decimal" w:pos="1026"/>
              </w:tabs>
              <w:ind w:firstLine="0"/>
              <w:rPr>
                <w:sz w:val="16"/>
                <w:szCs w:val="16"/>
              </w:rPr>
            </w:pPr>
            <w:r>
              <w:rPr>
                <w:sz w:val="16"/>
                <w:szCs w:val="16"/>
              </w:rPr>
              <w:t>5.36</w:t>
            </w:r>
          </w:p>
        </w:tc>
        <w:tc>
          <w:tcPr>
            <w:tcW w:w="2339" w:type="dxa"/>
          </w:tcPr>
          <w:p w14:paraId="13D5FFCE" w14:textId="77777777" w:rsidR="00B05D6E" w:rsidRDefault="00B05D6E">
            <w:pPr>
              <w:tabs>
                <w:tab w:val="decimal" w:pos="1013"/>
              </w:tabs>
              <w:ind w:firstLine="0"/>
              <w:rPr>
                <w:sz w:val="16"/>
                <w:szCs w:val="16"/>
              </w:rPr>
            </w:pPr>
            <w:r>
              <w:rPr>
                <w:sz w:val="16"/>
                <w:szCs w:val="16"/>
              </w:rPr>
              <w:t>6.32</w:t>
            </w:r>
          </w:p>
        </w:tc>
        <w:tc>
          <w:tcPr>
            <w:tcW w:w="2352" w:type="dxa"/>
          </w:tcPr>
          <w:p w14:paraId="13C346FF" w14:textId="77777777" w:rsidR="00B05D6E" w:rsidRDefault="00B05D6E">
            <w:pPr>
              <w:tabs>
                <w:tab w:val="decimal" w:pos="1101"/>
              </w:tabs>
              <w:ind w:firstLine="0"/>
              <w:rPr>
                <w:sz w:val="16"/>
                <w:szCs w:val="16"/>
              </w:rPr>
            </w:pPr>
            <w:r>
              <w:rPr>
                <w:sz w:val="16"/>
                <w:szCs w:val="16"/>
              </w:rPr>
              <w:t>6.32</w:t>
            </w:r>
          </w:p>
        </w:tc>
      </w:tr>
      <w:tr w:rsidR="00B05D6E" w14:paraId="4EE0BE10" w14:textId="77777777">
        <w:trPr>
          <w:jc w:val="center"/>
        </w:trPr>
        <w:tc>
          <w:tcPr>
            <w:tcW w:w="2340" w:type="dxa"/>
            <w:tcBorders>
              <w:bottom w:val="single" w:sz="4" w:space="0" w:color="auto"/>
            </w:tcBorders>
          </w:tcPr>
          <w:p w14:paraId="780F16E1" w14:textId="77777777" w:rsidR="00B05D6E" w:rsidRDefault="00B05D6E">
            <w:pPr>
              <w:tabs>
                <w:tab w:val="decimal" w:pos="1026"/>
              </w:tabs>
              <w:ind w:firstLine="0"/>
              <w:rPr>
                <w:sz w:val="16"/>
                <w:szCs w:val="16"/>
              </w:rPr>
            </w:pPr>
            <w:r>
              <w:rPr>
                <w:sz w:val="16"/>
                <w:szCs w:val="16"/>
              </w:rPr>
              <w:t>–5.7</w:t>
            </w:r>
          </w:p>
        </w:tc>
        <w:tc>
          <w:tcPr>
            <w:tcW w:w="2339" w:type="dxa"/>
            <w:tcBorders>
              <w:bottom w:val="single" w:sz="4" w:space="0" w:color="auto"/>
            </w:tcBorders>
          </w:tcPr>
          <w:p w14:paraId="75EDB603" w14:textId="77777777" w:rsidR="00B05D6E" w:rsidRDefault="00B05D6E">
            <w:pPr>
              <w:tabs>
                <w:tab w:val="decimal" w:pos="1013"/>
              </w:tabs>
              <w:ind w:firstLine="0"/>
              <w:rPr>
                <w:sz w:val="16"/>
                <w:szCs w:val="16"/>
              </w:rPr>
            </w:pPr>
            <w:r>
              <w:rPr>
                <w:sz w:val="16"/>
                <w:szCs w:val="16"/>
              </w:rPr>
              <w:t>5.7</w:t>
            </w:r>
          </w:p>
        </w:tc>
        <w:tc>
          <w:tcPr>
            <w:tcW w:w="2352" w:type="dxa"/>
            <w:tcBorders>
              <w:bottom w:val="single" w:sz="4" w:space="0" w:color="auto"/>
            </w:tcBorders>
          </w:tcPr>
          <w:p w14:paraId="3B6C9018" w14:textId="77777777" w:rsidR="00B05D6E" w:rsidRDefault="00B05D6E">
            <w:pPr>
              <w:tabs>
                <w:tab w:val="decimal" w:pos="1101"/>
              </w:tabs>
              <w:ind w:firstLine="0"/>
              <w:rPr>
                <w:sz w:val="16"/>
                <w:szCs w:val="16"/>
              </w:rPr>
            </w:pPr>
            <w:r>
              <w:rPr>
                <w:sz w:val="16"/>
                <w:szCs w:val="16"/>
              </w:rPr>
              <w:t>0.326</w:t>
            </w:r>
          </w:p>
        </w:tc>
      </w:tr>
    </w:tbl>
    <w:p w14:paraId="1EE84162" w14:textId="77777777" w:rsidR="00B05D6E" w:rsidRDefault="00B05D6E">
      <w:pPr>
        <w:pStyle w:val="Equation"/>
      </w:pPr>
      <w:r>
        <w:rPr>
          <w:position w:val="-6"/>
        </w:rPr>
        <w:object w:dxaOrig="760" w:dyaOrig="240" w14:anchorId="453DBC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pt;height:12.5pt" o:ole="">
            <v:imagedata r:id="rId10" o:title=""/>
          </v:shape>
          <o:OLEObject Type="Embed" ProgID="Equation.DSMT4" ShapeID="_x0000_i1025" DrawAspect="Content" ObjectID="_1784711098" r:id="rId11"/>
        </w:object>
      </w:r>
      <w:r>
        <w:tab/>
        <w:t>(1)</w:t>
      </w:r>
    </w:p>
    <w:p w14:paraId="52C1EC25" w14:textId="293F06E4" w:rsidR="00D92D79" w:rsidRDefault="006E1DF9" w:rsidP="00D92D79">
      <w:pPr>
        <w:pStyle w:val="Heading1"/>
        <w:rPr>
          <w:szCs w:val="20"/>
          <w:lang w:eastAsia="en-US"/>
        </w:rPr>
      </w:pPr>
      <w:r w:rsidRPr="006E1DF9">
        <w:rPr>
          <w:lang w:eastAsia="en-US"/>
        </w:rPr>
        <w:t>Results and discussion</w:t>
      </w:r>
    </w:p>
    <w:p w14:paraId="23DC571D" w14:textId="3419223F" w:rsidR="00D92D79" w:rsidRDefault="004C4812" w:rsidP="004C4812">
      <w:pPr>
        <w:pStyle w:val="Heading1"/>
        <w:rPr>
          <w:lang w:eastAsia="en-US"/>
        </w:rPr>
      </w:pPr>
      <w:r w:rsidRPr="004C4812">
        <w:rPr>
          <w:lang w:eastAsia="en-US"/>
        </w:rPr>
        <w:t>Conclusions</w:t>
      </w:r>
    </w:p>
    <w:p w14:paraId="4F2110B6" w14:textId="77777777" w:rsidR="00B05D6E" w:rsidRDefault="00B05D6E">
      <w:pPr>
        <w:pStyle w:val="HeadingUnn1"/>
      </w:pPr>
      <w:r>
        <w:t>References</w:t>
      </w:r>
    </w:p>
    <w:p w14:paraId="428AF43A" w14:textId="77777777" w:rsidR="00AE1751" w:rsidRPr="00AE1751" w:rsidRDefault="00AE1751" w:rsidP="00AE1751">
      <w:pPr>
        <w:pStyle w:val="References"/>
        <w:rPr>
          <w:snapToGrid w:val="0"/>
        </w:rPr>
      </w:pPr>
      <w:r>
        <w:rPr>
          <w:snapToGrid w:val="0"/>
        </w:rPr>
        <w:tab/>
      </w:r>
      <w:proofErr w:type="spellStart"/>
      <w:r w:rsidRPr="00AE1751">
        <w:rPr>
          <w:snapToGrid w:val="0"/>
        </w:rPr>
        <w:t>Petitti</w:t>
      </w:r>
      <w:proofErr w:type="spellEnd"/>
      <w:r w:rsidRPr="00AE1751">
        <w:rPr>
          <w:snapToGrid w:val="0"/>
        </w:rPr>
        <w:t xml:space="preserve"> DB, Crooks VC, Buckwalter JG, Chiu V. Blood pressure levels before dementia. Arch Neurol. 2005 Jan;62(1):112-6.</w:t>
      </w:r>
    </w:p>
    <w:p w14:paraId="67C8344D" w14:textId="77777777" w:rsidR="00631672" w:rsidRDefault="00AE1751" w:rsidP="00AE1751">
      <w:pPr>
        <w:pStyle w:val="References"/>
      </w:pPr>
      <w:r>
        <w:rPr>
          <w:snapToGrid w:val="0"/>
        </w:rPr>
        <w:tab/>
      </w:r>
      <w:r w:rsidRPr="00AE1751">
        <w:rPr>
          <w:snapToGrid w:val="0"/>
        </w:rPr>
        <w:t xml:space="preserve">Rice AS, Farquhar-Smith WP, Bridges D, Brooks JW. </w:t>
      </w:r>
      <w:proofErr w:type="spellStart"/>
      <w:r w:rsidRPr="00AE1751">
        <w:rPr>
          <w:snapToGrid w:val="0"/>
        </w:rPr>
        <w:t>Canabinoids</w:t>
      </w:r>
      <w:proofErr w:type="spellEnd"/>
      <w:r w:rsidRPr="00AE1751">
        <w:rPr>
          <w:snapToGrid w:val="0"/>
        </w:rPr>
        <w:t xml:space="preserve"> and pain. In: </w:t>
      </w:r>
      <w:proofErr w:type="spellStart"/>
      <w:r w:rsidRPr="00AE1751">
        <w:rPr>
          <w:snapToGrid w:val="0"/>
        </w:rPr>
        <w:t>Dostorovsky</w:t>
      </w:r>
      <w:proofErr w:type="spellEnd"/>
      <w:r w:rsidRPr="00AE1751">
        <w:rPr>
          <w:snapToGrid w:val="0"/>
        </w:rPr>
        <w:t xml:space="preserve"> JO, </w:t>
      </w:r>
      <w:proofErr w:type="spellStart"/>
      <w:r w:rsidRPr="00AE1751">
        <w:rPr>
          <w:snapToGrid w:val="0"/>
        </w:rPr>
        <w:t>Carr</w:t>
      </w:r>
      <w:proofErr w:type="spellEnd"/>
      <w:r w:rsidRPr="00AE1751">
        <w:rPr>
          <w:snapToGrid w:val="0"/>
        </w:rPr>
        <w:t xml:space="preserve"> DB, </w:t>
      </w:r>
      <w:proofErr w:type="spellStart"/>
      <w:r w:rsidRPr="00AE1751">
        <w:rPr>
          <w:snapToGrid w:val="0"/>
        </w:rPr>
        <w:t>Koltzenburg</w:t>
      </w:r>
      <w:proofErr w:type="spellEnd"/>
      <w:r w:rsidRPr="00AE1751">
        <w:rPr>
          <w:snapToGrid w:val="0"/>
        </w:rPr>
        <w:t xml:space="preserve"> M, editors. Proceedings of the 10th World Congress on Pain; 2002 Aug 17-22; San Diego, CA. Seattle (WA): IASP Press; c2003. p. 437-68.</w:t>
      </w:r>
    </w:p>
    <w:sectPr w:rsidR="00631672">
      <w:pgSz w:w="11907" w:h="16840" w:code="9"/>
      <w:pgMar w:top="3119" w:right="2438" w:bottom="2381" w:left="2438" w:header="851"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A60DB7" w14:textId="77777777" w:rsidR="00C00C98" w:rsidRDefault="00C00C98">
      <w:r>
        <w:separator/>
      </w:r>
    </w:p>
  </w:endnote>
  <w:endnote w:type="continuationSeparator" w:id="0">
    <w:p w14:paraId="24F491FA" w14:textId="77777777" w:rsidR="00C00C98" w:rsidRDefault="00C00C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3F1E9B" w14:textId="77777777" w:rsidR="00C00C98" w:rsidRDefault="00C00C98">
      <w:r>
        <w:separator/>
      </w:r>
    </w:p>
  </w:footnote>
  <w:footnote w:type="continuationSeparator" w:id="0">
    <w:p w14:paraId="762158B1" w14:textId="77777777" w:rsidR="00C00C98" w:rsidRDefault="00C00C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36EC8536"/>
    <w:lvl w:ilvl="0">
      <w:start w:val="1"/>
      <w:numFmt w:val="decimal"/>
      <w:pStyle w:val="ListNumber"/>
      <w:lvlText w:val="%1."/>
      <w:lvlJc w:val="left"/>
      <w:pPr>
        <w:tabs>
          <w:tab w:val="num" w:pos="360"/>
        </w:tabs>
        <w:ind w:left="360" w:hanging="360"/>
      </w:pPr>
    </w:lvl>
  </w:abstractNum>
  <w:abstractNum w:abstractNumId="1" w15:restartNumberingAfterBreak="0">
    <w:nsid w:val="2853357A"/>
    <w:multiLevelType w:val="multilevel"/>
    <w:tmpl w:val="FAAA08D2"/>
    <w:lvl w:ilvl="0">
      <w:start w:val="1"/>
      <w:numFmt w:val="decimal"/>
      <w:lvlText w:val="[%1]"/>
      <w:lvlJc w:val="left"/>
      <w:pPr>
        <w:tabs>
          <w:tab w:val="num" w:pos="360"/>
        </w:tabs>
        <w:ind w:left="312" w:hanging="312"/>
      </w:pPr>
      <w:rPr>
        <w:rFonts w:hint="default"/>
        <w:sz w:val="16"/>
        <w:szCs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50BB51F1"/>
    <w:multiLevelType w:val="multilevel"/>
    <w:tmpl w:val="D558440E"/>
    <w:lvl w:ilvl="0">
      <w:start w:val="1"/>
      <w:numFmt w:val="bullet"/>
      <w:pStyle w:val="Listbul"/>
      <w:lvlText w:val=""/>
      <w:lvlJc w:val="left"/>
      <w:pPr>
        <w:tabs>
          <w:tab w:val="num" w:pos="717"/>
        </w:tabs>
        <w:ind w:left="717" w:hanging="360"/>
      </w:pPr>
      <w:rPr>
        <w:rFonts w:ascii="Symbol" w:hAnsi="Symbol" w:hint="default"/>
      </w:rPr>
    </w:lvl>
    <w:lvl w:ilvl="1">
      <w:start w:val="1"/>
      <w:numFmt w:val="bullet"/>
      <w:lvlText w:val="o"/>
      <w:lvlJc w:val="left"/>
      <w:pPr>
        <w:tabs>
          <w:tab w:val="num" w:pos="1097"/>
        </w:tabs>
        <w:ind w:left="1077" w:hanging="340"/>
      </w:pPr>
      <w:rPr>
        <w:rFonts w:hint="default"/>
      </w:rPr>
    </w:lvl>
    <w:lvl w:ilvl="2">
      <w:start w:val="1"/>
      <w:numFmt w:val="bullet"/>
      <w:lvlText w:val=""/>
      <w:lvlJc w:val="left"/>
      <w:pPr>
        <w:tabs>
          <w:tab w:val="num" w:pos="2157"/>
        </w:tabs>
        <w:ind w:left="2157" w:hanging="360"/>
      </w:pPr>
      <w:rPr>
        <w:rFonts w:ascii="Wingdings" w:hAnsi="Wingdings" w:cs="Wingdings" w:hint="default"/>
      </w:rPr>
    </w:lvl>
    <w:lvl w:ilvl="3">
      <w:start w:val="1"/>
      <w:numFmt w:val="bullet"/>
      <w:lvlText w:val=""/>
      <w:lvlJc w:val="left"/>
      <w:pPr>
        <w:tabs>
          <w:tab w:val="num" w:pos="2877"/>
        </w:tabs>
        <w:ind w:left="2877" w:hanging="360"/>
      </w:pPr>
      <w:rPr>
        <w:rFonts w:ascii="Symbol" w:hAnsi="Symbol" w:cs="Symbol" w:hint="default"/>
      </w:rPr>
    </w:lvl>
    <w:lvl w:ilvl="4">
      <w:start w:val="1"/>
      <w:numFmt w:val="bullet"/>
      <w:lvlText w:val="o"/>
      <w:lvlJc w:val="left"/>
      <w:pPr>
        <w:tabs>
          <w:tab w:val="num" w:pos="3597"/>
        </w:tabs>
        <w:ind w:left="3597" w:hanging="360"/>
      </w:pPr>
      <w:rPr>
        <w:rFonts w:ascii="Courier New" w:hAnsi="Courier New" w:cs="Courier New" w:hint="default"/>
      </w:rPr>
    </w:lvl>
    <w:lvl w:ilvl="5">
      <w:start w:val="1"/>
      <w:numFmt w:val="bullet"/>
      <w:lvlText w:val=""/>
      <w:lvlJc w:val="left"/>
      <w:pPr>
        <w:tabs>
          <w:tab w:val="num" w:pos="4317"/>
        </w:tabs>
        <w:ind w:left="4317" w:hanging="360"/>
      </w:pPr>
      <w:rPr>
        <w:rFonts w:ascii="Wingdings" w:hAnsi="Wingdings" w:cs="Wingdings" w:hint="default"/>
      </w:rPr>
    </w:lvl>
    <w:lvl w:ilvl="6">
      <w:start w:val="1"/>
      <w:numFmt w:val="bullet"/>
      <w:lvlText w:val=""/>
      <w:lvlJc w:val="left"/>
      <w:pPr>
        <w:tabs>
          <w:tab w:val="num" w:pos="5037"/>
        </w:tabs>
        <w:ind w:left="5037" w:hanging="360"/>
      </w:pPr>
      <w:rPr>
        <w:rFonts w:ascii="Symbol" w:hAnsi="Symbol" w:cs="Symbol" w:hint="default"/>
      </w:rPr>
    </w:lvl>
    <w:lvl w:ilvl="7">
      <w:start w:val="1"/>
      <w:numFmt w:val="bullet"/>
      <w:lvlText w:val="o"/>
      <w:lvlJc w:val="left"/>
      <w:pPr>
        <w:tabs>
          <w:tab w:val="num" w:pos="5757"/>
        </w:tabs>
        <w:ind w:left="5757" w:hanging="360"/>
      </w:pPr>
      <w:rPr>
        <w:rFonts w:ascii="Courier New" w:hAnsi="Courier New" w:cs="Courier New" w:hint="default"/>
      </w:rPr>
    </w:lvl>
    <w:lvl w:ilvl="8">
      <w:start w:val="1"/>
      <w:numFmt w:val="bullet"/>
      <w:lvlText w:val=""/>
      <w:lvlJc w:val="left"/>
      <w:pPr>
        <w:tabs>
          <w:tab w:val="num" w:pos="6477"/>
        </w:tabs>
        <w:ind w:left="6477" w:hanging="360"/>
      </w:pPr>
      <w:rPr>
        <w:rFonts w:ascii="Wingdings" w:hAnsi="Wingdings" w:cs="Wingdings" w:hint="default"/>
      </w:rPr>
    </w:lvl>
  </w:abstractNum>
  <w:abstractNum w:abstractNumId="3" w15:restartNumberingAfterBreak="0">
    <w:nsid w:val="57B032BB"/>
    <w:multiLevelType w:val="multilevel"/>
    <w:tmpl w:val="88DE16C6"/>
    <w:lvl w:ilvl="0">
      <w:start w:val="1"/>
      <w:numFmt w:val="bullet"/>
      <w:pStyle w:val="LISTdash"/>
      <w:lvlText w:val=""/>
      <w:lvlJc w:val="left"/>
      <w:pPr>
        <w:tabs>
          <w:tab w:val="num" w:pos="564"/>
        </w:tabs>
        <w:ind w:left="454" w:hanging="250"/>
      </w:pPr>
      <w:rPr>
        <w:rFonts w:ascii="Symbol" w:hAnsi="Symbol" w:hint="default"/>
        <w:b/>
        <w:i w:val="0"/>
        <w:caps w:val="0"/>
        <w:strike w:val="0"/>
        <w:dstrike w:val="0"/>
        <w:color w:val="000000"/>
        <w:spacing w:val="0"/>
        <w:kern w:val="28"/>
        <w:position w:val="0"/>
        <w:sz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814"/>
        </w:tabs>
        <w:ind w:left="794" w:hanging="340"/>
      </w:pPr>
      <w:rPr>
        <w:rFonts w:ascii="Symbol" w:hAnsi="Symbol" w:hint="default"/>
        <w:b w:val="0"/>
        <w:i w:val="0"/>
        <w:sz w:val="20"/>
      </w:rPr>
    </w:lvl>
    <w:lvl w:ilvl="2">
      <w:start w:val="1"/>
      <w:numFmt w:val="bullet"/>
      <w:lvlText w:val=""/>
      <w:lvlJc w:val="left"/>
      <w:pPr>
        <w:tabs>
          <w:tab w:val="num" w:pos="927"/>
        </w:tabs>
        <w:ind w:left="204" w:firstLine="363"/>
      </w:pPr>
      <w:rPr>
        <w:rFonts w:ascii="Symbol" w:hAnsi="Symbol" w:hint="default"/>
        <w:b w:val="0"/>
        <w:i/>
        <w:sz w:val="24"/>
      </w:rPr>
    </w:lvl>
    <w:lvl w:ilvl="3">
      <w:start w:val="1"/>
      <w:numFmt w:val="decimal"/>
      <w:suff w:val="space"/>
      <w:lvlText w:val="%1.%2.%3.%4."/>
      <w:lvlJc w:val="left"/>
      <w:pPr>
        <w:ind w:left="204" w:firstLine="0"/>
      </w:pPr>
      <w:rPr>
        <w:rFonts w:ascii="Times" w:hAnsi="Times" w:hint="default"/>
        <w:b w:val="0"/>
        <w:i/>
        <w:sz w:val="24"/>
      </w:rPr>
    </w:lvl>
    <w:lvl w:ilvl="4">
      <w:start w:val="1"/>
      <w:numFmt w:val="none"/>
      <w:suff w:val="nothing"/>
      <w:lvlText w:val=""/>
      <w:lvlJc w:val="left"/>
      <w:pPr>
        <w:ind w:left="204" w:firstLine="0"/>
      </w:pPr>
      <w:rPr>
        <w:rFonts w:hint="default"/>
      </w:rPr>
    </w:lvl>
    <w:lvl w:ilvl="5">
      <w:start w:val="1"/>
      <w:numFmt w:val="none"/>
      <w:suff w:val="nothing"/>
      <w:lvlText w:val=""/>
      <w:lvlJc w:val="left"/>
      <w:pPr>
        <w:ind w:left="1054" w:firstLine="0"/>
      </w:pPr>
      <w:rPr>
        <w:rFonts w:hint="default"/>
      </w:rPr>
    </w:lvl>
    <w:lvl w:ilvl="6">
      <w:start w:val="1"/>
      <w:numFmt w:val="none"/>
      <w:suff w:val="nothing"/>
      <w:lvlText w:val=""/>
      <w:lvlJc w:val="left"/>
      <w:pPr>
        <w:ind w:left="714" w:firstLine="0"/>
      </w:pPr>
      <w:rPr>
        <w:rFonts w:hint="default"/>
      </w:rPr>
    </w:lvl>
    <w:lvl w:ilvl="7">
      <w:start w:val="1"/>
      <w:numFmt w:val="none"/>
      <w:suff w:val="nothing"/>
      <w:lvlText w:val=""/>
      <w:lvlJc w:val="left"/>
      <w:pPr>
        <w:ind w:left="714" w:firstLine="0"/>
      </w:pPr>
      <w:rPr>
        <w:rFonts w:hint="default"/>
      </w:rPr>
    </w:lvl>
    <w:lvl w:ilvl="8">
      <w:start w:val="1"/>
      <w:numFmt w:val="none"/>
      <w:suff w:val="nothing"/>
      <w:lvlText w:val=""/>
      <w:lvlJc w:val="left"/>
      <w:pPr>
        <w:ind w:left="714" w:firstLine="0"/>
      </w:pPr>
      <w:rPr>
        <w:rFonts w:hint="default"/>
      </w:rPr>
    </w:lvl>
  </w:abstractNum>
  <w:abstractNum w:abstractNumId="4" w15:restartNumberingAfterBreak="0">
    <w:nsid w:val="581D0CC1"/>
    <w:multiLevelType w:val="multilevel"/>
    <w:tmpl w:val="47DE6CBE"/>
    <w:lvl w:ilvl="0">
      <w:start w:val="1"/>
      <w:numFmt w:val="decimal"/>
      <w:lvlText w:val="[%1]"/>
      <w:lvlJc w:val="left"/>
      <w:pPr>
        <w:tabs>
          <w:tab w:val="num" w:pos="360"/>
        </w:tabs>
        <w:ind w:left="312" w:hanging="312"/>
      </w:pPr>
      <w:rPr>
        <w:rFonts w:hint="default"/>
        <w:sz w:val="20"/>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61426C2F"/>
    <w:multiLevelType w:val="hybridMultilevel"/>
    <w:tmpl w:val="2EB08300"/>
    <w:lvl w:ilvl="0" w:tplc="2D9ABB34">
      <w:start w:val="1"/>
      <w:numFmt w:val="lowerLetter"/>
      <w:pStyle w:val="LISTalph"/>
      <w:lvlText w:val="%1)"/>
      <w:lvlJc w:val="left"/>
      <w:pPr>
        <w:tabs>
          <w:tab w:val="num" w:pos="564"/>
        </w:tabs>
        <w:ind w:left="499" w:hanging="295"/>
      </w:pPr>
      <w:rPr>
        <w:rFonts w:hint="default"/>
      </w:rPr>
    </w:lvl>
    <w:lvl w:ilvl="1" w:tplc="04090019">
      <w:start w:val="1"/>
      <w:numFmt w:val="lowerLetter"/>
      <w:lvlText w:val="%2."/>
      <w:lvlJc w:val="left"/>
      <w:pPr>
        <w:tabs>
          <w:tab w:val="num" w:pos="1284"/>
        </w:tabs>
        <w:ind w:left="1284" w:hanging="360"/>
      </w:pPr>
    </w:lvl>
    <w:lvl w:ilvl="2" w:tplc="0409001B" w:tentative="1">
      <w:start w:val="1"/>
      <w:numFmt w:val="lowerRoman"/>
      <w:lvlText w:val="%3."/>
      <w:lvlJc w:val="right"/>
      <w:pPr>
        <w:tabs>
          <w:tab w:val="num" w:pos="2004"/>
        </w:tabs>
        <w:ind w:left="2004" w:hanging="180"/>
      </w:pPr>
    </w:lvl>
    <w:lvl w:ilvl="3" w:tplc="0409000F" w:tentative="1">
      <w:start w:val="1"/>
      <w:numFmt w:val="decimal"/>
      <w:lvlText w:val="%4."/>
      <w:lvlJc w:val="left"/>
      <w:pPr>
        <w:tabs>
          <w:tab w:val="num" w:pos="2724"/>
        </w:tabs>
        <w:ind w:left="2724" w:hanging="360"/>
      </w:pPr>
    </w:lvl>
    <w:lvl w:ilvl="4" w:tplc="04090019" w:tentative="1">
      <w:start w:val="1"/>
      <w:numFmt w:val="lowerLetter"/>
      <w:lvlText w:val="%5."/>
      <w:lvlJc w:val="left"/>
      <w:pPr>
        <w:tabs>
          <w:tab w:val="num" w:pos="3444"/>
        </w:tabs>
        <w:ind w:left="3444" w:hanging="360"/>
      </w:pPr>
    </w:lvl>
    <w:lvl w:ilvl="5" w:tplc="0409001B" w:tentative="1">
      <w:start w:val="1"/>
      <w:numFmt w:val="lowerRoman"/>
      <w:lvlText w:val="%6."/>
      <w:lvlJc w:val="right"/>
      <w:pPr>
        <w:tabs>
          <w:tab w:val="num" w:pos="4164"/>
        </w:tabs>
        <w:ind w:left="4164" w:hanging="180"/>
      </w:pPr>
    </w:lvl>
    <w:lvl w:ilvl="6" w:tplc="0409000F" w:tentative="1">
      <w:start w:val="1"/>
      <w:numFmt w:val="decimal"/>
      <w:lvlText w:val="%7."/>
      <w:lvlJc w:val="left"/>
      <w:pPr>
        <w:tabs>
          <w:tab w:val="num" w:pos="4884"/>
        </w:tabs>
        <w:ind w:left="4884" w:hanging="360"/>
      </w:pPr>
    </w:lvl>
    <w:lvl w:ilvl="7" w:tplc="04090019" w:tentative="1">
      <w:start w:val="1"/>
      <w:numFmt w:val="lowerLetter"/>
      <w:lvlText w:val="%8."/>
      <w:lvlJc w:val="left"/>
      <w:pPr>
        <w:tabs>
          <w:tab w:val="num" w:pos="5604"/>
        </w:tabs>
        <w:ind w:left="5604" w:hanging="360"/>
      </w:pPr>
    </w:lvl>
    <w:lvl w:ilvl="8" w:tplc="0409001B" w:tentative="1">
      <w:start w:val="1"/>
      <w:numFmt w:val="lowerRoman"/>
      <w:lvlText w:val="%9."/>
      <w:lvlJc w:val="right"/>
      <w:pPr>
        <w:tabs>
          <w:tab w:val="num" w:pos="6324"/>
        </w:tabs>
        <w:ind w:left="6324" w:hanging="180"/>
      </w:pPr>
    </w:lvl>
  </w:abstractNum>
  <w:abstractNum w:abstractNumId="6" w15:restartNumberingAfterBreak="0">
    <w:nsid w:val="63CA79E0"/>
    <w:multiLevelType w:val="multilevel"/>
    <w:tmpl w:val="F370C5B4"/>
    <w:lvl w:ilvl="0">
      <w:start w:val="1"/>
      <w:numFmt w:val="decimal"/>
      <w:pStyle w:val="LISTnum"/>
      <w:lvlText w:val="%1."/>
      <w:lvlJc w:val="left"/>
      <w:pPr>
        <w:tabs>
          <w:tab w:val="num" w:pos="717"/>
        </w:tabs>
        <w:ind w:left="652" w:hanging="295"/>
      </w:pPr>
      <w:rPr>
        <w:rFonts w:hint="default"/>
      </w:rPr>
    </w:lvl>
    <w:lvl w:ilvl="1">
      <w:start w:val="1"/>
      <w:numFmt w:val="decimal"/>
      <w:lvlText w:val="%1.%2."/>
      <w:lvlJc w:val="left"/>
      <w:pPr>
        <w:tabs>
          <w:tab w:val="num" w:pos="1077"/>
        </w:tabs>
        <w:ind w:left="1077" w:hanging="363"/>
      </w:pPr>
      <w:rPr>
        <w:rFonts w:hint="default"/>
      </w:rPr>
    </w:lvl>
    <w:lvl w:ilvl="2">
      <w:start w:val="1"/>
      <w:numFmt w:val="decimal"/>
      <w:lvlText w:val="%1.%2.%3."/>
      <w:lvlJc w:val="left"/>
      <w:pPr>
        <w:tabs>
          <w:tab w:val="num" w:pos="1797"/>
        </w:tabs>
        <w:ind w:left="1581" w:hanging="504"/>
      </w:pPr>
      <w:rPr>
        <w:rFonts w:hint="default"/>
      </w:rPr>
    </w:lvl>
    <w:lvl w:ilvl="3">
      <w:start w:val="1"/>
      <w:numFmt w:val="decimal"/>
      <w:lvlText w:val="%1.%2.%3.%4."/>
      <w:lvlJc w:val="left"/>
      <w:pPr>
        <w:tabs>
          <w:tab w:val="num" w:pos="2157"/>
        </w:tabs>
        <w:ind w:left="2085" w:hanging="648"/>
      </w:pPr>
      <w:rPr>
        <w:rFonts w:hint="default"/>
      </w:rPr>
    </w:lvl>
    <w:lvl w:ilvl="4">
      <w:start w:val="1"/>
      <w:numFmt w:val="decimal"/>
      <w:lvlText w:val="%1.%2.%3.%4.%5."/>
      <w:lvlJc w:val="left"/>
      <w:pPr>
        <w:tabs>
          <w:tab w:val="num" w:pos="2877"/>
        </w:tabs>
        <w:ind w:left="2589" w:hanging="792"/>
      </w:pPr>
      <w:rPr>
        <w:rFonts w:hint="default"/>
      </w:rPr>
    </w:lvl>
    <w:lvl w:ilvl="5">
      <w:start w:val="1"/>
      <w:numFmt w:val="decimal"/>
      <w:lvlText w:val="%1.%2.%3.%4.%5.%6."/>
      <w:lvlJc w:val="left"/>
      <w:pPr>
        <w:tabs>
          <w:tab w:val="num" w:pos="3237"/>
        </w:tabs>
        <w:ind w:left="3093" w:hanging="936"/>
      </w:pPr>
      <w:rPr>
        <w:rFonts w:hint="default"/>
      </w:rPr>
    </w:lvl>
    <w:lvl w:ilvl="6">
      <w:start w:val="1"/>
      <w:numFmt w:val="decimal"/>
      <w:lvlText w:val="%1.%2.%3.%4.%5.%6.%7."/>
      <w:lvlJc w:val="left"/>
      <w:pPr>
        <w:tabs>
          <w:tab w:val="num" w:pos="3957"/>
        </w:tabs>
        <w:ind w:left="3597" w:hanging="1080"/>
      </w:pPr>
      <w:rPr>
        <w:rFonts w:hint="default"/>
      </w:rPr>
    </w:lvl>
    <w:lvl w:ilvl="7">
      <w:start w:val="1"/>
      <w:numFmt w:val="decimal"/>
      <w:lvlText w:val="%1.%2.%3.%4.%5.%6.%7.%8."/>
      <w:lvlJc w:val="left"/>
      <w:pPr>
        <w:tabs>
          <w:tab w:val="num" w:pos="4317"/>
        </w:tabs>
        <w:ind w:left="4101" w:hanging="1224"/>
      </w:pPr>
      <w:rPr>
        <w:rFonts w:hint="default"/>
      </w:rPr>
    </w:lvl>
    <w:lvl w:ilvl="8">
      <w:start w:val="1"/>
      <w:numFmt w:val="decimal"/>
      <w:lvlText w:val="%1.%2.%3.%4.%5.%6.%7.%8.%9."/>
      <w:lvlJc w:val="left"/>
      <w:pPr>
        <w:tabs>
          <w:tab w:val="num" w:pos="5037"/>
        </w:tabs>
        <w:ind w:left="4677" w:hanging="1440"/>
      </w:pPr>
      <w:rPr>
        <w:rFonts w:hint="default"/>
      </w:rPr>
    </w:lvl>
  </w:abstractNum>
  <w:abstractNum w:abstractNumId="7" w15:restartNumberingAfterBreak="0">
    <w:nsid w:val="749D7927"/>
    <w:multiLevelType w:val="multilevel"/>
    <w:tmpl w:val="1F9C18A8"/>
    <w:lvl w:ilvl="0">
      <w:start w:val="1"/>
      <w:numFmt w:val="decimal"/>
      <w:pStyle w:val="Heading1"/>
      <w:suff w:val="space"/>
      <w:lvlText w:val="%1."/>
      <w:lvlJc w:val="left"/>
      <w:pPr>
        <w:ind w:left="454" w:hanging="454"/>
      </w:pPr>
      <w:rPr>
        <w:rFonts w:ascii="Times New Roman" w:hAnsi="Times New Roman" w:hint="default"/>
        <w:b/>
        <w:i w:val="0"/>
        <w:caps w:val="0"/>
        <w:strike w:val="0"/>
        <w:dstrike w:val="0"/>
        <w:color w:val="000000"/>
        <w:spacing w:val="0"/>
        <w:kern w:val="28"/>
        <w:position w:val="0"/>
        <w:sz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suff w:val="space"/>
      <w:lvlText w:val="%1.%2."/>
      <w:lvlJc w:val="left"/>
      <w:pPr>
        <w:ind w:left="0" w:firstLine="0"/>
      </w:pPr>
      <w:rPr>
        <w:rFonts w:ascii="Times New Roman" w:hAnsi="Times New Roman" w:hint="default"/>
        <w:b w:val="0"/>
        <w:i/>
        <w:sz w:val="20"/>
      </w:rPr>
    </w:lvl>
    <w:lvl w:ilvl="2">
      <w:start w:val="1"/>
      <w:numFmt w:val="decimal"/>
      <w:pStyle w:val="Heading3"/>
      <w:suff w:val="space"/>
      <w:lvlText w:val="%1.%2.%3."/>
      <w:lvlJc w:val="left"/>
      <w:pPr>
        <w:ind w:left="0" w:firstLine="0"/>
      </w:pPr>
      <w:rPr>
        <w:rFonts w:ascii="Times" w:hAnsi="Times" w:hint="default"/>
        <w:b w:val="0"/>
        <w:i/>
        <w:sz w:val="20"/>
      </w:rPr>
    </w:lvl>
    <w:lvl w:ilvl="3">
      <w:start w:val="1"/>
      <w:numFmt w:val="decimal"/>
      <w:pStyle w:val="Heading4"/>
      <w:suff w:val="space"/>
      <w:lvlText w:val="%1.%2.%3.%4."/>
      <w:lvlJc w:val="left"/>
      <w:pPr>
        <w:ind w:left="0" w:firstLine="0"/>
      </w:pPr>
      <w:rPr>
        <w:rFonts w:ascii="Times" w:hAnsi="Times" w:hint="default"/>
        <w:b w:val="0"/>
        <w:i/>
        <w:sz w:val="20"/>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850" w:firstLine="0"/>
      </w:pPr>
      <w:rPr>
        <w:rFonts w:hint="default"/>
      </w:rPr>
    </w:lvl>
    <w:lvl w:ilvl="6">
      <w:start w:val="1"/>
      <w:numFmt w:val="none"/>
      <w:suff w:val="nothing"/>
      <w:lvlText w:val=""/>
      <w:lvlJc w:val="left"/>
      <w:pPr>
        <w:ind w:left="510" w:firstLine="0"/>
      </w:pPr>
      <w:rPr>
        <w:rFonts w:hint="default"/>
      </w:rPr>
    </w:lvl>
    <w:lvl w:ilvl="7">
      <w:start w:val="1"/>
      <w:numFmt w:val="none"/>
      <w:suff w:val="nothing"/>
      <w:lvlText w:val=""/>
      <w:lvlJc w:val="left"/>
      <w:pPr>
        <w:ind w:left="510" w:firstLine="0"/>
      </w:pPr>
      <w:rPr>
        <w:rFonts w:hint="default"/>
      </w:rPr>
    </w:lvl>
    <w:lvl w:ilvl="8">
      <w:start w:val="1"/>
      <w:numFmt w:val="none"/>
      <w:suff w:val="nothing"/>
      <w:lvlText w:val=""/>
      <w:lvlJc w:val="left"/>
      <w:pPr>
        <w:ind w:left="510" w:firstLine="0"/>
      </w:pPr>
      <w:rPr>
        <w:rFonts w:hint="default"/>
      </w:rPr>
    </w:lvl>
  </w:abstractNum>
  <w:abstractNum w:abstractNumId="8" w15:restartNumberingAfterBreak="0">
    <w:nsid w:val="76F27992"/>
    <w:multiLevelType w:val="hybridMultilevel"/>
    <w:tmpl w:val="8E28FDE8"/>
    <w:lvl w:ilvl="0" w:tplc="7B981C04">
      <w:start w:val="1"/>
      <w:numFmt w:val="decimal"/>
      <w:pStyle w:val="References"/>
      <w:lvlText w:val="[%1]"/>
      <w:lvlJc w:val="left"/>
      <w:pPr>
        <w:tabs>
          <w:tab w:val="num" w:pos="255"/>
        </w:tabs>
        <w:ind w:left="369" w:hanging="369"/>
      </w:pPr>
      <w:rPr>
        <w:rFonts w:hint="default"/>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43721644">
    <w:abstractNumId w:val="5"/>
  </w:num>
  <w:num w:numId="2" w16cid:durableId="1123577030">
    <w:abstractNumId w:val="3"/>
  </w:num>
  <w:num w:numId="3" w16cid:durableId="996765807">
    <w:abstractNumId w:val="0"/>
  </w:num>
  <w:num w:numId="4" w16cid:durableId="901327460">
    <w:abstractNumId w:val="7"/>
  </w:num>
  <w:num w:numId="5" w16cid:durableId="1841583432">
    <w:abstractNumId w:val="2"/>
  </w:num>
  <w:num w:numId="6" w16cid:durableId="1461846485">
    <w:abstractNumId w:val="6"/>
  </w:num>
  <w:num w:numId="7" w16cid:durableId="1548491459">
    <w:abstractNumId w:val="8"/>
  </w:num>
  <w:num w:numId="8" w16cid:durableId="1739011216">
    <w:abstractNumId w:val="4"/>
  </w:num>
  <w:num w:numId="9" w16cid:durableId="316767806">
    <w:abstractNumId w:val="8"/>
  </w:num>
  <w:num w:numId="10" w16cid:durableId="772676419">
    <w:abstractNumId w:val="1"/>
  </w:num>
  <w:num w:numId="11" w16cid:durableId="955327019">
    <w:abstractNumId w:val="8"/>
    <w:lvlOverride w:ilvl="0">
      <w:startOverride w:val="1"/>
    </w:lvlOverride>
  </w:num>
  <w:num w:numId="12" w16cid:durableId="978651948">
    <w:abstractNumId w:val="7"/>
  </w:num>
  <w:num w:numId="13" w16cid:durableId="559828155">
    <w:abstractNumId w:val="7"/>
  </w:num>
  <w:num w:numId="14" w16cid:durableId="376704516">
    <w:abstractNumId w:val="7"/>
  </w:num>
  <w:num w:numId="15" w16cid:durableId="8489122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attachedTemplate r:id="rId1"/>
  <w:defaultTabStop w:val="720"/>
  <w:hyphenationZone w:val="425"/>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990"/>
    <w:rsid w:val="0000719E"/>
    <w:rsid w:val="00017301"/>
    <w:rsid w:val="000429E5"/>
    <w:rsid w:val="00190CC7"/>
    <w:rsid w:val="001D39C7"/>
    <w:rsid w:val="001F195E"/>
    <w:rsid w:val="003B527C"/>
    <w:rsid w:val="00463203"/>
    <w:rsid w:val="00477E9D"/>
    <w:rsid w:val="004C4812"/>
    <w:rsid w:val="005A4431"/>
    <w:rsid w:val="006161C2"/>
    <w:rsid w:val="00631672"/>
    <w:rsid w:val="006E1DF9"/>
    <w:rsid w:val="006E1FCF"/>
    <w:rsid w:val="006E29E7"/>
    <w:rsid w:val="006F622C"/>
    <w:rsid w:val="0072505B"/>
    <w:rsid w:val="00791773"/>
    <w:rsid w:val="007A2990"/>
    <w:rsid w:val="00A15725"/>
    <w:rsid w:val="00A22A64"/>
    <w:rsid w:val="00AA1274"/>
    <w:rsid w:val="00AE0F9E"/>
    <w:rsid w:val="00AE1751"/>
    <w:rsid w:val="00B05D6E"/>
    <w:rsid w:val="00B40B85"/>
    <w:rsid w:val="00B62F86"/>
    <w:rsid w:val="00B77F3F"/>
    <w:rsid w:val="00BA038C"/>
    <w:rsid w:val="00C00C98"/>
    <w:rsid w:val="00C11F01"/>
    <w:rsid w:val="00C97D11"/>
    <w:rsid w:val="00CF5C91"/>
    <w:rsid w:val="00D6729A"/>
    <w:rsid w:val="00D82BC9"/>
    <w:rsid w:val="00D92D79"/>
    <w:rsid w:val="00F07FC3"/>
    <w:rsid w:val="00F916A5"/>
  </w:rsids>
  <m:mathPr>
    <m:mathFont m:val="Cambria Math"/>
    <m:brkBin m:val="before"/>
    <m:brkBinSub m:val="--"/>
    <m:smallFrac m:val="0"/>
    <m:dispDef/>
    <m:lMargin m:val="0"/>
    <m:rMargin m:val="0"/>
    <m:defJc m:val="centerGroup"/>
    <m:wrapIndent m:val="1440"/>
    <m:intLim m:val="subSup"/>
    <m:naryLim m:val="undOvr"/>
  </m:mathPr>
  <w:themeFontLang w:val="nl-NL" w:eastAsia="zh-H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E75C29"/>
  <w15:chartTrackingRefBased/>
  <w15:docId w15:val="{69A08CC2-6590-4F53-8709-11250BF27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357"/>
      <w:jc w:val="both"/>
    </w:pPr>
    <w:rPr>
      <w:szCs w:val="24"/>
      <w:lang w:val="en-US" w:eastAsia="ja-JP"/>
    </w:rPr>
  </w:style>
  <w:style w:type="paragraph" w:styleId="Heading1">
    <w:name w:val="heading 1"/>
    <w:basedOn w:val="Normal"/>
    <w:next w:val="NoindentNormal"/>
    <w:qFormat/>
    <w:pPr>
      <w:keepNext/>
      <w:keepLines/>
      <w:numPr>
        <w:numId w:val="4"/>
      </w:numPr>
      <w:suppressAutoHyphens/>
      <w:spacing w:before="480" w:after="240"/>
      <w:jc w:val="left"/>
      <w:outlineLvl w:val="0"/>
    </w:pPr>
    <w:rPr>
      <w:rFonts w:cs="Arial"/>
      <w:b/>
      <w:bCs/>
      <w:kern w:val="32"/>
      <w:szCs w:val="32"/>
    </w:rPr>
  </w:style>
  <w:style w:type="paragraph" w:styleId="Heading2">
    <w:name w:val="heading 2"/>
    <w:basedOn w:val="Normal"/>
    <w:next w:val="NoindentNormal"/>
    <w:qFormat/>
    <w:pPr>
      <w:keepNext/>
      <w:keepLines/>
      <w:numPr>
        <w:ilvl w:val="1"/>
        <w:numId w:val="4"/>
      </w:numPr>
      <w:suppressAutoHyphens/>
      <w:spacing w:before="240" w:after="240"/>
      <w:jc w:val="left"/>
      <w:outlineLvl w:val="1"/>
    </w:pPr>
    <w:rPr>
      <w:rFonts w:cs="Arial"/>
      <w:bCs/>
      <w:i/>
      <w:iCs/>
      <w:szCs w:val="28"/>
    </w:rPr>
  </w:style>
  <w:style w:type="paragraph" w:styleId="Heading3">
    <w:name w:val="heading 3"/>
    <w:basedOn w:val="Normal"/>
    <w:next w:val="NoindentNormal"/>
    <w:qFormat/>
    <w:pPr>
      <w:keepNext/>
      <w:keepLines/>
      <w:numPr>
        <w:ilvl w:val="2"/>
        <w:numId w:val="4"/>
      </w:numPr>
      <w:suppressAutoHyphens/>
      <w:spacing w:before="240" w:after="120"/>
      <w:jc w:val="left"/>
      <w:outlineLvl w:val="2"/>
    </w:pPr>
    <w:rPr>
      <w:rFonts w:cs="Arial"/>
      <w:bCs/>
      <w:i/>
      <w:szCs w:val="26"/>
    </w:rPr>
  </w:style>
  <w:style w:type="paragraph" w:styleId="Heading4">
    <w:name w:val="heading 4"/>
    <w:basedOn w:val="Normal"/>
    <w:next w:val="NoindentNormal"/>
    <w:qFormat/>
    <w:pPr>
      <w:keepNext/>
      <w:numPr>
        <w:ilvl w:val="3"/>
        <w:numId w:val="4"/>
      </w:numPr>
      <w:suppressAutoHyphens/>
      <w:spacing w:before="120"/>
      <w:jc w:val="left"/>
      <w:outlineLvl w:val="3"/>
    </w:pPr>
    <w:rPr>
      <w:bCs/>
      <w:i/>
      <w:szCs w:val="28"/>
    </w:rPr>
  </w:style>
  <w:style w:type="paragraph" w:styleId="Heading5">
    <w:name w:val="heading 5"/>
    <w:basedOn w:val="Normal"/>
    <w:next w:val="NoindentNormal"/>
    <w:qFormat/>
    <w:pPr>
      <w:numPr>
        <w:ilvl w:val="4"/>
        <w:numId w:val="4"/>
      </w:numPr>
      <w:jc w:val="left"/>
      <w:outlineLvl w:val="4"/>
    </w:pPr>
    <w:rPr>
      <w:bCs/>
      <w:i/>
      <w:iCs/>
      <w:szCs w:val="26"/>
    </w:rPr>
  </w:style>
  <w:style w:type="paragraph" w:styleId="Heading6">
    <w:name w:val="heading 6"/>
    <w:basedOn w:val="Normal"/>
    <w:next w:val="Normal"/>
    <w:qFormat/>
    <w:pPr>
      <w:numPr>
        <w:ilvl w:val="5"/>
        <w:numId w:val="4"/>
      </w:numPr>
      <w:spacing w:before="240"/>
      <w:outlineLvl w:val="5"/>
    </w:pPr>
    <w:rPr>
      <w:bCs/>
      <w:szCs w:val="22"/>
    </w:rPr>
  </w:style>
  <w:style w:type="paragraph" w:styleId="Heading7">
    <w:name w:val="heading 7"/>
    <w:basedOn w:val="Normal"/>
    <w:next w:val="Normal"/>
    <w:qFormat/>
    <w:pPr>
      <w:spacing w:before="240" w:after="60"/>
      <w:outlineLvl w:val="6"/>
    </w:pPr>
    <w:rPr>
      <w:sz w:val="24"/>
    </w:rPr>
  </w:style>
  <w:style w:type="paragraph" w:styleId="Heading8">
    <w:name w:val="heading 8"/>
    <w:basedOn w:val="Normal"/>
    <w:next w:val="Normal"/>
    <w:qFormat/>
    <w:pPr>
      <w:spacing w:before="240" w:after="60"/>
      <w:outlineLvl w:val="7"/>
    </w:pPr>
    <w:rPr>
      <w:i/>
      <w:iCs/>
      <w:sz w:val="24"/>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indentNormal">
    <w:name w:val="NoindentNormal"/>
    <w:basedOn w:val="Normal"/>
    <w:next w:val="Normal"/>
    <w:pPr>
      <w:ind w:firstLine="0"/>
    </w:pPr>
  </w:style>
  <w:style w:type="paragraph" w:customStyle="1" w:styleId="Citaat1">
    <w:name w:val="Citaat1"/>
    <w:basedOn w:val="Normal"/>
    <w:pPr>
      <w:ind w:left="204"/>
    </w:pPr>
    <w:rPr>
      <w:sz w:val="18"/>
    </w:rPr>
  </w:style>
  <w:style w:type="paragraph" w:customStyle="1" w:styleId="Abstract">
    <w:name w:val="Abstract"/>
    <w:basedOn w:val="Normal"/>
    <w:pPr>
      <w:adjustRightInd w:val="0"/>
      <w:snapToGrid w:val="0"/>
      <w:spacing w:before="480"/>
      <w:ind w:left="851" w:right="851" w:firstLine="0"/>
    </w:pPr>
    <w:rPr>
      <w:sz w:val="16"/>
    </w:rPr>
  </w:style>
  <w:style w:type="paragraph" w:customStyle="1" w:styleId="Affiliation">
    <w:name w:val="Affiliation"/>
    <w:basedOn w:val="Normal"/>
    <w:pPr>
      <w:ind w:firstLine="0"/>
      <w:jc w:val="center"/>
    </w:pPr>
    <w:rPr>
      <w:i/>
    </w:rPr>
  </w:style>
  <w:style w:type="paragraph" w:customStyle="1" w:styleId="Equation">
    <w:name w:val="Equation"/>
    <w:basedOn w:val="Normal"/>
    <w:pPr>
      <w:tabs>
        <w:tab w:val="left" w:pos="6781"/>
      </w:tabs>
      <w:spacing w:before="240" w:after="240"/>
      <w:ind w:left="454" w:firstLine="0"/>
      <w:jc w:val="left"/>
    </w:pPr>
  </w:style>
  <w:style w:type="paragraph" w:customStyle="1" w:styleId="Footnote">
    <w:name w:val="Footnote"/>
    <w:basedOn w:val="Normal"/>
    <w:pPr>
      <w:ind w:firstLine="136"/>
    </w:pPr>
    <w:rPr>
      <w:sz w:val="16"/>
    </w:rPr>
  </w:style>
  <w:style w:type="paragraph" w:customStyle="1" w:styleId="LISTalph">
    <w:name w:val="LISTalph"/>
    <w:basedOn w:val="Normal"/>
    <w:pPr>
      <w:numPr>
        <w:numId w:val="1"/>
      </w:numPr>
      <w:tabs>
        <w:tab w:val="left" w:pos="499"/>
      </w:tabs>
    </w:pPr>
  </w:style>
  <w:style w:type="paragraph" w:customStyle="1" w:styleId="LISTdash">
    <w:name w:val="LISTdash"/>
    <w:basedOn w:val="Normal"/>
    <w:pPr>
      <w:numPr>
        <w:numId w:val="2"/>
      </w:numPr>
      <w:tabs>
        <w:tab w:val="left" w:pos="454"/>
      </w:tabs>
      <w:adjustRightInd w:val="0"/>
      <w:snapToGrid w:val="0"/>
    </w:pPr>
  </w:style>
  <w:style w:type="paragraph" w:customStyle="1" w:styleId="LISTnum">
    <w:name w:val="LISTnum"/>
    <w:basedOn w:val="Normal"/>
    <w:pPr>
      <w:numPr>
        <w:numId w:val="6"/>
      </w:numPr>
      <w:adjustRightInd w:val="0"/>
      <w:snapToGrid w:val="0"/>
      <w:ind w:left="714" w:hanging="357"/>
    </w:pPr>
  </w:style>
  <w:style w:type="paragraph" w:customStyle="1" w:styleId="References">
    <w:name w:val="References"/>
    <w:basedOn w:val="Normal"/>
    <w:pPr>
      <w:numPr>
        <w:numId w:val="9"/>
      </w:numPr>
      <w:tabs>
        <w:tab w:val="left" w:pos="85"/>
      </w:tabs>
    </w:pPr>
    <w:rPr>
      <w:sz w:val="16"/>
    </w:rPr>
  </w:style>
  <w:style w:type="paragraph" w:customStyle="1" w:styleId="Table">
    <w:name w:val="Table"/>
    <w:basedOn w:val="Normal"/>
    <w:pPr>
      <w:spacing w:before="60" w:after="60"/>
      <w:ind w:firstLine="0"/>
      <w:jc w:val="left"/>
    </w:pPr>
    <w:rPr>
      <w:sz w:val="16"/>
    </w:rPr>
  </w:style>
  <w:style w:type="paragraph" w:styleId="Title">
    <w:name w:val="Title"/>
    <w:basedOn w:val="Normal"/>
    <w:next w:val="Normal"/>
    <w:qFormat/>
    <w:pPr>
      <w:spacing w:before="480" w:after="320"/>
      <w:ind w:firstLine="0"/>
      <w:jc w:val="center"/>
    </w:pPr>
    <w:rPr>
      <w:noProof/>
      <w:kern w:val="28"/>
      <w:sz w:val="40"/>
    </w:rPr>
  </w:style>
  <w:style w:type="paragraph" w:customStyle="1" w:styleId="Author">
    <w:name w:val="Author"/>
    <w:basedOn w:val="Normal"/>
    <w:pPr>
      <w:ind w:firstLine="0"/>
      <w:jc w:val="center"/>
    </w:pPr>
  </w:style>
  <w:style w:type="paragraph" w:styleId="Caption">
    <w:name w:val="caption"/>
    <w:basedOn w:val="Normal"/>
    <w:next w:val="Normal"/>
    <w:qFormat/>
    <w:pPr>
      <w:spacing w:before="80" w:after="80"/>
      <w:ind w:firstLine="0"/>
    </w:pPr>
    <w:rPr>
      <w:sz w:val="16"/>
    </w:rPr>
  </w:style>
  <w:style w:type="paragraph" w:customStyle="1" w:styleId="LISTDescription">
    <w:name w:val="LISTDescription"/>
    <w:basedOn w:val="Normal"/>
    <w:pPr>
      <w:ind w:left="454" w:hanging="454"/>
    </w:pPr>
  </w:style>
  <w:style w:type="paragraph" w:customStyle="1" w:styleId="Notes">
    <w:name w:val="Notes"/>
    <w:basedOn w:val="Normal"/>
    <w:rPr>
      <w:sz w:val="16"/>
    </w:rPr>
  </w:style>
  <w:style w:type="paragraph" w:styleId="BodyText">
    <w:name w:val="Body Text"/>
    <w:basedOn w:val="Normal"/>
    <w:semiHidden/>
    <w:pPr>
      <w:spacing w:after="120"/>
    </w:pPr>
  </w:style>
  <w:style w:type="paragraph" w:customStyle="1" w:styleId="CaptionLong">
    <w:name w:val="CaptionLong"/>
    <w:basedOn w:val="Normal"/>
    <w:pPr>
      <w:spacing w:before="80" w:after="80"/>
      <w:ind w:firstLine="0"/>
    </w:pPr>
    <w:rPr>
      <w:sz w:val="16"/>
    </w:rPr>
  </w:style>
  <w:style w:type="paragraph" w:customStyle="1" w:styleId="HeadingUnn1">
    <w:name w:val="HeadingUnn1"/>
    <w:basedOn w:val="Heading1"/>
    <w:next w:val="NoindentNormal"/>
    <w:pPr>
      <w:numPr>
        <w:numId w:val="0"/>
      </w:numPr>
    </w:pPr>
    <w:rPr>
      <w:bCs w:val="0"/>
    </w:rPr>
  </w:style>
  <w:style w:type="paragraph" w:customStyle="1" w:styleId="HeadingUnn2">
    <w:name w:val="HeadingUnn2"/>
    <w:basedOn w:val="Heading2"/>
    <w:next w:val="NoindentNormal"/>
    <w:pPr>
      <w:numPr>
        <w:ilvl w:val="0"/>
        <w:numId w:val="0"/>
      </w:numPr>
    </w:pPr>
  </w:style>
  <w:style w:type="paragraph" w:customStyle="1" w:styleId="HeadingUnn3">
    <w:name w:val="HeadingUnn3"/>
    <w:basedOn w:val="Heading3"/>
    <w:next w:val="NoindentNormal"/>
    <w:pPr>
      <w:numPr>
        <w:ilvl w:val="0"/>
        <w:numId w:val="0"/>
      </w:numPr>
    </w:pPr>
  </w:style>
  <w:style w:type="paragraph" w:customStyle="1" w:styleId="HeadingUnn4">
    <w:name w:val="HeadingUnn4"/>
    <w:basedOn w:val="Heading4"/>
    <w:next w:val="NoindentNormal"/>
    <w:pPr>
      <w:numPr>
        <w:ilvl w:val="0"/>
        <w:numId w:val="0"/>
      </w:numPr>
    </w:pPr>
  </w:style>
  <w:style w:type="paragraph" w:customStyle="1" w:styleId="HeadingUnn5">
    <w:name w:val="HeadingUnn5"/>
    <w:basedOn w:val="Heading5"/>
    <w:next w:val="Normal"/>
    <w:pPr>
      <w:numPr>
        <w:ilvl w:val="0"/>
        <w:numId w:val="0"/>
      </w:numPr>
      <w:spacing w:before="120"/>
    </w:pPr>
  </w:style>
  <w:style w:type="paragraph" w:styleId="ListNumber">
    <w:name w:val="List Number"/>
    <w:basedOn w:val="Normal"/>
    <w:semiHidden/>
    <w:pPr>
      <w:numPr>
        <w:numId w:val="3"/>
      </w:numPr>
    </w:pPr>
  </w:style>
  <w:style w:type="paragraph" w:customStyle="1" w:styleId="CaptionShort">
    <w:name w:val="CaptionShort"/>
    <w:basedOn w:val="Normal"/>
    <w:pPr>
      <w:spacing w:before="80" w:after="80"/>
      <w:ind w:firstLine="0"/>
      <w:jc w:val="center"/>
    </w:pPr>
    <w:rPr>
      <w:sz w:val="16"/>
    </w:rPr>
  </w:style>
  <w:style w:type="paragraph" w:customStyle="1" w:styleId="Listbul">
    <w:name w:val="Listbul"/>
    <w:basedOn w:val="Normal"/>
    <w:pPr>
      <w:numPr>
        <w:numId w:val="5"/>
      </w:numPr>
    </w:pPr>
  </w:style>
  <w:style w:type="paragraph" w:customStyle="1" w:styleId="Keywords">
    <w:name w:val="Keywords"/>
    <w:basedOn w:val="Abstract"/>
    <w:next w:val="Heading1"/>
    <w:pPr>
      <w:spacing w:before="240" w:after="240"/>
    </w:pPr>
  </w:style>
  <w:style w:type="paragraph" w:styleId="FootnoteText">
    <w:name w:val="footnote text"/>
    <w:basedOn w:val="Normal"/>
    <w:semiHidden/>
    <w:rPr>
      <w:szCs w:val="20"/>
    </w:rPr>
  </w:style>
  <w:style w:type="character" w:styleId="FootnoteReference">
    <w:name w:val="footnote reference"/>
    <w:semiHidden/>
    <w:rPr>
      <w:vertAlign w:val="superscript"/>
    </w:rPr>
  </w:style>
  <w:style w:type="character" w:customStyle="1" w:styleId="FootnoteChar">
    <w:name w:val="Footnote Char"/>
    <w:rPr>
      <w:rFonts w:eastAsia="MS Mincho"/>
      <w:sz w:val="16"/>
      <w:szCs w:val="24"/>
      <w:lang w:val="en-US" w:eastAsia="ja-JP" w:bidi="ar-SA"/>
    </w:rPr>
  </w:style>
  <w:style w:type="character" w:customStyle="1" w:styleId="MTEquationSection">
    <w:name w:val="MTEquationSection"/>
    <w:rPr>
      <w:i/>
      <w:vanish/>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li\AppData\Local\Temp\4a734ac9-05d0-4996-88e8-662bd7927694_Full%20Paper%20Template(FAIA)%20(1).zip.694\word\IOSPressBookArticleWordTemplate%20with%20Text.dotx"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9E4545-98BD-41ED-91AA-9822929045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IOSPressBookArticleWordTemplate with Text.dotx</Template>
  <TotalTime>60</TotalTime>
  <Pages>3</Pages>
  <Words>530</Words>
  <Characters>3026</Characters>
  <Application>Microsoft Office Word</Application>
  <DocSecurity>0</DocSecurity>
  <Lines>25</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1</vt:lpstr>
      <vt:lpstr>1</vt:lpstr>
    </vt:vector>
  </TitlesOfParts>
  <Company>VTEX</Company>
  <LinksUpToDate>false</LinksUpToDate>
  <CharactersWithSpaces>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LI Songsheng</dc:creator>
  <cp:keywords/>
  <cp:lastModifiedBy>LI Songsheng</cp:lastModifiedBy>
  <cp:revision>25</cp:revision>
  <cp:lastPrinted>2008-10-24T08:15:00Z</cp:lastPrinted>
  <dcterms:created xsi:type="dcterms:W3CDTF">2024-08-09T03:15:00Z</dcterms:created>
  <dcterms:modified xsi:type="dcterms:W3CDTF">2024-08-09T04:18:00Z</dcterms:modified>
</cp:coreProperties>
</file>