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UNAM:1S.5/551-3-2"2023"/0720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P1G-0720-23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OLIVIA  MACIAS  DE HOYOS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9.1 (NUEVE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20 de abril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