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BARBARA C. MURIENTE  RIVERA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ASOCIADO EN CIENCIAS APLICADAS Y LICENCIATURA EN CIENCIAS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FASHION INSTITUTE OF TECHNOLOGY STATE, NEW YORK USA, de 2011 a 2016, le comunico que éste es de 3.72,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