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P3G-0271-20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EMANUEL  VILLAFAN  DE LA TORRE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febrero del 2020,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Evolution, Ecology and Systematics,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Ludwig-Maximilians-Universität München, Múnich, Alemania,  le comunico que éste es de 1.8,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