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UNAM:1S.5/551-3-2"2020"/0299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DAVID STILES SPARKS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febrero del 2020,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Bachelor of Arts, Major: Anthropology - AMST: Native American Studies,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Vassar College, en Nueva York, Estados Unidos de América, de 2015 a 2019, le comunico que éste es de 3.81,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