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UNAM:1S.5/551-3-2"2022"/0413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CAROLINA ALBA GOENAGA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Salle, Bogotá D.C., Colombia, de 2014 a 2019,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