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UNAM:1S.5/551-3-2"2019"/0446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P3G-0446-19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ROSAMARY  FRANCO  ESTAÑOL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10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Universitario en Estudios Interdisciplinarios en Sostenibilidad Ambiental Económica y Social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UNIVERSITAT AUTÓNOMA DE BARCELONA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Barcelona, España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9.1 (NUEVE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