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P3G-0461-20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DAFNA GITTLER DE SASLAVSKY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marzo del 2020,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programa: Maestría en Humanidades e Enseñanza del Hebreo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Middlebury College ,  Vermont, Estados Unidos de América , de 2014 a 2016, le comunico que éste es de 3.97,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