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UNAM:1S.5/551-3-2"2019"/0636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P3G-0636-19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MONICA AYALA DIAZ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23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University of British Columbia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Columbia Británica, 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86.5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