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P3G-2352-19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SUSANA CAROLINA CENTENO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LIC. QUÍMICA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Costa Rica UNA, en Heredia, Costa Rica, de 2011 a 2016, le comunico que éste es de 8.14,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