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UNAM:1S.5/551-3-2"2018"/2163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P3G-2478-18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MELIDA PILAR SCHLIZ ANTEQUERA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10 de octubre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Geológica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Autónoma de Nicaragua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Managua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2003 a 2008,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74.2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7.4 (SIETE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15 de octubre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