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UNAM:1S.5/551-3-2"2021"/1357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P1G-1357-21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RODRIGO ANDRES CHOQUE HIDALGO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9.5 (NUEVE PUNTO CINCO)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04 de agosto del 2021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