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NATALIA DENISE ALONSO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Ambientales,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Buenos Aires, República Argentina, de 2014 a 2021, le comunico que éste es de 8.61,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