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PAULA ANDREA ZABALA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en Artes con Finalidad Investigación, Mención Música, Especialidad Musicología, Creación, Música y Sociedad,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8, Francia, de 2014 a 2015, le comunico que éste es de 16.1,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