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UNAM:1S.5/551-3-2"2021"/0243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P3G-0243-21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NICOLAS JOEL PINILLA GAMBOA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Diseño Industrial,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Bogotá, Colombia, de 2014 a 2019, le comunico que éste es de 4.1,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