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NELSON SNEIDER  SILVA  LIZARAZO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Enseñanzas Artísticas en Interpretación de Música Clásica y Contemporánea (TROMPETA),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Centro Superior de Música, Barcelona, España, de 2019 a 2020, le comunico que éste es de 7.44,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