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UNAM:1S.5/551-3-2"2021"/0361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P3G-0361-21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ELENA BORISOVNA KOPYLOVA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Musicología,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Conservatorio Estatal de Moscú P.I. Tchaikovsky, Rusia,  le comunico que éste es de 82.6,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