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CARLOS GARCIA BARILLAS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Mecánica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Rafael Landívar, Guatemala, de 2014 a 2020, le comunico que éste es de 75.8,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