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ADEFEMISOYE FEMI TOPE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de Bio Recursos Agrícolas,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Federal de Tecnología, Minna, Nigeria, de 2006 a 2010, le comunico que éste es de 3.11,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