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VICTOR MANUEL VALIDO TEJEIRO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Comunicación Social,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2007 a 2014, le comunico que éste es de 4.55,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