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UNAM:1S.5/551-3-2"2018"/0607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P3G-0922-18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KAREN LORAUNE RINCON GRANADOS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11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Industrial de Santander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Bucaramanga,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2012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30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