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UNAM:1S.5/551-3-2"2022"/1766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P3G-1766-22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KATHERINE GABRIELA GARCES CHIRIBOGA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19 de septiembre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Laboratorio Clínico,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Cuenca, Ecuador, de 2015 a 2019, le comunico que éste es de 85.6,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septiembre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