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UNAM:1S.5/551-3-2"2020"/1844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P3G-1844-20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CATALINA CHAVES CORDERO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03 de octubre del 2020,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Medicina Veterinaria,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Nacional, Costa Rica, de 2011 a 2020, le comunico que éste es de 8.49, que equivale a </w:t>
      </w:r>
      <w:r>
        <w:rPr>
          <w:rFonts w:cs="Arial" w:ascii="Arial" w:hAnsi="Arial"/>
          <w:b/>
          <w:sz w:val="24"/>
          <w:szCs w:val="24"/>
          <w:lang w:val="es-MX"/>
        </w:rPr>
        <w:t>8.0 (OCHO PUNTO CERO),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04 de octubre del 2020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SSS/mcm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