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UNAM:1S.5/551-3-2"2020"/2210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P3G-2210-20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GIULIA MARCHESE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Internacionales y Diplomáticas,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Università di Bologna, Italia, de 2010 a 2013, le comunico que éste es de 27.8,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