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UNAM:1S.5/551-3-2"2023"/2335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P3G-2335-23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PABLO RODRIGUEZ ACOSTA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octubre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Ciudad de Bogotá, Colombia, de 2018 a 2018,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