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UNAM:1S.5/551-3-2"2019"/2390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P3G-2390-19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DIEGO ANDRES ESPINOSA ULLOA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noviembre del 2019, mediante el que solicita la equivalencia del “GPA”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Esp. Periodoncia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San Francisco Quito , Quito, Ecuador , de 2014 a 2016, le comunico que éste es de 3.6,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noviembre del 2019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