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UNAM:1S.5/551-3-2"2023"/2467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P3G-2467-23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PATRICIA CIRIANI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18 de octubre del 2023, mediante el que solicita la equivalencia de la “calificación”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Postgrado en Experimentarla Renovación Urbana. Piacenza Futura,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Politécnica de Cataluña, Ciudad de Barcelona, España, de 2008 a 2008, le comunico que éste es de 9,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19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