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UNAM:1S.5/551-3-2"2023"/2529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P3G-2529-23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OSCAR RODRIGO MATAMOROS MIRÓN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octubre del 2023, mediante el que solicita la equivalencia del “CUM 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Doctorado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El Salvador, Ciudad de Santa Ana, República de El Salvador, de 2012 a 2018, le comunico que éste es de 8.5,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