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UNAM:1S.5/551-3-2"2018"/2266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P3G-2580-18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AIDALUZ  SANCHEZ  ARISMENDI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estudios Culturales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Sede Bogota,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2010,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