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UNAM:1S.5/551-3-2"2018"/2323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P3G-2636-18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ERIKA YAMILE SUAREZ ACOSTA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21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Administración Pública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Escuela Superior de Administración Pública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