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DANIELA PAOLA CABRERA ABAD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 - Rediseño,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Ciudad de Cuenca, Ecuador, de 2017 a 2022, le comunico que éste es de 88.8,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