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CEEF9" w14:textId="7A9FE325"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D34FFB">
        <w:rPr>
          <w:rFonts w:cs="Arial"/>
          <w:b/>
          <w:sz w:val="22"/>
          <w:szCs w:val="22"/>
          <w:highlight w:val="yellow"/>
          <w:lang w:val="es-ES_tradnl"/>
        </w:rPr>
        <w:fldChar w:fldCharType="begin"/>
      </w:r>
      <w:r w:rsidR="00D34FFB">
        <w:rPr>
          <w:rFonts w:cs="Arial"/>
          <w:b/>
          <w:sz w:val="22"/>
          <w:szCs w:val="22"/>
          <w:highlight w:val="yellow"/>
          <w:lang w:val="es-ES_tradnl"/>
        </w:rPr>
        <w:instrText>juzgadoprincipal_numasunto</w:instrText>
      </w:r>
      <w:r w:rsidR="00D34FFB">
        <w:rPr>
          <w:rFonts w:cs="Arial"/>
          <w:b/>
          <w:sz w:val="22"/>
          <w:szCs w:val="22"/>
          <w:highlight w:val="yellow"/>
          <w:lang w:val="es-ES_tradnl"/>
        </w:rPr>
        <w:fldChar w:fldCharType="separate"/>
      </w:r>
      <w:r w:rsidR="00D34FFB">
        <w:rPr>
          <w:rFonts w:cs="Arial"/>
          <w:b/>
          <w:noProof/>
          <w:sz w:val="22"/>
          <w:szCs w:val="22"/>
          <w:highlight w:val="yellow"/>
          <w:lang w:val="es-ES_tradnl"/>
        </w:rPr>
        <w:t>«Juzgado_Principal_Núm_Autos»</w:t>
      </w:r>
      <w:r w:rsidR="00D34FFB">
        <w:rPr>
          <w:rFonts w:cs="Arial"/>
          <w:b/>
          <w:sz w:val="22"/>
          <w:szCs w:val="22"/>
          <w:highlight w:val="yellow"/>
          <w:lang w:val="es-ES_tradnl"/>
        </w:rPr>
        <w:fldChar w:fldCharType="end"/>
      </w:r>
    </w:p>
    <w:p w14:paraId="64B89E59" w14:textId="79A0F76E"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D34FFB">
        <w:rPr>
          <w:rFonts w:cs="Arial"/>
          <w:sz w:val="22"/>
          <w:szCs w:val="22"/>
          <w:highlight w:val="yellow"/>
          <w:lang w:val="es-ES_tradnl"/>
        </w:rPr>
        <w:t xml:space="preserve"> </w:t>
      </w:r>
      <w:r w:rsidR="00D34FFB">
        <w:rPr>
          <w:rFonts w:cs="Arial"/>
          <w:sz w:val="22"/>
          <w:szCs w:val="22"/>
          <w:highlight w:val="yellow"/>
          <w:lang w:val="es-ES_tradnl"/>
        </w:rPr>
        <w:fldChar w:fldCharType="begin"/>
      </w:r>
      <w:r w:rsidR="00D34FFB">
        <w:rPr>
          <w:rFonts w:cs="Arial"/>
          <w:sz w:val="22"/>
          <w:szCs w:val="22"/>
          <w:highlight w:val="yellow"/>
          <w:lang w:val="es-ES_tradnl"/>
        </w:rPr>
        <w:instrText>contrarioprincipal_snombreclicon</w:instrText>
      </w:r>
      <w:r w:rsidR="00D34FFB">
        <w:rPr>
          <w:rFonts w:cs="Arial"/>
          <w:sz w:val="22"/>
          <w:szCs w:val="22"/>
          <w:highlight w:val="yellow"/>
          <w:lang w:val="es-ES_tradnl"/>
        </w:rPr>
        <w:fldChar w:fldCharType="separate"/>
      </w:r>
      <w:r w:rsidR="00D34FFB">
        <w:rPr>
          <w:rFonts w:cs="Arial"/>
          <w:noProof/>
          <w:sz w:val="22"/>
          <w:szCs w:val="22"/>
          <w:highlight w:val="yellow"/>
          <w:lang w:val="es-ES_tradnl"/>
        </w:rPr>
        <w:t>«Contrario_Principal_Nombre»</w:t>
      </w:r>
      <w:r w:rsidR="00D34FFB">
        <w:rPr>
          <w:rFonts w:cs="Arial"/>
          <w:sz w:val="22"/>
          <w:szCs w:val="22"/>
          <w:highlight w:val="yellow"/>
          <w:lang w:val="es-ES_tradnl"/>
        </w:rPr>
        <w:fldChar w:fldCharType="end"/>
      </w:r>
    </w:p>
    <w:p w14:paraId="199F98A5" w14:textId="3D64FC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D34FFB">
        <w:rPr>
          <w:rFonts w:cs="Arial"/>
          <w:sz w:val="22"/>
          <w:szCs w:val="22"/>
          <w:highlight w:val="yellow"/>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proconprincipal_snombrepro</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«Procurador_Contrario_Principal_Nombre»</w:t>
      </w:r>
      <w:r w:rsidR="00A4576F">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04AC524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A4576F">
        <w:rPr>
          <w:rFonts w:cs="Arial"/>
          <w:sz w:val="22"/>
          <w:szCs w:val="22"/>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expedien_srefcliente</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«Datos_del_Expediente_Ref._Expediente»</w:t>
      </w:r>
      <w:r w:rsidR="00A4576F">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1D974549"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4229CD">
        <w:rPr>
          <w:rFonts w:eastAsia="Calibri" w:cs="Arial"/>
          <w:b/>
          <w:bCs/>
          <w:sz w:val="22"/>
          <w:szCs w:val="22"/>
          <w:lang w:val="es-ES_tradnl" w:eastAsia="en-US"/>
        </w:rPr>
        <w:fldChar w:fldCharType="begin"/>
      </w:r>
      <w:r w:rsidR="004229CD">
        <w:rPr>
          <w:rFonts w:eastAsia="Calibri" w:cs="Arial"/>
          <w:b/>
          <w:bCs/>
          <w:sz w:val="22"/>
          <w:szCs w:val="22"/>
          <w:lang w:val="es-ES_tradnl" w:eastAsia="en-US"/>
        </w:rPr>
        <w:instrText>juzgadoprincipal_juzgado</w:instrText>
      </w:r>
      <w:r w:rsidR="004229CD">
        <w:rPr>
          <w:rFonts w:eastAsia="Calibri" w:cs="Arial"/>
          <w:b/>
          <w:bCs/>
          <w:sz w:val="22"/>
          <w:szCs w:val="22"/>
          <w:lang w:val="es-ES_tradnl" w:eastAsia="en-US"/>
        </w:rPr>
        <w:fldChar w:fldCharType="separate"/>
      </w:r>
      <w:r w:rsidR="004229CD">
        <w:rPr>
          <w:rFonts w:eastAsia="Calibri" w:cs="Arial"/>
          <w:b/>
          <w:bCs/>
          <w:noProof/>
          <w:sz w:val="22"/>
          <w:szCs w:val="22"/>
          <w:lang w:val="es-ES_tradnl" w:eastAsia="en-US"/>
        </w:rPr>
        <w:t>«Juzgado_Principal_Nombre»</w:t>
      </w:r>
      <w:r w:rsidR="004229CD">
        <w:rPr>
          <w:rFonts w:eastAsia="Calibri" w:cs="Arial"/>
          <w:b/>
          <w:bCs/>
          <w:sz w:val="22"/>
          <w:szCs w:val="22"/>
          <w:lang w:val="es-ES_tradnl" w:eastAsia="en-US"/>
        </w:rPr>
        <w:fldChar w:fldCharType="end"/>
      </w:r>
    </w:p>
    <w:bookmarkStart w:id="4" w:name="_Hlk147485101"/>
    <w:bookmarkStart w:id="5" w:name="_Hlk147484519"/>
    <w:bookmarkEnd w:id="3"/>
    <w:p w14:paraId="49B90F43" w14:textId="1B496D73" w:rsidR="0062169A" w:rsidRPr="006C0773" w:rsidRDefault="004229CD" w:rsidP="00206B1C">
      <w:pPr>
        <w:spacing w:after="210" w:line="360" w:lineRule="auto"/>
        <w:rPr>
          <w:rFonts w:eastAsia="Calibri" w:cs="Arial"/>
          <w:sz w:val="22"/>
          <w:szCs w:val="22"/>
          <w:lang w:val="es-ES" w:eastAsia="en-US"/>
        </w:rPr>
      </w:pPr>
      <w:r w:rsidRPr="00EB4432">
        <w:rPr>
          <w:rFonts w:eastAsia="Calibri" w:cs="Arial"/>
          <w:b/>
          <w:bCs/>
          <w:sz w:val="22"/>
          <w:szCs w:val="22"/>
          <w:highlight w:val="yellow"/>
          <w:lang w:val="es-ES_tradnl" w:eastAsia="en-US"/>
        </w:rPr>
        <w:fldChar w:fldCharType="begin"/>
      </w:r>
      <w:r w:rsidRPr="00EB4432">
        <w:rPr>
          <w:rFonts w:eastAsia="Calibri" w:cs="Arial"/>
          <w:b/>
          <w:bCs/>
          <w:sz w:val="22"/>
          <w:szCs w:val="22"/>
          <w:highlight w:val="yellow"/>
          <w:lang w:val="es-ES_tradnl" w:eastAsia="en-US"/>
        </w:rPr>
        <w:instrText>proproprincipal_snombrepro</w:instrText>
      </w:r>
      <w:r w:rsidRPr="00EB4432">
        <w:rPr>
          <w:rFonts w:eastAsia="Calibri" w:cs="Arial"/>
          <w:b/>
          <w:bCs/>
          <w:sz w:val="22"/>
          <w:szCs w:val="22"/>
          <w:highlight w:val="yellow"/>
          <w:lang w:val="es-ES_tradnl" w:eastAsia="en-US"/>
        </w:rPr>
        <w:fldChar w:fldCharType="separate"/>
      </w:r>
      <w:r w:rsidRPr="00EB4432">
        <w:rPr>
          <w:rFonts w:eastAsia="Calibri" w:cs="Arial"/>
          <w:b/>
          <w:bCs/>
          <w:noProof/>
          <w:sz w:val="22"/>
          <w:szCs w:val="22"/>
          <w:highlight w:val="yellow"/>
          <w:lang w:val="es-ES_tradnl" w:eastAsia="en-US"/>
        </w:rPr>
        <w:t>«Procurador_Propio_Principal_Nombre»</w:t>
      </w:r>
      <w:r w:rsidRPr="00EB4432">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EB4432">
        <w:rPr>
          <w:rFonts w:eastAsia="Calibri" w:cs="Arial"/>
          <w:sz w:val="22"/>
          <w:szCs w:val="22"/>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7B1C0F">
        <w:rPr>
          <w:rFonts w:eastAsia="Calibri" w:cs="Arial"/>
          <w:b/>
          <w:bCs/>
          <w:sz w:val="22"/>
          <w:szCs w:val="22"/>
          <w:lang w:val="es-ES_tradnl" w:eastAsia="en-US"/>
        </w:rPr>
        <w:t xml:space="preserve">Aitana Bermúdez </w:t>
      </w:r>
      <w:proofErr w:type="spellStart"/>
      <w:r w:rsidR="007B1C0F">
        <w:rPr>
          <w:rFonts w:eastAsia="Calibri" w:cs="Arial"/>
          <w:b/>
          <w:bCs/>
          <w:sz w:val="22"/>
          <w:szCs w:val="22"/>
          <w:lang w:val="es-ES_tradnl" w:eastAsia="en-US"/>
        </w:rPr>
        <w:t>Bermúdez</w:t>
      </w:r>
      <w:proofErr w:type="spellEnd"/>
      <w:r w:rsidR="0062169A" w:rsidRPr="006C0773">
        <w:rPr>
          <w:rFonts w:eastAsia="Calibri" w:cs="Arial"/>
          <w:sz w:val="22"/>
          <w:szCs w:val="22"/>
          <w:lang w:val="es-ES_tradnl" w:eastAsia="en-US"/>
        </w:rPr>
        <w:t xml:space="preserve">, colegiado </w:t>
      </w:r>
      <w:r w:rsidR="007B1C0F" w:rsidRPr="007B1C0F">
        <w:rPr>
          <w:rFonts w:eastAsia="Calibri" w:cs="Arial"/>
          <w:bCs/>
          <w:sz w:val="22"/>
          <w:szCs w:val="22"/>
          <w:lang w:val="es-ES_tradnl" w:eastAsia="en-US"/>
        </w:rPr>
        <w:t>131961</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2B5EF4">
        <w:rPr>
          <w:rFonts w:eastAsia="Calibri" w:cs="Arial"/>
          <w:b/>
          <w:bCs/>
          <w:sz w:val="22"/>
          <w:szCs w:val="22"/>
          <w:highlight w:val="yellow"/>
          <w:lang w:val="es-ES_tradnl"/>
        </w:rPr>
        <w:fldChar w:fldCharType="begin"/>
      </w:r>
      <w:r w:rsidR="002B5EF4">
        <w:rPr>
          <w:rFonts w:eastAsia="Calibri" w:cs="Arial"/>
          <w:b/>
          <w:bCs/>
          <w:sz w:val="22"/>
          <w:szCs w:val="22"/>
          <w:highlight w:val="yellow"/>
          <w:lang w:val="es-ES_tradnl"/>
        </w:rPr>
        <w:instrText>contrarioprincipal_snombreclicon</w:instrText>
      </w:r>
      <w:r w:rsidR="002B5EF4">
        <w:rPr>
          <w:rFonts w:eastAsia="Calibri" w:cs="Arial"/>
          <w:b/>
          <w:bCs/>
          <w:sz w:val="22"/>
          <w:szCs w:val="22"/>
          <w:highlight w:val="yellow"/>
          <w:lang w:val="es-ES_tradnl"/>
        </w:rPr>
        <w:fldChar w:fldCharType="separate"/>
      </w:r>
      <w:r w:rsidR="002B5EF4">
        <w:rPr>
          <w:rFonts w:eastAsia="Calibri" w:cs="Arial"/>
          <w:b/>
          <w:bCs/>
          <w:noProof/>
          <w:sz w:val="22"/>
          <w:szCs w:val="22"/>
          <w:highlight w:val="yellow"/>
          <w:lang w:val="es-ES_tradnl"/>
        </w:rPr>
        <w:t>«Contrario_Principal_Nombre»</w:t>
      </w:r>
      <w:r w:rsidR="002B5EF4">
        <w:rPr>
          <w:rFonts w:eastAsia="Calibri" w:cs="Arial"/>
          <w:b/>
          <w:bCs/>
          <w:sz w:val="22"/>
          <w:szCs w:val="22"/>
          <w:highlight w:val="yellow"/>
          <w:lang w:val="es-ES_tradnl"/>
        </w:rPr>
        <w:fldChar w:fldCharType="end"/>
      </w:r>
      <w:r w:rsidR="002B5EF4">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09FE5C8F" w14:textId="2944DBC6" w:rsidR="007B1C0F"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persovalores_personalizable176</w:instrText>
      </w:r>
      <w:r w:rsidR="008A5898">
        <w:rPr>
          <w:rFonts w:cs="Arial"/>
          <w:sz w:val="22"/>
          <w:szCs w:val="22"/>
          <w:highlight w:val="yellow"/>
          <w:lang w:val="es-ES"/>
        </w:rPr>
        <w:fldChar w:fldCharType="separate"/>
      </w:r>
      <w:r w:rsidR="008A5898">
        <w:rPr>
          <w:rFonts w:cs="Arial"/>
          <w:noProof/>
          <w:sz w:val="22"/>
          <w:szCs w:val="22"/>
          <w:highlight w:val="yellow"/>
          <w:lang w:val="es-ES"/>
        </w:rPr>
        <w:t>«WIZINK_FECHA_DE_CONTRATACIÓN»</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EB4432">
        <w:rPr>
          <w:rFonts w:cs="Arial"/>
          <w:sz w:val="22"/>
          <w:szCs w:val="22"/>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persovalores_personalizable169</w:instrText>
      </w:r>
      <w:r w:rsidR="008A5898">
        <w:rPr>
          <w:rFonts w:cs="Arial"/>
          <w:sz w:val="22"/>
          <w:szCs w:val="22"/>
          <w:highlight w:val="yellow"/>
          <w:lang w:val="es-ES"/>
        </w:rPr>
        <w:fldChar w:fldCharType="separate"/>
      </w:r>
      <w:r w:rsidR="008A5898">
        <w:rPr>
          <w:rFonts w:cs="Arial"/>
          <w:noProof/>
          <w:sz w:val="22"/>
          <w:szCs w:val="22"/>
          <w:highlight w:val="yellow"/>
          <w:lang w:val="es-ES"/>
        </w:rPr>
        <w:t>«WIZINK_TAE_DEL_CONTRATO»</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 xml:space="preserve">. </w:t>
      </w:r>
    </w:p>
    <w:p w14:paraId="52DFF13C" w14:textId="0E66A990"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 xml:space="preserve"> [inicio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Pr="001876DE">
        <w:rPr>
          <w:rFonts w:cs="Arial"/>
          <w:sz w:val="22"/>
          <w:szCs w:val="22"/>
          <w:highlight w:val="green"/>
          <w:lang w:val="es-ES"/>
        </w:rPr>
        <w:t>[fin de cuando se haya aplicado la bajada del 2020]</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w:t>
      </w:r>
      <w:r w:rsidRPr="006C0773">
        <w:rPr>
          <w:rFonts w:cs="Arial"/>
          <w:b/>
          <w:bCs/>
          <w:sz w:val="22"/>
          <w:szCs w:val="22"/>
          <w:lang w:val="es-ES"/>
        </w:rPr>
        <w:lastRenderedPageBreak/>
        <w:t xml:space="preserve">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77777777"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3C4EFC71"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[inicio de si es TAE única]</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00A00B62"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0A7887FA" w14:textId="01AB1CEA"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persovalores_personalizable180</w:instrText>
      </w:r>
      <w:r w:rsidR="00337A86">
        <w:rPr>
          <w:rFonts w:cs="Arial"/>
          <w:sz w:val="22"/>
          <w:szCs w:val="22"/>
          <w:highlight w:val="yellow"/>
          <w:lang w:val="es-ES"/>
        </w:rPr>
        <w:fldChar w:fldCharType="separate"/>
      </w:r>
      <w:r w:rsidR="00337A86">
        <w:rPr>
          <w:rFonts w:cs="Arial"/>
          <w:noProof/>
          <w:sz w:val="22"/>
          <w:szCs w:val="22"/>
          <w:highlight w:val="yellow"/>
          <w:lang w:val="es-ES"/>
        </w:rPr>
        <w:t>«WIZINK_AÑO_DE_CONTRATACIÓN»</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xml:space="preserve">) ascendía a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persovalores_personalizable1218</w:instrText>
      </w:r>
      <w:r w:rsidR="00337A86">
        <w:rPr>
          <w:rFonts w:cs="Arial"/>
          <w:sz w:val="22"/>
          <w:szCs w:val="22"/>
          <w:highlight w:val="yellow"/>
          <w:lang w:val="es-ES"/>
        </w:rPr>
        <w:fldChar w:fldCharType="separate"/>
      </w:r>
      <w:r w:rsidR="00337A86">
        <w:rPr>
          <w:rFonts w:cs="Arial"/>
          <w:noProof/>
          <w:sz w:val="22"/>
          <w:szCs w:val="22"/>
          <w:highlight w:val="yellow"/>
          <w:lang w:val="es-ES"/>
        </w:rPr>
        <w:t>«WIZINK_TEDR»</w:t>
      </w:r>
      <w:r w:rsidR="00337A86">
        <w:rPr>
          <w:rFonts w:cs="Arial"/>
          <w:sz w:val="22"/>
          <w:szCs w:val="22"/>
          <w:highlight w:val="yellow"/>
          <w:lang w:val="es-ES"/>
        </w:rPr>
        <w:fldChar w:fldCharType="end"/>
      </w:r>
      <w:r w:rsidRPr="00603762">
        <w:rPr>
          <w:rFonts w:cs="Arial"/>
          <w:sz w:val="22"/>
          <w:szCs w:val="22"/>
          <w:lang w:val="es-ES"/>
        </w:rPr>
        <w:t>;</w:t>
      </w:r>
    </w:p>
    <w:p w14:paraId="4D05494D" w14:textId="35AE4614"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persovalores_personalizable1336</w:instrText>
      </w:r>
      <w:r w:rsidR="00337A86">
        <w:rPr>
          <w:rFonts w:cs="Arial"/>
          <w:sz w:val="22"/>
          <w:szCs w:val="22"/>
          <w:highlight w:val="yellow"/>
          <w:lang w:val="es-ES"/>
        </w:rPr>
        <w:fldChar w:fldCharType="separate"/>
      </w:r>
      <w:r w:rsidR="00337A86">
        <w:rPr>
          <w:rFonts w:cs="Arial"/>
          <w:noProof/>
          <w:sz w:val="22"/>
          <w:szCs w:val="22"/>
          <w:highlight w:val="yellow"/>
          <w:lang w:val="es-ES"/>
        </w:rPr>
        <w:t>«WIZINK_C=B-A»</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w:t>
      </w:r>
    </w:p>
    <w:p w14:paraId="5ED9F3C0"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71C6CFE0"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lastRenderedPageBreak/>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22C3AFA" w14:textId="3F48789D" w:rsidR="007B1C0F" w:rsidRDefault="007B1C0F" w:rsidP="00866891">
      <w:pPr>
        <w:pStyle w:val="Body1"/>
        <w:spacing w:line="360" w:lineRule="auto"/>
        <w:ind w:left="567"/>
        <w:rPr>
          <w:rFonts w:cs="Arial"/>
          <w:sz w:val="22"/>
          <w:szCs w:val="22"/>
          <w:lang w:val="es-ES"/>
        </w:rPr>
      </w:pPr>
      <w:r w:rsidRPr="0065563B">
        <w:rPr>
          <w:rFonts w:cs="Arial"/>
          <w:sz w:val="22"/>
          <w:szCs w:val="22"/>
          <w:highlight w:val="green"/>
          <w:lang w:val="es-ES"/>
        </w:rPr>
        <w:t>[fin de si es TAE única o mixta con aplicación solo del 24,71%]</w:t>
      </w:r>
    </w:p>
    <w:p w14:paraId="478E21C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6B8F56BA" w:rsidR="007B1C0F" w:rsidRDefault="007B1C0F" w:rsidP="007B1C0F">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w:t>
      </w:r>
      <w:r w:rsidR="00866891">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Pr>
          <w:rFonts w:cs="Arial"/>
          <w:sz w:val="22"/>
          <w:szCs w:val="22"/>
          <w:lang w:val="es-ES"/>
        </w:rPr>
        <w:t xml:space="preserve"> </w:t>
      </w:r>
      <w:r w:rsidRPr="006C0773">
        <w:rPr>
          <w:rFonts w:cs="Arial"/>
          <w:sz w:val="22"/>
          <w:szCs w:val="22"/>
          <w:lang w:val="es-ES"/>
        </w:rPr>
        <w:t>%) y el TEDR publicado para el año de la contratación (</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persovalores_personalizable1218</w:instrText>
      </w:r>
      <w:r w:rsidR="005160CD">
        <w:rPr>
          <w:rFonts w:cs="Arial"/>
          <w:sz w:val="22"/>
          <w:szCs w:val="22"/>
          <w:highlight w:val="yellow"/>
          <w:lang w:val="es-ES"/>
        </w:rPr>
        <w:fldChar w:fldCharType="separate"/>
      </w:r>
      <w:r w:rsidR="005160CD">
        <w:rPr>
          <w:rFonts w:cs="Arial"/>
          <w:noProof/>
          <w:sz w:val="22"/>
          <w:szCs w:val="22"/>
          <w:highlight w:val="yellow"/>
          <w:lang w:val="es-ES"/>
        </w:rPr>
        <w:t>«WIZINK_TEDR»</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79E109C7" w14:textId="77777777" w:rsidR="00866891" w:rsidRDefault="00866891" w:rsidP="007B1C0F">
      <w:pPr>
        <w:pStyle w:val="Body1"/>
        <w:spacing w:line="360" w:lineRule="auto"/>
        <w:rPr>
          <w:rFonts w:cs="Arial"/>
          <w:sz w:val="22"/>
          <w:szCs w:val="22"/>
          <w:lang w:val="es-ES"/>
        </w:rPr>
      </w:pPr>
    </w:p>
    <w:p w14:paraId="5FBF4570" w14:textId="77777777" w:rsidR="00866891" w:rsidRPr="006C0773" w:rsidRDefault="00866891"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Transparencia</w:t>
      </w:r>
    </w:p>
    <w:p w14:paraId="546D6E35" w14:textId="45B5C63D"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TAE.</w:t>
      </w:r>
    </w:p>
    <w:p w14:paraId="0529CFC8" w14:textId="3696701B"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persovalores_personalizable169</w:instrText>
      </w:r>
      <w:r w:rsidR="00365A61">
        <w:rPr>
          <w:rFonts w:cs="Arial"/>
          <w:sz w:val="22"/>
          <w:szCs w:val="22"/>
          <w:highlight w:val="yellow"/>
          <w:lang w:val="es-ES"/>
        </w:rPr>
        <w:fldChar w:fldCharType="separate"/>
      </w:r>
      <w:r w:rsidR="00365A61">
        <w:rPr>
          <w:rFonts w:cs="Arial"/>
          <w:noProof/>
          <w:sz w:val="22"/>
          <w:szCs w:val="22"/>
          <w:highlight w:val="yellow"/>
          <w:lang w:val="es-ES"/>
        </w:rPr>
        <w:t>«WIZINK_TAE_DEL_CONTRATO»</w:t>
      </w:r>
      <w:r w:rsidR="00365A61">
        <w:rPr>
          <w:rFonts w:cs="Arial"/>
          <w:sz w:val="22"/>
          <w:szCs w:val="22"/>
          <w:highlight w:val="yellow"/>
          <w:lang w:val="es-ES"/>
        </w:rPr>
        <w:fldChar w:fldCharType="end"/>
      </w:r>
      <w:r w:rsidR="00365A61">
        <w:rPr>
          <w:rFonts w:cs="Arial"/>
          <w:sz w:val="22"/>
          <w:szCs w:val="22"/>
          <w:lang w:val="es-ES"/>
        </w:rPr>
        <w:t xml:space="preserve"> %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FE3CB9B" w14:textId="77777777" w:rsidR="0020550A" w:rsidRPr="0020550A" w:rsidRDefault="0020550A" w:rsidP="0020550A">
      <w:pPr>
        <w:pStyle w:val="Body1"/>
        <w:spacing w:line="360" w:lineRule="auto"/>
        <w:rPr>
          <w:rFonts w:cs="Arial"/>
          <w:sz w:val="22"/>
          <w:szCs w:val="22"/>
          <w:lang w:val="es-ES"/>
        </w:rPr>
      </w:pPr>
      <w:r w:rsidRPr="0020550A">
        <w:rPr>
          <w:rFonts w:cs="Arial"/>
          <w:sz w:val="22"/>
          <w:szCs w:val="22"/>
          <w:highlight w:val="green"/>
          <w:lang w:val="es-ES"/>
        </w:rPr>
        <w:t>[PARA CONTRATO DE ORIGEN BANCO POPULAR SUSCRITO ENTRE 2014 Y 2016]</w:t>
      </w:r>
    </w:p>
    <w:p w14:paraId="2106CBF5" w14:textId="77777777" w:rsidR="0020550A" w:rsidRPr="0020550A" w:rsidRDefault="0020550A" w:rsidP="0020550A">
      <w:pPr>
        <w:pStyle w:val="Body1"/>
        <w:spacing w:line="360" w:lineRule="auto"/>
        <w:rPr>
          <w:rFonts w:cs="Arial"/>
          <w:sz w:val="22"/>
          <w:szCs w:val="22"/>
          <w:lang w:val="es-ES"/>
        </w:rPr>
      </w:pPr>
      <w:r w:rsidRPr="0020550A">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B05AE35" w14:textId="30DBC062" w:rsidR="0020550A" w:rsidRPr="0020550A" w:rsidRDefault="0020550A" w:rsidP="0020550A">
      <w:pPr>
        <w:pStyle w:val="Body1"/>
        <w:spacing w:line="360" w:lineRule="auto"/>
        <w:rPr>
          <w:rFonts w:cs="Arial"/>
          <w:sz w:val="22"/>
          <w:szCs w:val="22"/>
          <w:lang w:val="es-ES"/>
        </w:rPr>
      </w:pPr>
      <w:r w:rsidRPr="0020550A">
        <w:rPr>
          <w:rFonts w:cs="Arial"/>
          <w:sz w:val="22"/>
          <w:szCs w:val="22"/>
          <w:lang w:val="es-ES"/>
        </w:rPr>
        <w:t xml:space="preserve">Constituyen ejemplo jurisprudencial de validación de la transparencia de este contrato Banco Popular 2014, lo argumentado por la Sección 3ª de la Audiencia Provincial de Palma de </w:t>
      </w:r>
      <w:proofErr w:type="gramStart"/>
      <w:r w:rsidRPr="0020550A">
        <w:rPr>
          <w:rFonts w:cs="Arial"/>
          <w:sz w:val="22"/>
          <w:szCs w:val="22"/>
          <w:lang w:val="es-ES"/>
        </w:rPr>
        <w:t>Mallorca ;</w:t>
      </w:r>
      <w:proofErr w:type="gramEnd"/>
      <w:r w:rsidRPr="0020550A">
        <w:rPr>
          <w:rFonts w:cs="Arial"/>
          <w:sz w:val="22"/>
          <w:szCs w:val="22"/>
          <w:lang w:val="es-ES"/>
        </w:rPr>
        <w:t xml:space="preserve"> por la Sección 11ª de la Audiencia Provincial de Madrid , o por la Sección 5ª de la Audiencia Provincial de Granada , entre otras muchas.</w:t>
      </w:r>
    </w:p>
    <w:p w14:paraId="5EE52395" w14:textId="63F8F7E0" w:rsidR="008553C7" w:rsidRDefault="0020550A" w:rsidP="0020550A">
      <w:pPr>
        <w:pStyle w:val="Body1"/>
        <w:spacing w:line="360" w:lineRule="auto"/>
        <w:rPr>
          <w:rFonts w:cs="Arial"/>
          <w:sz w:val="22"/>
          <w:szCs w:val="22"/>
          <w:lang w:val="es-ES"/>
        </w:rPr>
      </w:pPr>
      <w:r w:rsidRPr="0020550A">
        <w:rPr>
          <w:rFonts w:cs="Arial"/>
          <w:sz w:val="22"/>
          <w:szCs w:val="22"/>
          <w:lang w:val="es-ES"/>
        </w:rPr>
        <w:t xml:space="preserve">Entrando con mayor detalle en ellas, la Sección 3ª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 La Sección 11ª de la Audiencia Provincial de Madrid destaca, además de lo anterior, la concreta especificación de la posibilidad de capitalización de los intereses que se fueran devengando de manera que, aun en el caso de que el cliente no hubiera entendido hasta sus últimas consecuencias el sistema de cálculo de los intereses en el sistema </w:t>
      </w:r>
      <w:proofErr w:type="spellStart"/>
      <w:r w:rsidRPr="0020550A">
        <w:rPr>
          <w:rFonts w:cs="Arial"/>
          <w:sz w:val="22"/>
          <w:szCs w:val="22"/>
          <w:lang w:val="es-ES"/>
        </w:rPr>
        <w:t>revolving</w:t>
      </w:r>
      <w:proofErr w:type="spellEnd"/>
      <w:r w:rsidRPr="0020550A">
        <w:rPr>
          <w:rFonts w:cs="Arial"/>
          <w:sz w:val="22"/>
          <w:szCs w:val="22"/>
          <w:lang w:val="es-ES"/>
        </w:rPr>
        <w:t xml:space="preserve">, </w:t>
      </w:r>
      <w:r w:rsidRPr="0020550A">
        <w:rPr>
          <w:rFonts w:cs="Arial"/>
          <w:sz w:val="22"/>
          <w:szCs w:val="22"/>
          <w:lang w:val="es-ES"/>
        </w:rPr>
        <w:lastRenderedPageBreak/>
        <w:t>pudo evaluar las consecuencias económicas que para él tenía el contrato, basándose en criterios precisos y comprensibles. Por su parte, la Sección 5ª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779DE4F0" w14:textId="77777777" w:rsidR="006843B1" w:rsidRPr="006843B1" w:rsidRDefault="006843B1" w:rsidP="006843B1">
      <w:pPr>
        <w:pStyle w:val="Body1"/>
        <w:spacing w:line="360" w:lineRule="auto"/>
        <w:rPr>
          <w:rFonts w:cs="Arial"/>
          <w:sz w:val="22"/>
          <w:szCs w:val="22"/>
          <w:lang w:val="es-ES"/>
        </w:rPr>
      </w:pPr>
    </w:p>
    <w:p w14:paraId="51FDF905" w14:textId="7F64C88A" w:rsidR="006843B1" w:rsidRPr="006C0773" w:rsidRDefault="006843B1" w:rsidP="006843B1">
      <w:pPr>
        <w:pStyle w:val="Body1"/>
        <w:spacing w:line="360" w:lineRule="auto"/>
        <w:rPr>
          <w:rFonts w:cs="Arial"/>
          <w:sz w:val="22"/>
          <w:szCs w:val="22"/>
          <w:lang w:val="es-ES"/>
        </w:rPr>
      </w:pPr>
      <w:r w:rsidRPr="006843B1">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3014EE0B" w14:textId="2FD2C94C"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persovalores_personalizable186</w:instrText>
      </w:r>
      <w:r w:rsidR="00365A61">
        <w:rPr>
          <w:rFonts w:cs="Arial"/>
          <w:sz w:val="22"/>
          <w:szCs w:val="22"/>
          <w:highlight w:val="yellow"/>
          <w:lang w:val="es-ES"/>
        </w:rPr>
        <w:fldChar w:fldCharType="separate"/>
      </w:r>
      <w:r w:rsidR="00365A61">
        <w:rPr>
          <w:rFonts w:cs="Arial"/>
          <w:noProof/>
          <w:sz w:val="22"/>
          <w:szCs w:val="22"/>
          <w:highlight w:val="yellow"/>
          <w:lang w:val="es-ES"/>
        </w:rPr>
        <w:t>«WIZINK_AÑOS_DEL_CONTRATO»</w:t>
      </w:r>
      <w:r w:rsidR="00365A61">
        <w:rPr>
          <w:rFonts w:cs="Arial"/>
          <w:sz w:val="22"/>
          <w:szCs w:val="22"/>
          <w:highlight w:val="yellow"/>
          <w:lang w:val="es-ES"/>
        </w:rPr>
        <w:fldChar w:fldCharType="end"/>
      </w:r>
      <w:r w:rsidR="00365A6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DFCF34A" w14:textId="77777777" w:rsidR="007B1C0F" w:rsidRDefault="007B1C0F" w:rsidP="007B1C0F">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5C0E28CF" w14:textId="11566877" w:rsidR="007B1C0F" w:rsidRPr="006C0773" w:rsidRDefault="007B1C0F" w:rsidP="007B1C0F">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[caso de NNPO</w:t>
      </w:r>
      <w:r>
        <w:rPr>
          <w:rFonts w:cs="Arial"/>
          <w:kern w:val="28"/>
          <w:sz w:val="22"/>
          <w:szCs w:val="22"/>
          <w:highlight w:val="green"/>
          <w:lang w:val="es-ES_tradnl" w:eastAsia="en-US"/>
        </w:rPr>
        <w:t xml:space="preserve"> – a favor del banco, indicar importes SIN prescripción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persovalores_personalizable1344</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«WIZINK_CANTIDADES_COMPRAS/EFECTIVO»</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persovalores_personalizable1345</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«WIZINK_PAGOS_RECIBO_»</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EC02CB">
        <w:rPr>
          <w:rFonts w:cs="Arial"/>
          <w:kern w:val="28"/>
          <w:sz w:val="22"/>
          <w:szCs w:val="22"/>
          <w:highlight w:val="yellow"/>
          <w:lang w:val="es-ES_tradnl" w:eastAsia="en-US"/>
        </w:rPr>
        <w:fldChar w:fldCharType="begin"/>
      </w:r>
      <w:r w:rsidR="00EC02CB">
        <w:rPr>
          <w:rFonts w:cs="Arial"/>
          <w:kern w:val="28"/>
          <w:sz w:val="22"/>
          <w:szCs w:val="22"/>
          <w:highlight w:val="yellow"/>
          <w:lang w:val="es-ES_tradnl" w:eastAsia="en-US"/>
        </w:rPr>
        <w:instrText>persovalores_personalizable184</w:instrText>
      </w:r>
      <w:r w:rsidR="00EC02CB">
        <w:rPr>
          <w:rFonts w:cs="Arial"/>
          <w:kern w:val="28"/>
          <w:sz w:val="22"/>
          <w:szCs w:val="22"/>
          <w:highlight w:val="yellow"/>
          <w:lang w:val="es-ES_tradnl" w:eastAsia="en-US"/>
        </w:rPr>
        <w:fldChar w:fldCharType="separate"/>
      </w:r>
      <w:r w:rsidR="00EC02CB">
        <w:rPr>
          <w:rFonts w:cs="Arial"/>
          <w:noProof/>
          <w:kern w:val="28"/>
          <w:sz w:val="22"/>
          <w:szCs w:val="22"/>
          <w:highlight w:val="yellow"/>
          <w:lang w:val="es-ES_tradnl" w:eastAsia="en-US"/>
        </w:rPr>
        <w:t>«WIZINK_CUANTÍA»</w:t>
      </w:r>
      <w:r w:rsidR="00EC02CB">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866891">
        <w:rPr>
          <w:rFonts w:cs="Arial"/>
          <w:kern w:val="28"/>
          <w:sz w:val="22"/>
          <w:szCs w:val="22"/>
          <w:lang w:val="es-ES_tradnl" w:eastAsia="en-US"/>
        </w:rPr>
        <w:t xml:space="preserve"> </w:t>
      </w:r>
      <w:r w:rsidR="00866891" w:rsidRPr="00866891">
        <w:rPr>
          <w:rFonts w:cs="Arial"/>
          <w:b/>
          <w:bCs/>
          <w:kern w:val="28"/>
          <w:sz w:val="22"/>
          <w:szCs w:val="22"/>
          <w:highlight w:val="green"/>
          <w:lang w:val="es-ES_tradnl" w:eastAsia="en-US"/>
        </w:rPr>
        <w:t>(HASTA AQUÍ)</w:t>
      </w:r>
    </w:p>
    <w:p w14:paraId="07A03172" w14:textId="7731024C" w:rsidR="0012670A"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472581DD"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w:t>
      </w:r>
      <w:proofErr w:type="gramStart"/>
      <w:r w:rsidRPr="006C0773">
        <w:rPr>
          <w:rFonts w:cs="Arial"/>
          <w:sz w:val="22"/>
          <w:szCs w:val="22"/>
          <w:lang w:val="es-ES_tradnl"/>
        </w:rPr>
        <w:t>conjuntamente con</w:t>
      </w:r>
      <w:proofErr w:type="gramEnd"/>
      <w:r w:rsidRPr="006C0773">
        <w:rPr>
          <w:rFonts w:cs="Arial"/>
          <w:sz w:val="22"/>
          <w:szCs w:val="22"/>
          <w:lang w:val="es-ES_tradnl"/>
        </w:rPr>
        <w:t xml:space="preserve"> la acción de nulidad por usura y/o falta de transparencia se encuentra prescrita.</w:t>
      </w:r>
    </w:p>
    <w:p w14:paraId="04F3D14F"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8B164E5" w14:textId="7CF46C68"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su parte, para el caso de la acción de nulidad por falta de transparencia, el conocimiento por parte del consumidor </w:t>
      </w:r>
      <w:proofErr w:type="gramStart"/>
      <w:r w:rsidRPr="006C0773">
        <w:rPr>
          <w:rFonts w:cs="Arial"/>
          <w:sz w:val="22"/>
          <w:szCs w:val="22"/>
          <w:lang w:val="es-ES_tradnl"/>
        </w:rPr>
        <w:t>medio,</w:t>
      </w:r>
      <w:proofErr w:type="gramEnd"/>
      <w:r w:rsidRPr="006C0773">
        <w:rPr>
          <w:rFonts w:cs="Arial"/>
          <w:sz w:val="22"/>
          <w:szCs w:val="22"/>
          <w:lang w:val="es-ES_tradnl"/>
        </w:rPr>
        <w:t xml:space="preserve">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EC02CB">
        <w:rPr>
          <w:rFonts w:cs="Arial"/>
          <w:sz w:val="22"/>
          <w:szCs w:val="22"/>
          <w:highlight w:val="yellow"/>
          <w:lang w:val="es-ES_tradnl"/>
        </w:rPr>
        <w:fldChar w:fldCharType="begin"/>
      </w:r>
      <w:r w:rsidR="00EC02CB">
        <w:rPr>
          <w:rFonts w:cs="Arial"/>
          <w:sz w:val="22"/>
          <w:szCs w:val="22"/>
          <w:highlight w:val="yellow"/>
          <w:lang w:val="es-ES_tradnl"/>
        </w:rPr>
        <w:instrText>persovalores_personalizable179</w:instrText>
      </w:r>
      <w:r w:rsidR="00EC02CB">
        <w:rPr>
          <w:rFonts w:cs="Arial"/>
          <w:sz w:val="22"/>
          <w:szCs w:val="22"/>
          <w:highlight w:val="yellow"/>
          <w:lang w:val="es-ES_tradnl"/>
        </w:rPr>
        <w:fldChar w:fldCharType="separate"/>
      </w:r>
      <w:r w:rsidR="00EC02CB">
        <w:rPr>
          <w:rFonts w:cs="Arial"/>
          <w:noProof/>
          <w:sz w:val="22"/>
          <w:szCs w:val="22"/>
          <w:highlight w:val="yellow"/>
          <w:lang w:val="es-ES_tradnl"/>
        </w:rPr>
        <w:t>«WIZINK_FECHA_INICIO_DE_CÓMPUTO»</w:t>
      </w:r>
      <w:r w:rsidR="00EC02CB">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w:t>
      </w:r>
      <w:r w:rsidR="00B56E87">
        <w:rPr>
          <w:rFonts w:cs="Arial"/>
          <w:sz w:val="22"/>
          <w:szCs w:val="22"/>
          <w:highlight w:val="yellow"/>
          <w:lang w:val="es-ES_tradnl"/>
        </w:rPr>
        <w:fldChar w:fldCharType="begin"/>
      </w:r>
      <w:r w:rsidR="00B56E87">
        <w:rPr>
          <w:rFonts w:cs="Arial"/>
          <w:sz w:val="22"/>
          <w:szCs w:val="22"/>
          <w:highlight w:val="yellow"/>
          <w:lang w:val="es-ES_tradnl"/>
        </w:rPr>
        <w:instrText>persovalores_personalizable1217</w:instrText>
      </w:r>
      <w:r w:rsidR="00B56E87">
        <w:rPr>
          <w:rFonts w:cs="Arial"/>
          <w:sz w:val="22"/>
          <w:szCs w:val="22"/>
          <w:highlight w:val="yellow"/>
          <w:lang w:val="es-ES_tradnl"/>
        </w:rPr>
        <w:fldChar w:fldCharType="separate"/>
      </w:r>
      <w:r w:rsidR="00B56E87">
        <w:rPr>
          <w:rFonts w:cs="Arial"/>
          <w:noProof/>
          <w:sz w:val="22"/>
          <w:szCs w:val="22"/>
          <w:highlight w:val="yellow"/>
          <w:lang w:val="es-ES_tradnl"/>
        </w:rPr>
        <w:t>«WIZINK_RECLAMACIÓN_EXTRAJUDICIAL_O_DEMAN»</w:t>
      </w:r>
      <w:r w:rsidR="00B56E87">
        <w:rPr>
          <w:rFonts w:cs="Arial"/>
          <w:sz w:val="22"/>
          <w:szCs w:val="22"/>
          <w:highlight w:val="yellow"/>
          <w:lang w:val="es-ES_tradnl"/>
        </w:rPr>
        <w:fldChar w:fldCharType="end"/>
      </w:r>
      <w:r w:rsidRPr="00603762">
        <w:rPr>
          <w:rFonts w:cs="Arial"/>
          <w:sz w:val="22"/>
          <w:szCs w:val="22"/>
          <w:highlight w:val="yellow"/>
          <w:lang w:val="es-ES_tradnl"/>
        </w:rPr>
        <w:t xml:space="preserve">, que es, </w:t>
      </w:r>
      <w:r w:rsidR="00B44690">
        <w:rPr>
          <w:rFonts w:cs="Arial"/>
          <w:sz w:val="22"/>
          <w:szCs w:val="22"/>
          <w:highlight w:val="yellow"/>
          <w:lang w:val="es-ES_tradnl"/>
        </w:rPr>
        <w:fldChar w:fldCharType="begin"/>
      </w:r>
      <w:r w:rsidR="00B44690">
        <w:rPr>
          <w:rFonts w:cs="Arial"/>
          <w:sz w:val="22"/>
          <w:szCs w:val="22"/>
          <w:highlight w:val="yellow"/>
          <w:lang w:val="es-ES_tradnl"/>
        </w:rPr>
        <w:instrText>persovalores_personalizable178</w:instrText>
      </w:r>
      <w:r w:rsidR="00B44690">
        <w:rPr>
          <w:rFonts w:cs="Arial"/>
          <w:sz w:val="22"/>
          <w:szCs w:val="22"/>
          <w:highlight w:val="yellow"/>
          <w:lang w:val="es-ES_tradnl"/>
        </w:rPr>
        <w:fldChar w:fldCharType="separate"/>
      </w:r>
      <w:r w:rsidR="00B44690">
        <w:rPr>
          <w:rFonts w:cs="Arial"/>
          <w:noProof/>
          <w:sz w:val="22"/>
          <w:szCs w:val="22"/>
          <w:highlight w:val="yellow"/>
          <w:lang w:val="es-ES_tradnl"/>
        </w:rPr>
        <w:t>«WIZINK_FECHA_DE_RECLAMACIÓN»</w:t>
      </w:r>
      <w:r w:rsidR="00B4469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1D2548">
        <w:rPr>
          <w:rFonts w:cs="Arial"/>
          <w:sz w:val="22"/>
          <w:szCs w:val="22"/>
          <w:highlight w:val="yellow"/>
          <w:lang w:val="es-ES_tradnl"/>
        </w:rPr>
        <w:fldChar w:fldCharType="begin"/>
      </w:r>
      <w:r w:rsidR="001D2548">
        <w:rPr>
          <w:rFonts w:cs="Arial"/>
          <w:sz w:val="22"/>
          <w:szCs w:val="22"/>
          <w:highlight w:val="yellow"/>
          <w:lang w:val="es-ES_tradnl"/>
        </w:rPr>
        <w:instrText>persovalores_personalizable176</w:instrText>
      </w:r>
      <w:r w:rsidR="001D2548">
        <w:rPr>
          <w:rFonts w:cs="Arial"/>
          <w:sz w:val="22"/>
          <w:szCs w:val="22"/>
          <w:highlight w:val="yellow"/>
          <w:lang w:val="es-ES_tradnl"/>
        </w:rPr>
        <w:fldChar w:fldCharType="separate"/>
      </w:r>
      <w:r w:rsidR="001D2548">
        <w:rPr>
          <w:rFonts w:cs="Arial"/>
          <w:noProof/>
          <w:sz w:val="22"/>
          <w:szCs w:val="22"/>
          <w:highlight w:val="yellow"/>
          <w:lang w:val="es-ES_tradnl"/>
        </w:rPr>
        <w:t>«WIZINK_FECHA_DE_CONTRATACIÓN»</w:t>
      </w:r>
      <w:r w:rsidR="001D2548">
        <w:rPr>
          <w:rFonts w:cs="Arial"/>
          <w:sz w:val="22"/>
          <w:szCs w:val="22"/>
          <w:highlight w:val="yellow"/>
          <w:lang w:val="es-ES_tradnl"/>
        </w:rPr>
        <w:fldChar w:fldCharType="end"/>
      </w:r>
      <w:r w:rsidRPr="006C0773">
        <w:rPr>
          <w:rFonts w:cs="Arial"/>
          <w:sz w:val="22"/>
          <w:szCs w:val="22"/>
          <w:lang w:val="es-ES_tradnl"/>
        </w:rPr>
        <w:t xml:space="preserve"> hasta el </w:t>
      </w:r>
      <w:r w:rsidR="008834C4">
        <w:rPr>
          <w:rFonts w:cs="Arial"/>
          <w:b/>
          <w:bCs/>
          <w:sz w:val="22"/>
          <w:szCs w:val="22"/>
          <w:highlight w:val="green"/>
          <w:lang w:val="es-ES_tradnl"/>
        </w:rPr>
        <w:fldChar w:fldCharType="begin"/>
      </w:r>
      <w:r w:rsidR="00C50598">
        <w:rPr>
          <w:rFonts w:cs="Arial"/>
          <w:b/>
          <w:bCs/>
          <w:sz w:val="22"/>
          <w:szCs w:val="22"/>
          <w:highlight w:val="green"/>
          <w:lang w:val="es-ES_tradnl"/>
        </w:rPr>
        <w:instrText>persovalores_personalizable1402</w:instrText>
      </w:r>
      <w:r w:rsidR="008834C4">
        <w:rPr>
          <w:rFonts w:cs="Arial"/>
          <w:b/>
          <w:bCs/>
          <w:sz w:val="22"/>
          <w:szCs w:val="22"/>
          <w:highlight w:val="green"/>
          <w:lang w:val="es-ES_tradnl"/>
        </w:rPr>
        <w:fldChar w:fldCharType="separate"/>
      </w:r>
      <w:r w:rsidR="008834C4">
        <w:rPr>
          <w:rFonts w:cs="Arial"/>
          <w:b/>
          <w:bCs/>
          <w:noProof/>
          <w:sz w:val="22"/>
          <w:szCs w:val="22"/>
          <w:highlight w:val="green"/>
          <w:lang w:val="es-ES_tradnl"/>
        </w:rPr>
        <w:t>«WIZINK_RECLAMACIÓN_TRANSPARENCIA»</w:t>
      </w:r>
      <w:r w:rsidR="008834C4">
        <w:rPr>
          <w:rFonts w:cs="Arial"/>
          <w:b/>
          <w:bCs/>
          <w:sz w:val="22"/>
          <w:szCs w:val="22"/>
          <w:highlight w:val="green"/>
          <w:lang w:val="es-ES_tradnl"/>
        </w:rPr>
        <w:fldChar w:fldCharType="end"/>
      </w:r>
      <w:r w:rsidR="00C50598">
        <w:rPr>
          <w:rFonts w:cs="Arial"/>
          <w:b/>
          <w:bCs/>
          <w:sz w:val="22"/>
          <w:szCs w:val="22"/>
          <w:lang w:val="es-ES_tradnl"/>
        </w:rPr>
        <w:t xml:space="preserve">, </w:t>
      </w:r>
      <w:r w:rsidRPr="006C0773">
        <w:rPr>
          <w:rFonts w:cs="Arial"/>
          <w:sz w:val="22"/>
          <w:szCs w:val="22"/>
          <w:lang w:val="es-ES_tradnl"/>
        </w:rPr>
        <w:t xml:space="preserve">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2FC6F67" w14:textId="2EE14323" w:rsidR="007B1C0F" w:rsidRDefault="007B1C0F" w:rsidP="007B1C0F">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530E98F2" w14:textId="77777777" w:rsidR="00E6291C" w:rsidRDefault="00E6291C" w:rsidP="007B1C0F">
      <w:pPr>
        <w:pStyle w:val="Body1"/>
        <w:spacing w:line="360" w:lineRule="auto"/>
        <w:rPr>
          <w:rFonts w:eastAsia="Calibri" w:cs="Arial"/>
          <w:sz w:val="22"/>
          <w:szCs w:val="22"/>
          <w:lang w:val="es-ES" w:eastAsia="en-US"/>
        </w:rPr>
      </w:pPr>
    </w:p>
    <w:p w14:paraId="45991EF2"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highlight w:val="yellow"/>
          <w:lang w:val="es-ES" w:eastAsia="en-US"/>
        </w:rPr>
        <w:t>PREVIO SEGUNDO - SOBRE LA DEMANDA PRESENTADA POR LA PARTE ACTORA. NUNCA SE HA APLICADO POR WIZINK DICHA COMISIÓN / LA COMISION HA SIDO YA DEVUELTA AL CLIENTE</w:t>
      </w:r>
      <w:r w:rsidRPr="00E6291C">
        <w:rPr>
          <w:rFonts w:eastAsia="Calibri" w:cs="Arial"/>
          <w:sz w:val="22"/>
          <w:szCs w:val="22"/>
          <w:lang w:val="es-ES" w:eastAsia="en-US"/>
        </w:rPr>
        <w:t xml:space="preserve">  </w:t>
      </w:r>
    </w:p>
    <w:p w14:paraId="1E45070D" w14:textId="77777777" w:rsidR="00E6291C" w:rsidRPr="00E6291C" w:rsidRDefault="00E6291C" w:rsidP="00E6291C">
      <w:pPr>
        <w:pStyle w:val="Body1"/>
        <w:spacing w:line="360" w:lineRule="auto"/>
        <w:rPr>
          <w:rFonts w:eastAsia="Calibri" w:cs="Arial"/>
          <w:sz w:val="22"/>
          <w:szCs w:val="22"/>
          <w:lang w:val="es-ES" w:eastAsia="en-US"/>
        </w:rPr>
      </w:pPr>
    </w:p>
    <w:p w14:paraId="592C4F18" w14:textId="21EE66BE"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En primer lugar, conviene explicar sucintamente el contenido de la demanda presentada de contrario. Esto es, la parte actora solicita en su demanda, la nulidad de la cláusula de comisiones por posiciones deudoras y los efectos que de ella se derive del contrato suscrito entre las partes en fecha </w:t>
      </w:r>
      <w:r w:rsidR="0012670A" w:rsidRPr="0012670A">
        <w:rPr>
          <w:rFonts w:eastAsia="Calibri" w:cs="Arial"/>
          <w:sz w:val="22"/>
          <w:szCs w:val="22"/>
          <w:highlight w:val="yellow"/>
          <w:lang w:val="es-ES" w:eastAsia="en-US"/>
        </w:rPr>
        <w:fldChar w:fldCharType="begin"/>
      </w:r>
      <w:r w:rsidR="0012670A" w:rsidRPr="0012670A">
        <w:rPr>
          <w:rFonts w:eastAsia="Calibri" w:cs="Arial"/>
          <w:sz w:val="22"/>
          <w:szCs w:val="22"/>
          <w:highlight w:val="yellow"/>
          <w:lang w:val="es-ES" w:eastAsia="en-US"/>
        </w:rPr>
        <w:instrText>persovalores_personalizable176</w:instrText>
      </w:r>
      <w:r w:rsidR="0012670A" w:rsidRPr="0012670A">
        <w:rPr>
          <w:rFonts w:eastAsia="Calibri" w:cs="Arial"/>
          <w:sz w:val="22"/>
          <w:szCs w:val="22"/>
          <w:highlight w:val="yellow"/>
          <w:lang w:val="es-ES" w:eastAsia="en-US"/>
        </w:rPr>
        <w:fldChar w:fldCharType="separate"/>
      </w:r>
      <w:r w:rsidR="0012670A" w:rsidRPr="0012670A">
        <w:rPr>
          <w:rFonts w:eastAsia="Calibri" w:cs="Arial"/>
          <w:noProof/>
          <w:sz w:val="22"/>
          <w:szCs w:val="22"/>
          <w:highlight w:val="yellow"/>
          <w:lang w:val="es-ES" w:eastAsia="en-US"/>
        </w:rPr>
        <w:t>«WIZINK_FECHA_DE_CONTRATACIÓN»</w:t>
      </w:r>
      <w:r w:rsidR="0012670A" w:rsidRPr="0012670A">
        <w:rPr>
          <w:rFonts w:eastAsia="Calibri" w:cs="Arial"/>
          <w:sz w:val="22"/>
          <w:szCs w:val="22"/>
          <w:highlight w:val="yellow"/>
          <w:lang w:val="es-ES" w:eastAsia="en-US"/>
        </w:rPr>
        <w:fldChar w:fldCharType="end"/>
      </w:r>
    </w:p>
    <w:p w14:paraId="13E32F9A" w14:textId="77777777" w:rsidR="00E6291C" w:rsidRPr="00E6291C" w:rsidRDefault="00E6291C" w:rsidP="00E6291C">
      <w:pPr>
        <w:pStyle w:val="Body1"/>
        <w:spacing w:line="360" w:lineRule="auto"/>
        <w:rPr>
          <w:rFonts w:eastAsia="Calibri" w:cs="Arial"/>
          <w:sz w:val="22"/>
          <w:szCs w:val="22"/>
          <w:lang w:val="es-ES" w:eastAsia="en-US"/>
        </w:rPr>
      </w:pPr>
    </w:p>
    <w:p w14:paraId="0DA5DF4B"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Así, la parte demandante realiza en su escrito de demanda un relato de los hechos ciertamente sesgado, indicando que la cláusula objeto de este litigio adolece de </w:t>
      </w:r>
      <w:proofErr w:type="spellStart"/>
      <w:r w:rsidRPr="00E6291C">
        <w:rPr>
          <w:rFonts w:eastAsia="Calibri" w:cs="Arial"/>
          <w:sz w:val="22"/>
          <w:szCs w:val="22"/>
          <w:lang w:val="es-ES" w:eastAsia="en-US"/>
        </w:rPr>
        <w:t>abusividad</w:t>
      </w:r>
      <w:proofErr w:type="spellEnd"/>
      <w:r w:rsidRPr="00E6291C">
        <w:rPr>
          <w:rFonts w:eastAsia="Calibri" w:cs="Arial"/>
          <w:sz w:val="22"/>
          <w:szCs w:val="22"/>
          <w:lang w:val="es-ES" w:eastAsia="en-US"/>
        </w:rPr>
        <w:t xml:space="preserve"> </w:t>
      </w:r>
    </w:p>
    <w:p w14:paraId="2F740A80" w14:textId="77777777" w:rsidR="00E6291C" w:rsidRPr="00E6291C" w:rsidRDefault="00E6291C" w:rsidP="00E6291C">
      <w:pPr>
        <w:pStyle w:val="Body1"/>
        <w:spacing w:line="360" w:lineRule="auto"/>
        <w:rPr>
          <w:rFonts w:eastAsia="Calibri" w:cs="Arial"/>
          <w:sz w:val="22"/>
          <w:szCs w:val="22"/>
          <w:lang w:val="es-ES" w:eastAsia="en-US"/>
        </w:rPr>
      </w:pPr>
    </w:p>
    <w:p w14:paraId="11C3AA91"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Sin embargo, la clave en este procedimiento es que, la comisión cuya declaración de nulidad se persigue en la Demanda, nunca ha sido aplicado al Demandante.</w:t>
      </w:r>
      <w:r w:rsidRPr="00C11F83">
        <w:rPr>
          <w:rFonts w:eastAsia="Calibri" w:cs="Arial"/>
          <w:b/>
          <w:bCs/>
          <w:sz w:val="22"/>
          <w:szCs w:val="22"/>
          <w:lang w:val="es-ES" w:eastAsia="en-US"/>
        </w:rPr>
        <w:t xml:space="preserve"> El Demandante no ha pagado ni un solo euro a Wizink en concepto comisión por posiciones deudoras, ni Wizink le ha aplicado nunca dicha comisión ni </w:t>
      </w:r>
      <w:proofErr w:type="gramStart"/>
      <w:r w:rsidRPr="00C11F83">
        <w:rPr>
          <w:rFonts w:eastAsia="Calibri" w:cs="Arial"/>
          <w:b/>
          <w:bCs/>
          <w:sz w:val="22"/>
          <w:szCs w:val="22"/>
          <w:lang w:val="es-ES" w:eastAsia="en-US"/>
        </w:rPr>
        <w:t>reclamado nunca cantidad alguna</w:t>
      </w:r>
      <w:proofErr w:type="gramEnd"/>
      <w:r w:rsidRPr="00C11F83">
        <w:rPr>
          <w:rFonts w:eastAsia="Calibri" w:cs="Arial"/>
          <w:b/>
          <w:bCs/>
          <w:sz w:val="22"/>
          <w:szCs w:val="22"/>
          <w:lang w:val="es-ES" w:eastAsia="en-US"/>
        </w:rPr>
        <w:t>.</w:t>
      </w:r>
      <w:r w:rsidRPr="00E6291C">
        <w:rPr>
          <w:rFonts w:eastAsia="Calibri" w:cs="Arial"/>
          <w:sz w:val="22"/>
          <w:szCs w:val="22"/>
          <w:lang w:val="es-ES" w:eastAsia="en-US"/>
        </w:rPr>
        <w:t xml:space="preserve"> </w:t>
      </w:r>
    </w:p>
    <w:p w14:paraId="1A733CE4"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51F3C3DB" w14:textId="77777777" w:rsidR="00E6291C" w:rsidRPr="00E6291C" w:rsidRDefault="00E6291C" w:rsidP="00E6291C">
      <w:pPr>
        <w:pStyle w:val="Body1"/>
        <w:spacing w:line="360" w:lineRule="auto"/>
        <w:rPr>
          <w:rFonts w:eastAsia="Calibri" w:cs="Arial"/>
          <w:sz w:val="22"/>
          <w:szCs w:val="22"/>
          <w:lang w:val="es-ES" w:eastAsia="en-US"/>
        </w:rPr>
      </w:pPr>
    </w:p>
    <w:p w14:paraId="0FAD77E9"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0CDDE6D6" w14:textId="77777777" w:rsidR="00E6291C" w:rsidRPr="00E6291C" w:rsidRDefault="00E6291C" w:rsidP="00E6291C">
      <w:pPr>
        <w:pStyle w:val="Body1"/>
        <w:spacing w:line="360" w:lineRule="auto"/>
        <w:rPr>
          <w:rFonts w:eastAsia="Calibri" w:cs="Arial"/>
          <w:sz w:val="22"/>
          <w:szCs w:val="22"/>
          <w:lang w:val="es-ES" w:eastAsia="en-US"/>
        </w:rPr>
      </w:pPr>
    </w:p>
    <w:p w14:paraId="26C69B35" w14:textId="5F06DB7D"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Además, conforme a la jurisprudencia de nuestros tribunales, toda demanda debe tener un interés económico real y debe perseguir la solución de un conflicto, por lo que las demandas meramente instrumentales, que solo buscan hacer negocio a costa del demandado, incurren </w:t>
      </w:r>
      <w:r w:rsidRPr="00E6291C">
        <w:rPr>
          <w:rFonts w:eastAsia="Calibri" w:cs="Arial"/>
          <w:sz w:val="22"/>
          <w:szCs w:val="22"/>
          <w:lang w:val="es-ES" w:eastAsia="en-US"/>
        </w:rPr>
        <w:lastRenderedPageBreak/>
        <w:t>en una total falta de acción o falta de legitimación que debe llevar a su automática desestimación.</w:t>
      </w:r>
    </w:p>
    <w:p w14:paraId="3C27FE88" w14:textId="2CE08C66"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el caso de autos, la falta de acción y falta de legitimación de la que adolece el Demandante es incuestionable. La Demanda no es más que un subterfugio, una artimaña para recibir de mi mandante las costas procesales, ya que como hemos visto, la nulidad pretendida no reporta ningún beneficio al Demandante.</w:t>
      </w:r>
    </w:p>
    <w:p w14:paraId="655C8E95"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consecuencia, la falta de acción o falta de legitimación del Demandante, unida al carácter fraudulento y abusivo de la Demanda, deben llevar necesariamente a la desestimación de la Demanda en su integridad.</w:t>
      </w:r>
    </w:p>
    <w:p w14:paraId="2AD6C88A" w14:textId="77777777" w:rsidR="00E6291C" w:rsidRPr="00E6291C" w:rsidRDefault="00E6291C" w:rsidP="00E6291C">
      <w:pPr>
        <w:pStyle w:val="Body1"/>
        <w:spacing w:line="360" w:lineRule="auto"/>
        <w:rPr>
          <w:rFonts w:eastAsia="Calibri" w:cs="Arial"/>
          <w:sz w:val="22"/>
          <w:szCs w:val="22"/>
          <w:lang w:val="es-ES" w:eastAsia="en-US"/>
        </w:rPr>
      </w:pPr>
    </w:p>
    <w:p w14:paraId="2A86C417" w14:textId="0CD82AE1" w:rsidR="00E6291C" w:rsidRPr="003C6114"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Pues bien, mostramos nuestra disconformidad con las alegaciones vertidas de contrario, dado el relato absolutamente sesgado de los hechos que se indican en la demanda.</w:t>
      </w:r>
    </w:p>
    <w:p w14:paraId="3A712E12" w14:textId="77777777" w:rsidR="00B56E87" w:rsidRPr="007B1C0F" w:rsidRDefault="00B56E87"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73EE041A"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highlight w:val="green"/>
          <w:lang w:val="es-ES"/>
        </w:rPr>
        <w:t>[TAE única]</w:t>
      </w:r>
      <w:r w:rsidRPr="00603762">
        <w:rPr>
          <w:rFonts w:cs="Arial"/>
          <w:sz w:val="22"/>
          <w:szCs w:val="22"/>
          <w:lang w:val="es-ES"/>
        </w:rPr>
        <w:t xml:space="preserve"> 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1D2548">
        <w:rPr>
          <w:rFonts w:cs="Arial"/>
          <w:sz w:val="22"/>
          <w:szCs w:val="22"/>
          <w:highlight w:val="yellow"/>
          <w:lang w:val="es-ES"/>
        </w:rPr>
        <w:fldChar w:fldCharType="begin"/>
      </w:r>
      <w:r w:rsidR="001D2548">
        <w:rPr>
          <w:rFonts w:cs="Arial"/>
          <w:sz w:val="22"/>
          <w:szCs w:val="22"/>
          <w:highlight w:val="yellow"/>
          <w:lang w:val="es-ES"/>
        </w:rPr>
        <w:instrText>persovalores_personalizable169</w:instrText>
      </w:r>
      <w:r w:rsidR="001D2548">
        <w:rPr>
          <w:rFonts w:cs="Arial"/>
          <w:sz w:val="22"/>
          <w:szCs w:val="22"/>
          <w:highlight w:val="yellow"/>
          <w:lang w:val="es-ES"/>
        </w:rPr>
        <w:fldChar w:fldCharType="separate"/>
      </w:r>
      <w:r w:rsidR="001D2548">
        <w:rPr>
          <w:rFonts w:cs="Arial"/>
          <w:noProof/>
          <w:sz w:val="22"/>
          <w:szCs w:val="22"/>
          <w:highlight w:val="yellow"/>
          <w:lang w:val="es-ES"/>
        </w:rPr>
        <w:t>«WIZINK_TAE_DEL_CONTRATO»</w:t>
      </w:r>
      <w:r w:rsidR="001D2548">
        <w:rPr>
          <w:rFonts w:cs="Arial"/>
          <w:sz w:val="22"/>
          <w:szCs w:val="22"/>
          <w:highlight w:val="yellow"/>
          <w:lang w:val="es-ES"/>
        </w:rPr>
        <w:fldChar w:fldCharType="end"/>
      </w:r>
      <w:r w:rsidR="001D184A">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w:t>
      </w:r>
      <w:r w:rsidRPr="006C0773">
        <w:rPr>
          <w:rFonts w:cs="Arial"/>
          <w:sz w:val="22"/>
          <w:szCs w:val="22"/>
          <w:lang w:val="es-ES"/>
        </w:rPr>
        <w:lastRenderedPageBreak/>
        <w:t xml:space="preserve">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669D162A"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640DF997" w:rsidR="007B1C0F" w:rsidRPr="00603762" w:rsidRDefault="007B1C0F" w:rsidP="000F279A">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w:t>
      </w:r>
      <w:r w:rsidRPr="006C0773">
        <w:rPr>
          <w:rFonts w:cs="Arial"/>
          <w:sz w:val="22"/>
          <w:szCs w:val="22"/>
          <w:lang w:val="es-ES"/>
        </w:rPr>
        <w:lastRenderedPageBreak/>
        <w:t xml:space="preserve">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0F279A">
        <w:rPr>
          <w:rFonts w:cs="Arial"/>
          <w:sz w:val="22"/>
          <w:szCs w:val="22"/>
          <w:lang w:val="es-ES"/>
        </w:rPr>
        <w:t xml:space="preserve"> </w:t>
      </w:r>
      <w:r w:rsidRPr="00603762">
        <w:rPr>
          <w:rFonts w:cs="Arial"/>
          <w:b/>
          <w:sz w:val="22"/>
          <w:szCs w:val="22"/>
          <w:highlight w:val="green"/>
          <w:lang w:val="es-ES"/>
        </w:rPr>
        <w:t xml:space="preserve">[EN ARAGON, CANTABRIA, NAVARRA, PAIS VASCO Y CATALUÑA como se aportará Anexo al informe pericial </w:t>
      </w:r>
      <w:proofErr w:type="gramStart"/>
      <w:r w:rsidRPr="00603762">
        <w:rPr>
          <w:rFonts w:cs="Arial"/>
          <w:b/>
          <w:sz w:val="22"/>
          <w:szCs w:val="22"/>
          <w:highlight w:val="green"/>
          <w:lang w:val="es-ES"/>
        </w:rPr>
        <w:t>-  añadid</w:t>
      </w:r>
      <w:proofErr w:type="gramEnd"/>
      <w:r w:rsidRPr="00603762">
        <w:rPr>
          <w:rFonts w:cs="Arial"/>
          <w:b/>
          <w:sz w:val="22"/>
          <w:szCs w:val="22"/>
          <w:highlight w:val="green"/>
          <w:lang w:val="es-ES"/>
        </w:rPr>
        <w:t xml:space="preserve">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3"/>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6DC78A4F" wp14:editId="0FA3D428">
            <wp:simplePos x="0" y="0"/>
            <wp:positionH relativeFrom="column">
              <wp:posOffset>194945</wp:posOffset>
            </wp:positionH>
            <wp:positionV relativeFrom="paragraph">
              <wp:posOffset>17780</wp:posOffset>
            </wp:positionV>
            <wp:extent cx="5380892" cy="3354530"/>
            <wp:effectExtent l="19050" t="19050" r="10795" b="17780"/>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380892" cy="3354530"/>
                    </a:xfrm>
                    <a:prstGeom prst="rect">
                      <a:avLst/>
                    </a:prstGeom>
                    <a:ln>
                      <a:solidFill>
                        <a:schemeClr val="accent3"/>
                      </a:solidFill>
                    </a:ln>
                  </pic:spPr>
                </pic:pic>
              </a:graphicData>
            </a:graphic>
          </wp:anchor>
        </w:drawing>
      </w:r>
    </w:p>
    <w:p w14:paraId="1E693C67" w14:textId="77777777" w:rsidR="000F279A" w:rsidRDefault="000F279A" w:rsidP="007B1C0F">
      <w:pPr>
        <w:spacing w:before="120" w:after="240" w:line="360" w:lineRule="auto"/>
        <w:rPr>
          <w:rFonts w:cs="Arial"/>
          <w:sz w:val="22"/>
          <w:szCs w:val="22"/>
          <w:highlight w:val="green"/>
          <w:lang w:val="es-ES"/>
        </w:rPr>
      </w:pPr>
    </w:p>
    <w:p w14:paraId="774E59A3" w14:textId="77777777" w:rsidR="000F279A" w:rsidRDefault="000F279A" w:rsidP="007B1C0F">
      <w:pPr>
        <w:spacing w:before="120" w:after="240" w:line="360" w:lineRule="auto"/>
        <w:rPr>
          <w:rFonts w:cs="Arial"/>
          <w:sz w:val="22"/>
          <w:szCs w:val="22"/>
          <w:highlight w:val="green"/>
          <w:lang w:val="es-ES"/>
        </w:rPr>
      </w:pPr>
    </w:p>
    <w:p w14:paraId="6EFFECEE" w14:textId="77777777" w:rsidR="000F279A" w:rsidRDefault="000F279A" w:rsidP="007B1C0F">
      <w:pPr>
        <w:spacing w:before="120" w:after="240" w:line="360" w:lineRule="auto"/>
        <w:rPr>
          <w:rFonts w:cs="Arial"/>
          <w:sz w:val="22"/>
          <w:szCs w:val="22"/>
          <w:highlight w:val="green"/>
          <w:lang w:val="es-ES"/>
        </w:rPr>
      </w:pPr>
    </w:p>
    <w:p w14:paraId="5D96239C" w14:textId="77777777" w:rsidR="000F279A" w:rsidRDefault="000F279A" w:rsidP="007B1C0F">
      <w:pPr>
        <w:spacing w:before="120" w:after="240" w:line="360" w:lineRule="auto"/>
        <w:rPr>
          <w:rFonts w:cs="Arial"/>
          <w:sz w:val="22"/>
          <w:szCs w:val="22"/>
          <w:highlight w:val="green"/>
          <w:lang w:val="es-ES"/>
        </w:rPr>
      </w:pPr>
    </w:p>
    <w:p w14:paraId="4924EEAC" w14:textId="77777777" w:rsidR="000F279A" w:rsidRDefault="000F279A" w:rsidP="007B1C0F">
      <w:pPr>
        <w:spacing w:before="120" w:after="240" w:line="360" w:lineRule="auto"/>
        <w:rPr>
          <w:rFonts w:cs="Arial"/>
          <w:sz w:val="22"/>
          <w:szCs w:val="22"/>
          <w:highlight w:val="green"/>
          <w:lang w:val="es-ES"/>
        </w:rPr>
      </w:pPr>
    </w:p>
    <w:p w14:paraId="79C3E6BB" w14:textId="77777777" w:rsidR="000F279A" w:rsidRDefault="000F279A" w:rsidP="007B1C0F">
      <w:pPr>
        <w:spacing w:before="120" w:after="240" w:line="360" w:lineRule="auto"/>
        <w:rPr>
          <w:rFonts w:cs="Arial"/>
          <w:sz w:val="22"/>
          <w:szCs w:val="22"/>
          <w:highlight w:val="green"/>
          <w:lang w:val="es-ES"/>
        </w:rPr>
      </w:pPr>
    </w:p>
    <w:p w14:paraId="66554AA1" w14:textId="77777777" w:rsidR="000F279A" w:rsidRDefault="000F279A" w:rsidP="007B1C0F">
      <w:pPr>
        <w:spacing w:before="120" w:after="240" w:line="360" w:lineRule="auto"/>
        <w:rPr>
          <w:rFonts w:cs="Arial"/>
          <w:sz w:val="22"/>
          <w:szCs w:val="22"/>
          <w:highlight w:val="green"/>
          <w:lang w:val="es-ES"/>
        </w:rPr>
      </w:pPr>
    </w:p>
    <w:p w14:paraId="01089176" w14:textId="77777777" w:rsidR="000F279A" w:rsidRDefault="000F279A" w:rsidP="007B1C0F">
      <w:pPr>
        <w:spacing w:before="120" w:after="240" w:line="360" w:lineRule="auto"/>
        <w:rPr>
          <w:rFonts w:cs="Arial"/>
          <w:sz w:val="22"/>
          <w:szCs w:val="22"/>
          <w:highlight w:val="green"/>
          <w:lang w:val="es-ES"/>
        </w:rPr>
      </w:pPr>
    </w:p>
    <w:p w14:paraId="46F2919C" w14:textId="77777777" w:rsidR="000F279A" w:rsidRDefault="000F279A" w:rsidP="007B1C0F">
      <w:pPr>
        <w:spacing w:before="120" w:after="240" w:line="360" w:lineRule="auto"/>
        <w:rPr>
          <w:rFonts w:cs="Arial"/>
          <w:sz w:val="22"/>
          <w:szCs w:val="22"/>
          <w:highlight w:val="green"/>
          <w:lang w:val="es-ES"/>
        </w:rPr>
      </w:pPr>
    </w:p>
    <w:p w14:paraId="5268E71D" w14:textId="77777777" w:rsidR="000F279A" w:rsidRDefault="000F279A" w:rsidP="007B1C0F">
      <w:pPr>
        <w:spacing w:before="120" w:after="240" w:line="360" w:lineRule="auto"/>
        <w:rPr>
          <w:rFonts w:cs="Arial"/>
          <w:sz w:val="22"/>
          <w:szCs w:val="22"/>
          <w:highlight w:val="green"/>
          <w:lang w:val="es-ES"/>
        </w:rPr>
      </w:pPr>
    </w:p>
    <w:p w14:paraId="38A71737" w14:textId="62C8F4EC" w:rsidR="007B1C0F" w:rsidRPr="00603762" w:rsidRDefault="007B1C0F" w:rsidP="007B1C0F">
      <w:pPr>
        <w:spacing w:before="120" w:after="240" w:line="360" w:lineRule="auto"/>
        <w:rPr>
          <w:rFonts w:cs="Arial"/>
          <w:b/>
          <w:sz w:val="22"/>
          <w:szCs w:val="22"/>
          <w:lang w:val="es-ES"/>
        </w:rPr>
      </w:pPr>
      <w:r w:rsidRPr="00603762">
        <w:rPr>
          <w:rFonts w:cs="Arial"/>
          <w:sz w:val="22"/>
          <w:szCs w:val="22"/>
          <w:highlight w:val="green"/>
          <w:lang w:val="es-ES"/>
        </w:rPr>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w:t>
      </w:r>
      <w:proofErr w:type="gramStart"/>
      <w:r w:rsidRPr="00603762">
        <w:rPr>
          <w:rFonts w:cs="Arial"/>
          <w:sz w:val="22"/>
          <w:szCs w:val="22"/>
          <w:highlight w:val="green"/>
          <w:lang w:val="es-ES"/>
        </w:rPr>
        <w:t xml:space="preserve">VERDES </w:t>
      </w:r>
      <w:r w:rsidRPr="00603762">
        <w:rPr>
          <w:rFonts w:cs="Arial"/>
          <w:b/>
          <w:sz w:val="22"/>
          <w:szCs w:val="22"/>
          <w:highlight w:val="green"/>
          <w:lang w:val="es-ES"/>
        </w:rPr>
        <w:t>]</w:t>
      </w:r>
      <w:proofErr w:type="gramEnd"/>
    </w:p>
    <w:p w14:paraId="7D326F25" w14:textId="707B3F1A"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1D184A">
        <w:rPr>
          <w:rFonts w:cs="Arial"/>
          <w:b/>
          <w:bCs/>
          <w:sz w:val="22"/>
          <w:szCs w:val="22"/>
          <w:highlight w:val="yellow"/>
          <w:lang w:val="es-ES"/>
        </w:rPr>
        <w:fldChar w:fldCharType="begin"/>
      </w:r>
      <w:r w:rsidR="001D184A">
        <w:rPr>
          <w:rFonts w:cs="Arial"/>
          <w:b/>
          <w:bCs/>
          <w:sz w:val="22"/>
          <w:szCs w:val="22"/>
          <w:highlight w:val="yellow"/>
          <w:lang w:val="es-ES"/>
        </w:rPr>
        <w:instrText>persovalores_personalizable1336</w:instrText>
      </w:r>
      <w:r w:rsidR="001D184A">
        <w:rPr>
          <w:rFonts w:cs="Arial"/>
          <w:b/>
          <w:bCs/>
          <w:sz w:val="22"/>
          <w:szCs w:val="22"/>
          <w:highlight w:val="yellow"/>
          <w:lang w:val="es-ES"/>
        </w:rPr>
        <w:fldChar w:fldCharType="separate"/>
      </w:r>
      <w:r w:rsidR="001D184A">
        <w:rPr>
          <w:rFonts w:cs="Arial"/>
          <w:b/>
          <w:bCs/>
          <w:noProof/>
          <w:sz w:val="22"/>
          <w:szCs w:val="22"/>
          <w:highlight w:val="yellow"/>
          <w:lang w:val="es-ES"/>
        </w:rPr>
        <w:t>«WIZINK_C=B-A»</w:t>
      </w:r>
      <w:r w:rsidR="001D184A">
        <w:rPr>
          <w:rFonts w:cs="Arial"/>
          <w:b/>
          <w:bCs/>
          <w:sz w:val="22"/>
          <w:szCs w:val="22"/>
          <w:highlight w:val="yellow"/>
          <w:lang w:val="es-ES"/>
        </w:rPr>
        <w:fldChar w:fldCharType="end"/>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01CE30D4"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persovalores_personalizable169</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«WIZINK_TAE_DEL_CONTRATO»</w:t>
      </w:r>
      <w:r w:rsidR="00DD0807">
        <w:rPr>
          <w:rFonts w:cs="Arial"/>
          <w:b/>
          <w:bCs/>
          <w:sz w:val="22"/>
          <w:szCs w:val="22"/>
          <w:highlight w:val="yellow"/>
          <w:lang w:val="es-ES"/>
        </w:rPr>
        <w:fldChar w:fldCharType="end"/>
      </w:r>
      <w:r w:rsidR="00DD0807">
        <w:rPr>
          <w:rFonts w:cs="Arial"/>
          <w:b/>
          <w:bCs/>
          <w:sz w:val="22"/>
          <w:szCs w:val="22"/>
          <w:lang w:val="es-ES"/>
        </w:rPr>
        <w:t xml:space="preserve"> </w:t>
      </w:r>
      <w:r>
        <w:rPr>
          <w:rFonts w:cs="Arial"/>
          <w:b/>
          <w:bCs/>
          <w:sz w:val="22"/>
          <w:szCs w:val="22"/>
          <w:lang w:val="es-ES"/>
        </w:rPr>
        <w:t>)</w:t>
      </w:r>
      <w:r w:rsidR="00C64501">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persovalores_personalizable180</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«WIZINK_AÑO_DE_CONTRATACIÓN»</w:t>
      </w:r>
      <w:r w:rsidR="00DD0807">
        <w:rPr>
          <w:rFonts w:cs="Arial"/>
          <w:b/>
          <w:bCs/>
          <w:sz w:val="22"/>
          <w:szCs w:val="22"/>
          <w:highlight w:val="yellow"/>
          <w:lang w:val="es-ES"/>
        </w:rPr>
        <w:fldChar w:fldCharType="end"/>
      </w:r>
      <w:r w:rsidR="00DD0807">
        <w:rPr>
          <w:rFonts w:cs="Arial"/>
          <w:b/>
          <w:bCs/>
          <w:sz w:val="22"/>
          <w:szCs w:val="22"/>
          <w:lang w:val="es-ES"/>
        </w:rPr>
        <w:t xml:space="preserve"> </w:t>
      </w:r>
      <w:r w:rsidRPr="00603762">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persovalores_personalizable1218</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«WIZINK_TEDR»</w:t>
      </w:r>
      <w:r w:rsidR="00DD0807">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sidR="00C64501">
        <w:rPr>
          <w:rFonts w:cs="Arial"/>
          <w:b/>
          <w:bCs/>
          <w:sz w:val="22"/>
          <w:szCs w:val="22"/>
          <w:lang w:val="es-ES"/>
        </w:rPr>
        <w:t xml:space="preserve">( </w:t>
      </w:r>
      <w:r w:rsidR="001657CE">
        <w:rPr>
          <w:rFonts w:cs="Arial"/>
          <w:b/>
          <w:bCs/>
          <w:sz w:val="22"/>
          <w:szCs w:val="22"/>
          <w:highlight w:val="yellow"/>
          <w:lang w:val="es-ES"/>
        </w:rPr>
        <w:fldChar w:fldCharType="begin"/>
      </w:r>
      <w:r w:rsidR="001657CE">
        <w:rPr>
          <w:rFonts w:cs="Arial"/>
          <w:b/>
          <w:bCs/>
          <w:sz w:val="22"/>
          <w:szCs w:val="22"/>
          <w:highlight w:val="yellow"/>
          <w:lang w:val="es-ES"/>
        </w:rPr>
        <w:instrText>persovalores_personalizable1336</w:instrText>
      </w:r>
      <w:r w:rsidR="001657CE">
        <w:rPr>
          <w:rFonts w:cs="Arial"/>
          <w:b/>
          <w:bCs/>
          <w:sz w:val="22"/>
          <w:szCs w:val="22"/>
          <w:highlight w:val="yellow"/>
          <w:lang w:val="es-ES"/>
        </w:rPr>
        <w:fldChar w:fldCharType="separate"/>
      </w:r>
      <w:r w:rsidR="001657CE">
        <w:rPr>
          <w:rFonts w:cs="Arial"/>
          <w:b/>
          <w:bCs/>
          <w:noProof/>
          <w:sz w:val="22"/>
          <w:szCs w:val="22"/>
          <w:highlight w:val="yellow"/>
          <w:lang w:val="es-ES"/>
        </w:rPr>
        <w:t>«WIZINK_C=B-A»</w:t>
      </w:r>
      <w:r w:rsidR="001657CE">
        <w:rPr>
          <w:rFonts w:cs="Arial"/>
          <w:b/>
          <w:bCs/>
          <w:sz w:val="22"/>
          <w:szCs w:val="22"/>
          <w:highlight w:val="yellow"/>
          <w:lang w:val="es-ES"/>
        </w:rPr>
        <w:fldChar w:fldCharType="end"/>
      </w:r>
      <w:r w:rsidR="001657CE">
        <w:rPr>
          <w:rFonts w:cs="Arial"/>
          <w:b/>
          <w:bCs/>
          <w:sz w:val="22"/>
          <w:szCs w:val="22"/>
          <w:lang w:val="es-ES"/>
        </w:rPr>
        <w:t xml:space="preserve"> </w:t>
      </w:r>
      <w:r w:rsidRPr="006C0773">
        <w:rPr>
          <w:rFonts w:cs="Arial"/>
          <w:b/>
          <w:bCs/>
          <w:sz w:val="22"/>
          <w:szCs w:val="22"/>
          <w:lang w:val="es-ES"/>
        </w:rPr>
        <w:t>) &gt; 6 puntos</w:t>
      </w:r>
    </w:p>
    <w:p w14:paraId="0B5B0FA4" w14:textId="32443091"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D0807">
        <w:rPr>
          <w:rFonts w:cs="Arial"/>
          <w:sz w:val="22"/>
          <w:szCs w:val="22"/>
          <w:highlight w:val="yellow"/>
          <w:lang w:val="es-ES"/>
        </w:rPr>
        <w:fldChar w:fldCharType="begin"/>
      </w:r>
      <w:r w:rsidR="00DD0807">
        <w:rPr>
          <w:rFonts w:cs="Arial"/>
          <w:sz w:val="22"/>
          <w:szCs w:val="22"/>
          <w:highlight w:val="yellow"/>
          <w:lang w:val="es-ES"/>
        </w:rPr>
        <w:instrText>persovalores_personalizable180</w:instrText>
      </w:r>
      <w:r w:rsidR="00DD0807">
        <w:rPr>
          <w:rFonts w:cs="Arial"/>
          <w:sz w:val="22"/>
          <w:szCs w:val="22"/>
          <w:highlight w:val="yellow"/>
          <w:lang w:val="es-ES"/>
        </w:rPr>
        <w:fldChar w:fldCharType="separate"/>
      </w:r>
      <w:r w:rsidR="00DD0807">
        <w:rPr>
          <w:rFonts w:cs="Arial"/>
          <w:noProof/>
          <w:sz w:val="22"/>
          <w:szCs w:val="22"/>
          <w:highlight w:val="yellow"/>
          <w:lang w:val="es-ES"/>
        </w:rPr>
        <w:t>«WIZINK_AÑO_DE_CONTRATACIÓN»</w:t>
      </w:r>
      <w:r w:rsidR="00DD0807">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nuestro país en los últimos cinco años.</w:t>
      </w:r>
    </w:p>
    <w:p w14:paraId="55D7FB34" w14:textId="508A06C2"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persovalores_personalizable1338</w:instrText>
      </w:r>
      <w:r w:rsidR="00FA3F28">
        <w:rPr>
          <w:rFonts w:cs="Arial"/>
          <w:sz w:val="22"/>
          <w:szCs w:val="22"/>
          <w:highlight w:val="yellow"/>
          <w:lang w:val="es-ES"/>
        </w:rPr>
        <w:fldChar w:fldCharType="separate"/>
      </w:r>
      <w:r w:rsidR="00FA3F28">
        <w:rPr>
          <w:rFonts w:cs="Arial"/>
          <w:noProof/>
          <w:sz w:val="22"/>
          <w:szCs w:val="22"/>
          <w:highlight w:val="yellow"/>
          <w:lang w:val="es-ES"/>
        </w:rPr>
        <w:t>«WIZINK_TAE_MEDIA_TABLA_COMPASS»</w:t>
      </w:r>
      <w:r w:rsidR="00FA3F28">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w:t>
      </w:r>
      <w:r w:rsidRPr="006C0773">
        <w:rPr>
          <w:rFonts w:cs="Arial"/>
          <w:sz w:val="22"/>
          <w:szCs w:val="22"/>
          <w:lang w:val="es-ES"/>
        </w:rPr>
        <w:lastRenderedPageBreak/>
        <w:t xml:space="preserve">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17" w:name="_Hlk134711498"/>
    </w:p>
    <w:p w14:paraId="65F4EE8E"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green"/>
          <w:lang w:val="es-ES"/>
        </w:rPr>
        <w:t>______________FIN ALEGACION__________________________</w:t>
      </w:r>
    </w:p>
    <w:p w14:paraId="00709ED9"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 </w:t>
      </w:r>
      <w:r w:rsidRPr="00990F6D">
        <w:rPr>
          <w:rFonts w:cs="Arial"/>
          <w:sz w:val="22"/>
          <w:szCs w:val="22"/>
          <w:highlight w:val="green"/>
          <w:lang w:val="es-ES"/>
        </w:rPr>
        <w:t>[PARA TARJETAS POSTERIORES A 2010 EN AÑOS VERDES]</w:t>
      </w:r>
    </w:p>
    <w:p w14:paraId="7B8A9577" w14:textId="6608FAC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46230F3B"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629E7723" w:rsidR="007B1C0F" w:rsidRPr="006C0773" w:rsidRDefault="007B1C0F" w:rsidP="007B1C0F">
      <w:pPr>
        <w:spacing w:after="210" w:line="360" w:lineRule="auto"/>
        <w:rPr>
          <w:rFonts w:cs="Arial"/>
          <w:sz w:val="22"/>
          <w:szCs w:val="22"/>
          <w:lang w:val="es-ES"/>
        </w:rPr>
      </w:pPr>
      <w:r w:rsidRPr="006C0773">
        <w:rPr>
          <w:rFonts w:cs="Arial"/>
          <w:sz w:val="22"/>
          <w:szCs w:val="22"/>
          <w:lang w:val="es-ES"/>
        </w:rPr>
        <w:lastRenderedPageBreak/>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FA3F28">
        <w:rPr>
          <w:rFonts w:cs="Arial"/>
          <w:b/>
          <w:bCs/>
          <w:sz w:val="22"/>
          <w:szCs w:val="22"/>
          <w:highlight w:val="yellow"/>
          <w:lang w:val="es-ES"/>
        </w:rPr>
        <w:fldChar w:fldCharType="begin"/>
      </w:r>
      <w:r w:rsidR="00FA3F28">
        <w:rPr>
          <w:rFonts w:cs="Arial"/>
          <w:b/>
          <w:bCs/>
          <w:sz w:val="22"/>
          <w:szCs w:val="22"/>
          <w:highlight w:val="yellow"/>
          <w:lang w:val="es-ES"/>
        </w:rPr>
        <w:instrText>persovalores_personalizable180</w:instrText>
      </w:r>
      <w:r w:rsidR="00FA3F28">
        <w:rPr>
          <w:rFonts w:cs="Arial"/>
          <w:b/>
          <w:bCs/>
          <w:sz w:val="22"/>
          <w:szCs w:val="22"/>
          <w:highlight w:val="yellow"/>
          <w:lang w:val="es-ES"/>
        </w:rPr>
        <w:fldChar w:fldCharType="separate"/>
      </w:r>
      <w:r w:rsidR="00FA3F28">
        <w:rPr>
          <w:rFonts w:cs="Arial"/>
          <w:b/>
          <w:bCs/>
          <w:noProof/>
          <w:sz w:val="22"/>
          <w:szCs w:val="22"/>
          <w:highlight w:val="yellow"/>
          <w:lang w:val="es-ES"/>
        </w:rPr>
        <w:t>«WIZINK_AÑO_DE_CONTRATACIÓN»</w:t>
      </w:r>
      <w:r w:rsidR="00FA3F28">
        <w:rPr>
          <w:rFonts w:cs="Arial"/>
          <w:b/>
          <w:bCs/>
          <w:sz w:val="22"/>
          <w:szCs w:val="22"/>
          <w:highlight w:val="yellow"/>
          <w:lang w:val="es-ES"/>
        </w:rPr>
        <w:fldChar w:fldCharType="end"/>
      </w:r>
      <w:r w:rsidR="00FA3F28">
        <w:rPr>
          <w:rFonts w:cs="Arial"/>
          <w:b/>
          <w:bCs/>
          <w:sz w:val="22"/>
          <w:szCs w:val="22"/>
          <w:lang w:val="es-ES"/>
        </w:rPr>
        <w:t xml:space="preserve"> </w:t>
      </w:r>
      <w:r w:rsidRPr="006C0773">
        <w:rPr>
          <w:rFonts w:cs="Arial"/>
          <w:sz w:val="22"/>
          <w:szCs w:val="22"/>
          <w:lang w:val="es-ES"/>
        </w:rPr>
        <w:t>las comisiones son inferiores a seis puntos.</w:t>
      </w:r>
    </w:p>
    <w:bookmarkEnd w:id="17"/>
    <w:p w14:paraId="373ABF4D"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p w14:paraId="63C9C3D0"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E69FE0B" w14:textId="769C846F" w:rsidR="007B1C0F"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FA3F28">
        <w:rPr>
          <w:rFonts w:cs="Arial"/>
          <w:sz w:val="22"/>
          <w:szCs w:val="22"/>
          <w:lang w:val="es-ES"/>
        </w:rPr>
        <w:fldChar w:fldCharType="begin"/>
      </w:r>
      <w:r w:rsidR="00FA3F28">
        <w:rPr>
          <w:rFonts w:cs="Arial"/>
          <w:sz w:val="22"/>
          <w:szCs w:val="22"/>
          <w:lang w:val="es-ES"/>
        </w:rPr>
        <w:instrText>persovalores_personalizable180</w:instrText>
      </w:r>
      <w:r w:rsidR="00FA3F28">
        <w:rPr>
          <w:rFonts w:cs="Arial"/>
          <w:sz w:val="22"/>
          <w:szCs w:val="22"/>
          <w:lang w:val="es-ES"/>
        </w:rPr>
        <w:fldChar w:fldCharType="separate"/>
      </w:r>
      <w:r w:rsidR="00FA3F28">
        <w:rPr>
          <w:rFonts w:cs="Arial"/>
          <w:noProof/>
          <w:sz w:val="22"/>
          <w:szCs w:val="22"/>
          <w:lang w:val="es-ES"/>
        </w:rPr>
        <w:t>«</w:t>
      </w:r>
      <w:proofErr w:type="spellStart"/>
      <w:r w:rsidR="00FA3F28">
        <w:rPr>
          <w:rFonts w:cs="Arial"/>
          <w:noProof/>
          <w:sz w:val="22"/>
          <w:szCs w:val="22"/>
          <w:lang w:val="es-ES"/>
        </w:rPr>
        <w:t>WIZINK_AÑO_DE_CONTRATACIÓN»</w:t>
      </w:r>
      <w:r w:rsidR="00FA3F28">
        <w:rPr>
          <w:rFonts w:cs="Arial"/>
          <w:sz w:val="22"/>
          <w:szCs w:val="22"/>
          <w:lang w:val="es-ES"/>
        </w:rPr>
        <w:fldChar w:fldCharType="end"/>
      </w:r>
      <w:r w:rsidRPr="006C0773">
        <w:rPr>
          <w:rFonts w:cs="Arial"/>
          <w:sz w:val="22"/>
          <w:szCs w:val="22"/>
          <w:lang w:val="es-ES"/>
        </w:rPr>
        <w:t>las</w:t>
      </w:r>
      <w:proofErr w:type="spellEnd"/>
      <w:r w:rsidRPr="006C0773">
        <w:rPr>
          <w:rFonts w:cs="Arial"/>
          <w:sz w:val="22"/>
          <w:szCs w:val="22"/>
          <w:lang w:val="es-ES"/>
        </w:rPr>
        <w:t xml:space="preserve"> comisiones son inferiores a seis puntos.</w:t>
      </w:r>
    </w:p>
    <w:p w14:paraId="5343D306"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6C035DA6" w14:textId="505B6E93" w:rsidR="007B1C0F" w:rsidRPr="00603762" w:rsidRDefault="007B1C0F" w:rsidP="007B1C0F">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582CACA7" w14:textId="72D3288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2398DD3A"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FEDA588" w14:textId="4E8272DF" w:rsidR="007B1C0F" w:rsidRPr="00603762" w:rsidRDefault="007B1C0F" w:rsidP="004749E5">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w:t>
      </w:r>
      <w:r w:rsidR="004749E5">
        <w:rPr>
          <w:rFonts w:cs="Arial"/>
          <w:b/>
          <w:bCs/>
          <w:sz w:val="22"/>
          <w:szCs w:val="22"/>
          <w:lang w:val="es-ES"/>
        </w:rPr>
        <w:t xml:space="preserve"> </w:t>
      </w:r>
      <w:r w:rsidRPr="00603762">
        <w:rPr>
          <w:rFonts w:cs="Arial"/>
          <w:b/>
          <w:bCs/>
          <w:sz w:val="22"/>
          <w:szCs w:val="22"/>
          <w:lang w:val="es-ES"/>
        </w:rPr>
        <w:t>=</w:t>
      </w:r>
      <w:r w:rsidR="004749E5">
        <w:rPr>
          <w:rFonts w:cs="Arial"/>
          <w:b/>
          <w:bCs/>
          <w:sz w:val="22"/>
          <w:szCs w:val="22"/>
          <w:lang w:val="es-ES"/>
        </w:rPr>
        <w:t xml:space="preserve"> </w:t>
      </w:r>
      <w:r w:rsidRPr="00603762">
        <w:rPr>
          <w:rFonts w:cs="Arial"/>
          <w:b/>
          <w:bCs/>
          <w:sz w:val="22"/>
          <w:szCs w:val="22"/>
          <w:lang w:val="es-ES"/>
        </w:rPr>
        <w:t>29,10</w:t>
      </w:r>
      <w:r w:rsidR="004749E5">
        <w:rPr>
          <w:rFonts w:cs="Arial"/>
          <w:b/>
          <w:bCs/>
          <w:sz w:val="22"/>
          <w:szCs w:val="22"/>
          <w:lang w:val="es-ES"/>
        </w:rPr>
        <w:t xml:space="preserve">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6AF42BCB" w14:textId="40B7E73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lastRenderedPageBreak/>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F97AED">
        <w:rPr>
          <w:rFonts w:cs="Arial"/>
          <w:sz w:val="22"/>
          <w:szCs w:val="22"/>
          <w:lang w:val="es-ES"/>
        </w:rPr>
        <w:fldChar w:fldCharType="begin"/>
      </w:r>
      <w:r w:rsidR="00F97AED">
        <w:rPr>
          <w:rFonts w:cs="Arial"/>
          <w:sz w:val="22"/>
          <w:szCs w:val="22"/>
          <w:lang w:val="es-ES"/>
        </w:rPr>
        <w:instrText>persovalores_personalizable180</w:instrText>
      </w:r>
      <w:r w:rsidR="00F97AED">
        <w:rPr>
          <w:rFonts w:cs="Arial"/>
          <w:sz w:val="22"/>
          <w:szCs w:val="22"/>
          <w:lang w:val="es-ES"/>
        </w:rPr>
        <w:fldChar w:fldCharType="separate"/>
      </w:r>
      <w:r w:rsidR="00F97AED">
        <w:rPr>
          <w:rFonts w:cs="Arial"/>
          <w:noProof/>
          <w:sz w:val="22"/>
          <w:szCs w:val="22"/>
          <w:lang w:val="es-ES"/>
        </w:rPr>
        <w:t>«WIZINK_AÑO_DE_CONTRATACIÓN»</w:t>
      </w:r>
      <w:r w:rsidR="00F97AED">
        <w:rPr>
          <w:rFonts w:cs="Arial"/>
          <w:sz w:val="22"/>
          <w:szCs w:val="22"/>
          <w:lang w:val="es-ES"/>
        </w:rPr>
        <w:fldChar w:fldCharType="end"/>
      </w:r>
      <w:r w:rsidRPr="00603762">
        <w:rPr>
          <w:rFonts w:cs="Arial"/>
          <w:sz w:val="22"/>
          <w:szCs w:val="22"/>
          <w:lang w:val="es-ES"/>
        </w:rPr>
        <w:t xml:space="preserve"> sea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03B8F582" w:rsidR="007B1C0F" w:rsidRPr="00603762" w:rsidRDefault="007B1C0F" w:rsidP="007B1C0F">
      <w:pPr>
        <w:spacing w:after="210" w:line="360" w:lineRule="auto"/>
        <w:rPr>
          <w:rFonts w:cs="Arial"/>
          <w:sz w:val="22"/>
          <w:szCs w:val="22"/>
          <w:lang w:val="es-ES"/>
        </w:rPr>
      </w:pPr>
      <w:r w:rsidRPr="00603762">
        <w:rPr>
          <w:rFonts w:cs="Arial"/>
          <w:sz w:val="22"/>
          <w:szCs w:val="22"/>
          <w:highlight w:val="cyan"/>
          <w:lang w:val="es-ES"/>
        </w:rPr>
        <w:t>[Lexer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3C9051FF" w14:textId="595096E0" w:rsidR="007B1C0F" w:rsidRPr="00603762" w:rsidRDefault="007B1C0F" w:rsidP="007B1C0F">
      <w:pPr>
        <w:spacing w:before="120" w:after="240" w:line="360" w:lineRule="auto"/>
        <w:outlineLvl w:val="0"/>
        <w:rPr>
          <w:rFonts w:cs="Arial"/>
          <w:sz w:val="22"/>
          <w:szCs w:val="22"/>
          <w:lang w:val="es-ES"/>
        </w:rPr>
      </w:pPr>
      <w:r w:rsidRPr="00603762">
        <w:rPr>
          <w:rFonts w:cs="Arial"/>
          <w:sz w:val="22"/>
          <w:szCs w:val="22"/>
          <w:lang w:val="es-ES"/>
        </w:rPr>
        <w:t>Obsérvese que tanto la TAE media de nuestro caso concreto</w:t>
      </w:r>
      <w:r w:rsidR="004749E5">
        <w:rPr>
          <w:rFonts w:cs="Arial"/>
          <w:sz w:val="22"/>
          <w:szCs w:val="22"/>
          <w:lang w:val="es-ES"/>
        </w:rPr>
        <w:t xml:space="preserve"> </w:t>
      </w:r>
      <w:r w:rsidR="0071247D">
        <w:rPr>
          <w:rFonts w:cs="Arial"/>
          <w:sz w:val="22"/>
          <w:szCs w:val="22"/>
          <w:highlight w:val="yellow"/>
          <w:lang w:val="es-ES"/>
        </w:rPr>
        <w:t xml:space="preserve">( </w:t>
      </w:r>
      <w:r w:rsidR="00F97AED">
        <w:rPr>
          <w:rFonts w:cs="Arial"/>
          <w:sz w:val="22"/>
          <w:szCs w:val="22"/>
          <w:highlight w:val="yellow"/>
          <w:lang w:val="es-ES"/>
        </w:rPr>
        <w:fldChar w:fldCharType="begin"/>
      </w:r>
      <w:r w:rsidR="00F97AED">
        <w:rPr>
          <w:rFonts w:cs="Arial"/>
          <w:sz w:val="22"/>
          <w:szCs w:val="22"/>
          <w:highlight w:val="yellow"/>
          <w:lang w:val="es-ES"/>
        </w:rPr>
        <w:instrText>persovalores_personalizable169</w:instrText>
      </w:r>
      <w:r w:rsidR="00F97AED">
        <w:rPr>
          <w:rFonts w:cs="Arial"/>
          <w:sz w:val="22"/>
          <w:szCs w:val="22"/>
          <w:highlight w:val="yellow"/>
          <w:lang w:val="es-ES"/>
        </w:rPr>
        <w:fldChar w:fldCharType="separate"/>
      </w:r>
      <w:r w:rsidR="00F97AED">
        <w:rPr>
          <w:rFonts w:cs="Arial"/>
          <w:noProof/>
          <w:sz w:val="22"/>
          <w:szCs w:val="22"/>
          <w:highlight w:val="yellow"/>
          <w:lang w:val="es-ES"/>
        </w:rPr>
        <w:t>«WIZINK_TAE_DEL_CONTRATO»</w:t>
      </w:r>
      <w:r w:rsidR="00F97AED">
        <w:rPr>
          <w:rFonts w:cs="Arial"/>
          <w:sz w:val="22"/>
          <w:szCs w:val="22"/>
          <w:highlight w:val="yellow"/>
          <w:lang w:val="es-ES"/>
        </w:rPr>
        <w:fldChar w:fldCharType="end"/>
      </w:r>
      <w:r w:rsidR="00F97AED">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07A66F9E"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que ha variado entre el 23% y el 26% TAE, y que, sin embargo, por otro lado, y por efecto de </w:t>
      </w:r>
      <w:r w:rsidRPr="00603762">
        <w:rPr>
          <w:rFonts w:cs="Arial"/>
          <w:sz w:val="22"/>
          <w:szCs w:val="22"/>
          <w:lang w:val="es-ES"/>
        </w:rPr>
        <w:lastRenderedPageBreak/>
        <w:t xml:space="preserve">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1714BAEC"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11539DE5"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4FDD0978"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6DC13208" w14:textId="389E0F62"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008976B4">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276B8CA9" w14:textId="1F74399C" w:rsidR="007B1C0F" w:rsidRPr="008976B4" w:rsidRDefault="007B1C0F" w:rsidP="008976B4">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64000782" w14:textId="2C48DB92"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702CF771" w14:textId="77777777"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12BDFF72" w14:textId="77777777" w:rsidR="008976B4" w:rsidRPr="00603762" w:rsidRDefault="008976B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1FD1541"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4"/>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5"/>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6"/>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7"/>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515B1C95" w:rsidR="007B1C0F" w:rsidRPr="00883974" w:rsidRDefault="007B1C0F" w:rsidP="007B1C0F">
      <w:pPr>
        <w:pStyle w:val="Body1"/>
        <w:spacing w:line="360" w:lineRule="auto"/>
        <w:rPr>
          <w:rFonts w:cs="Arial"/>
          <w:sz w:val="22"/>
          <w:szCs w:val="22"/>
          <w:highlight w:val="gree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8"/>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 xml:space="preserve">Documento </w:t>
      </w:r>
      <w:r w:rsidRPr="00883974">
        <w:rPr>
          <w:rFonts w:cs="Arial"/>
          <w:b/>
          <w:color w:val="00B050"/>
          <w:sz w:val="22"/>
          <w:szCs w:val="22"/>
          <w:highlight w:val="yellow"/>
          <w:lang w:val="es-ES"/>
        </w:rPr>
        <w:t xml:space="preserve">número </w:t>
      </w:r>
      <w:r w:rsidR="00883974" w:rsidRPr="00883974">
        <w:rPr>
          <w:rFonts w:cs="Arial"/>
          <w:b/>
          <w:color w:val="00B050"/>
          <w:sz w:val="22"/>
          <w:szCs w:val="22"/>
          <w:highlight w:val="yellow"/>
          <w:lang w:val="es-ES"/>
        </w:rPr>
        <w:t>13</w:t>
      </w:r>
      <w:r w:rsidRPr="00883974">
        <w:rPr>
          <w:rFonts w:cs="Arial"/>
          <w:b/>
          <w:color w:val="00B050"/>
          <w:sz w:val="22"/>
          <w:szCs w:val="22"/>
          <w:highlight w:val="yellow"/>
          <w:lang w:val="es-ES"/>
        </w:rPr>
        <w:t xml:space="preserve"> y número </w:t>
      </w:r>
      <w:r w:rsidR="00883974" w:rsidRPr="00883974">
        <w:rPr>
          <w:rFonts w:cs="Arial"/>
          <w:b/>
          <w:color w:val="00B050"/>
          <w:sz w:val="22"/>
          <w:szCs w:val="22"/>
          <w:highlight w:val="yellow"/>
          <w:lang w:val="es-ES"/>
        </w:rPr>
        <w:t>14</w:t>
      </w:r>
      <w:r w:rsidRPr="00883974">
        <w:rPr>
          <w:rFonts w:cs="Arial"/>
          <w:sz w:val="22"/>
          <w:szCs w:val="22"/>
          <w:highlight w:val="yellow"/>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10803524"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persovalores_personalizable1210</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«WIZINK_FECHA_CERTIFICADO_LLEIDA»</w:t>
      </w:r>
      <w:r w:rsidR="00F97AED">
        <w:rPr>
          <w:rFonts w:cs="Arial"/>
          <w:b/>
          <w:bCs/>
          <w:sz w:val="22"/>
          <w:szCs w:val="22"/>
          <w:highlight w:val="yellow"/>
          <w:lang w:val="es-ES"/>
        </w:rPr>
        <w:fldChar w:fldCharType="end"/>
      </w:r>
      <w:r w:rsidRPr="00603762">
        <w:rPr>
          <w:rFonts w:cs="Arial"/>
          <w:b/>
          <w:bCs/>
          <w:sz w:val="22"/>
          <w:szCs w:val="22"/>
          <w:highlight w:val="yellow"/>
          <w:lang w:val="es-ES"/>
        </w:rPr>
        <w:t xml:space="preserve"> </w:t>
      </w:r>
      <w:r w:rsidR="00F97AED">
        <w:rPr>
          <w:rFonts w:cs="Arial"/>
          <w:b/>
          <w:bCs/>
          <w:sz w:val="22"/>
          <w:szCs w:val="22"/>
          <w:highlight w:val="yellow"/>
          <w:lang w:val="es-ES"/>
        </w:rPr>
        <w:t xml:space="preserve">a las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persovalores_personalizable1211</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«WIZINK_HORA_CERTIFICADO_LLEIDA»</w:t>
      </w:r>
      <w:r w:rsidR="00F97AED">
        <w:rPr>
          <w:rFonts w:cs="Arial"/>
          <w:b/>
          <w:bCs/>
          <w:sz w:val="22"/>
          <w:szCs w:val="22"/>
          <w:highlight w:val="yellow"/>
          <w:lang w:val="es-ES"/>
        </w:rPr>
        <w:fldChar w:fldCharType="end"/>
      </w:r>
      <w:r w:rsidRPr="00603762">
        <w:rPr>
          <w:rFonts w:cs="Arial"/>
          <w:b/>
          <w:bCs/>
          <w:sz w:val="22"/>
          <w:szCs w:val="22"/>
          <w:lang w:val="es-ES"/>
        </w:rPr>
        <w:t>.</w:t>
      </w:r>
    </w:p>
    <w:p w14:paraId="6BECD40A" w14:textId="77777777" w:rsidR="007B1C0F" w:rsidRPr="00883974" w:rsidRDefault="007B1C0F" w:rsidP="00883974">
      <w:pPr>
        <w:pStyle w:val="Textocomentario"/>
        <w:spacing w:before="120" w:after="240" w:line="360" w:lineRule="auto"/>
        <w:ind w:left="720"/>
        <w:jc w:val="center"/>
        <w:rPr>
          <w:rFonts w:cs="Arial"/>
          <w:b/>
          <w:bCs/>
          <w:sz w:val="22"/>
          <w:szCs w:val="22"/>
          <w:highlight w:val="green"/>
          <w:lang w:val="es-ES_tradnl"/>
        </w:rPr>
      </w:pPr>
      <w:r w:rsidRPr="00883974">
        <w:rPr>
          <w:rFonts w:cs="Arial"/>
          <w:b/>
          <w:bCs/>
          <w:sz w:val="22"/>
          <w:szCs w:val="22"/>
          <w:highlight w:val="green"/>
          <w:lang w:val="es-ES_tradnl"/>
        </w:rPr>
        <w:t>Cambiar pantallazo por el que corresponda</w:t>
      </w:r>
    </w:p>
    <w:p w14:paraId="778F8448" w14:textId="55AFBCAC" w:rsidR="007B1C0F" w:rsidRPr="00603762" w:rsidRDefault="00883974" w:rsidP="007B1C0F">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33C80378" wp14:editId="08B5E905">
            <wp:simplePos x="0" y="0"/>
            <wp:positionH relativeFrom="column">
              <wp:posOffset>4100195</wp:posOffset>
            </wp:positionH>
            <wp:positionV relativeFrom="paragraph">
              <wp:posOffset>100330</wp:posOffset>
            </wp:positionV>
            <wp:extent cx="1018853" cy="1402700"/>
            <wp:effectExtent l="0" t="0" r="0" b="762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8853" cy="1402700"/>
                    </a:xfrm>
                    <a:prstGeom prst="rect">
                      <a:avLst/>
                    </a:prstGeom>
                  </pic:spPr>
                </pic:pic>
              </a:graphicData>
            </a:graphic>
            <wp14:sizeRelH relativeFrom="page">
              <wp14:pctWidth>0</wp14:pctWidth>
            </wp14:sizeRelH>
            <wp14:sizeRelV relativeFrom="page">
              <wp14:pctHeight>0</wp14:pctHeight>
            </wp14:sizeRelV>
          </wp:anchor>
        </w:drawing>
      </w:r>
      <w:r w:rsidRPr="00603762">
        <w:rPr>
          <w:rFonts w:cs="Arial"/>
          <w:noProof/>
          <w:sz w:val="22"/>
          <w:szCs w:val="22"/>
          <w:lang w:val="es-ES" w:eastAsia="es-ES"/>
        </w:rPr>
        <w:drawing>
          <wp:anchor distT="0" distB="0" distL="114300" distR="114300" simplePos="0" relativeHeight="251662336" behindDoc="1" locked="0" layoutInCell="1" allowOverlap="1" wp14:anchorId="1A9DB238" wp14:editId="45D4EC93">
            <wp:simplePos x="0" y="0"/>
            <wp:positionH relativeFrom="margin">
              <wp:posOffset>-14605</wp:posOffset>
            </wp:positionH>
            <wp:positionV relativeFrom="paragraph">
              <wp:posOffset>100330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B9B6" w14:textId="0FC4819C" w:rsidR="007B1C0F" w:rsidRPr="00603762" w:rsidRDefault="007B1C0F" w:rsidP="007B1C0F">
      <w:pPr>
        <w:pStyle w:val="Prrafodelista"/>
        <w:spacing w:before="120" w:after="240" w:line="360" w:lineRule="auto"/>
        <w:rPr>
          <w:rFonts w:cs="Arial"/>
          <w:sz w:val="22"/>
          <w:szCs w:val="22"/>
          <w:lang w:val="es-ES_tradnl"/>
        </w:rPr>
      </w:pPr>
    </w:p>
    <w:p w14:paraId="4A2B6930" w14:textId="4F044164" w:rsidR="007B1C0F" w:rsidRPr="00603762" w:rsidRDefault="007B1C0F" w:rsidP="007B1C0F">
      <w:pPr>
        <w:pStyle w:val="Prrafodelista"/>
        <w:spacing w:before="120" w:after="240" w:line="360" w:lineRule="auto"/>
        <w:ind w:left="567"/>
        <w:rPr>
          <w:rFonts w:cs="Arial"/>
          <w:sz w:val="22"/>
          <w:szCs w:val="22"/>
          <w:lang w:val="es-ES_tradnl"/>
        </w:rPr>
      </w:pPr>
    </w:p>
    <w:p w14:paraId="7E6F29C1" w14:textId="33512504"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17848274" w14:textId="30B663EC" w:rsidR="007B1C0F" w:rsidRPr="003D3E0A" w:rsidRDefault="007B1C0F" w:rsidP="003D3E0A">
      <w:pPr>
        <w:pStyle w:val="Body1"/>
        <w:spacing w:before="120" w:after="240" w:line="360" w:lineRule="auto"/>
        <w:ind w:left="720"/>
        <w:jc w:val="center"/>
        <w:rPr>
          <w:rFonts w:cs="Arial"/>
          <w:b/>
          <w:bCs/>
          <w:sz w:val="22"/>
          <w:szCs w:val="22"/>
          <w:lang w:val="es-ES"/>
        </w:rPr>
      </w:pPr>
      <w:r w:rsidRPr="00883974">
        <w:rPr>
          <w:rFonts w:cs="Arial"/>
          <w:b/>
          <w:bCs/>
          <w:sz w:val="22"/>
          <w:szCs w:val="22"/>
          <w:highlight w:val="green"/>
          <w:lang w:val="es-ES"/>
        </w:rPr>
        <w:lastRenderedPageBreak/>
        <w:t>--- HASTA AQUÍ FIRMA ONLINE ---</w:t>
      </w: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51878AD3" w14:textId="77777777" w:rsidR="007B1C0F" w:rsidRDefault="007B1C0F" w:rsidP="007B1C0F">
      <w:pPr>
        <w:pStyle w:val="Body1"/>
        <w:spacing w:before="120" w:after="240" w:line="360" w:lineRule="auto"/>
        <w:jc w:val="center"/>
        <w:rPr>
          <w:rFonts w:cs="Arial"/>
          <w:b/>
          <w:bCs/>
          <w:sz w:val="22"/>
          <w:szCs w:val="22"/>
          <w:highlight w:val="cyan"/>
          <w:lang w:val="es-ES"/>
        </w:rPr>
      </w:pPr>
      <w:r w:rsidRPr="003D3E0A">
        <w:rPr>
          <w:rFonts w:cs="Arial"/>
          <w:b/>
          <w:bCs/>
          <w:sz w:val="22"/>
          <w:szCs w:val="22"/>
          <w:highlight w:val="cyan"/>
          <w:lang w:val="es-ES"/>
        </w:rPr>
        <w:t>***TRANSCRIBIMOS LA CLAUSULA***</w:t>
      </w:r>
    </w:p>
    <w:p w14:paraId="4ABBD9E1" w14:textId="1C6E250B" w:rsidR="003D3E0A" w:rsidRPr="003D3E0A" w:rsidRDefault="00A7069E" w:rsidP="007B1C0F">
      <w:pPr>
        <w:pStyle w:val="Body1"/>
        <w:spacing w:before="120" w:after="240" w:line="360" w:lineRule="auto"/>
        <w:jc w:val="center"/>
        <w:rPr>
          <w:rFonts w:cs="Arial"/>
          <w:b/>
          <w:bCs/>
          <w:sz w:val="22"/>
          <w:szCs w:val="22"/>
          <w:highlight w:val="cyan"/>
          <w:lang w:val="es-ES"/>
        </w:rPr>
      </w:pPr>
      <w:r>
        <w:rPr>
          <w:rFonts w:cs="Arial"/>
          <w:b/>
          <w:bCs/>
          <w:sz w:val="22"/>
          <w:szCs w:val="22"/>
          <w:highlight w:val="cyan"/>
          <w:lang w:val="es-ES"/>
        </w:rPr>
        <w:t>COMPROBAMOS TIN/TAE COMPRAS Y EFECTIVO DEL CONTRATO</w:t>
      </w:r>
    </w:p>
    <w:p w14:paraId="57E5B0D2" w14:textId="032FA57E" w:rsidR="007B1C0F" w:rsidRPr="00C86670" w:rsidRDefault="007B1C0F" w:rsidP="007B1C0F">
      <w:pPr>
        <w:pStyle w:val="Body1"/>
        <w:spacing w:line="360" w:lineRule="auto"/>
        <w:rPr>
          <w:rFonts w:cs="Arial"/>
          <w:sz w:val="22"/>
          <w:szCs w:val="22"/>
          <w:lang w:val="pt-PT"/>
        </w:rPr>
      </w:pPr>
      <w:r w:rsidRPr="008834C4">
        <w:rPr>
          <w:rFonts w:cs="Arial"/>
          <w:sz w:val="22"/>
          <w:szCs w:val="22"/>
          <w:lang w:val="pt-PT"/>
        </w:rPr>
        <w:t xml:space="preserve">ANEXO. </w:t>
      </w:r>
      <w:r w:rsidRPr="00A7069E">
        <w:rPr>
          <w:rFonts w:cs="Arial"/>
          <w:sz w:val="22"/>
          <w:szCs w:val="22"/>
          <w:lang w:val="pt-PT"/>
        </w:rPr>
        <w:t xml:space="preserve">Tipo Nominal Anual para </w:t>
      </w:r>
      <w:r w:rsidRPr="00F97AED">
        <w:rPr>
          <w:rFonts w:cs="Arial"/>
          <w:sz w:val="22"/>
          <w:szCs w:val="22"/>
          <w:highlight w:val="yellow"/>
          <w:lang w:val="pt-PT"/>
        </w:rPr>
        <w:t xml:space="preserve">Compras: </w:t>
      </w:r>
      <w:r w:rsidR="00F97AED">
        <w:rPr>
          <w:rFonts w:cs="Arial"/>
          <w:sz w:val="22"/>
          <w:szCs w:val="22"/>
          <w:highlight w:val="yellow"/>
          <w:lang w:val="es-ES"/>
        </w:rPr>
        <w:fldChar w:fldCharType="begin"/>
      </w:r>
      <w:r w:rsidR="00F97AED" w:rsidRPr="00F97AED">
        <w:rPr>
          <w:rFonts w:cs="Arial"/>
          <w:sz w:val="22"/>
          <w:szCs w:val="22"/>
          <w:highlight w:val="yellow"/>
          <w:lang w:val="pt-PT"/>
        </w:rPr>
        <w:instrText>persovalores_personalizable172</w:instrText>
      </w:r>
      <w:r w:rsidR="00F97AED">
        <w:rPr>
          <w:rFonts w:cs="Arial"/>
          <w:sz w:val="22"/>
          <w:szCs w:val="22"/>
          <w:highlight w:val="yellow"/>
          <w:lang w:val="es-ES"/>
        </w:rPr>
        <w:fldChar w:fldCharType="separate"/>
      </w:r>
      <w:r w:rsidR="00F97AED" w:rsidRPr="00F97AED">
        <w:rPr>
          <w:rFonts w:cs="Arial"/>
          <w:noProof/>
          <w:sz w:val="22"/>
          <w:szCs w:val="22"/>
          <w:highlight w:val="yellow"/>
          <w:lang w:val="pt-PT"/>
        </w:rPr>
        <w:t>«WIZINK_TIN»</w:t>
      </w:r>
      <w:r w:rsidR="00F97AED">
        <w:rPr>
          <w:rFonts w:cs="Arial"/>
          <w:sz w:val="22"/>
          <w:szCs w:val="22"/>
          <w:highlight w:val="yellow"/>
          <w:lang w:val="es-ES"/>
        </w:rPr>
        <w:fldChar w:fldCharType="end"/>
      </w:r>
      <w:r w:rsidRPr="00F97AED">
        <w:rPr>
          <w:rFonts w:cs="Arial"/>
          <w:sz w:val="22"/>
          <w:szCs w:val="22"/>
          <w:highlight w:val="yellow"/>
          <w:lang w:val="pt-PT"/>
        </w:rPr>
        <w:t xml:space="preserve">%. </w:t>
      </w:r>
      <w:r w:rsidRPr="00C86670">
        <w:rPr>
          <w:rFonts w:cs="Arial"/>
          <w:sz w:val="22"/>
          <w:szCs w:val="22"/>
          <w:highlight w:val="yellow"/>
          <w:lang w:val="pt-PT"/>
        </w:rPr>
        <w:t xml:space="preserve">T.A.E: </w:t>
      </w:r>
      <w:r w:rsidR="00F97AED">
        <w:rPr>
          <w:rFonts w:cs="Arial"/>
          <w:sz w:val="22"/>
          <w:szCs w:val="22"/>
          <w:highlight w:val="yellow"/>
          <w:lang w:val="es-ES"/>
        </w:rPr>
        <w:fldChar w:fldCharType="begin"/>
      </w:r>
      <w:r w:rsidR="00F97AED" w:rsidRPr="00C86670">
        <w:rPr>
          <w:rFonts w:cs="Arial"/>
          <w:sz w:val="22"/>
          <w:szCs w:val="22"/>
          <w:highlight w:val="yellow"/>
          <w:lang w:val="pt-PT"/>
        </w:rPr>
        <w:instrText>persovalores_personalizable169</w:instrText>
      </w:r>
      <w:r w:rsidR="00F97AED">
        <w:rPr>
          <w:rFonts w:cs="Arial"/>
          <w:sz w:val="22"/>
          <w:szCs w:val="22"/>
          <w:highlight w:val="yellow"/>
          <w:lang w:val="es-ES"/>
        </w:rPr>
        <w:fldChar w:fldCharType="separate"/>
      </w:r>
      <w:r w:rsidR="00F97AED" w:rsidRPr="00C86670">
        <w:rPr>
          <w:rFonts w:cs="Arial"/>
          <w:noProof/>
          <w:sz w:val="22"/>
          <w:szCs w:val="22"/>
          <w:highlight w:val="yellow"/>
          <w:lang w:val="pt-PT"/>
        </w:rPr>
        <w:t>«WIZINK_TAE_DEL_CONTRATO»</w:t>
      </w:r>
      <w:r w:rsidR="00F97AED">
        <w:rPr>
          <w:rFonts w:cs="Arial"/>
          <w:sz w:val="22"/>
          <w:szCs w:val="22"/>
          <w:highlight w:val="yellow"/>
          <w:lang w:val="es-ES"/>
        </w:rPr>
        <w:fldChar w:fldCharType="end"/>
      </w:r>
      <w:r w:rsidRPr="00C86670">
        <w:rPr>
          <w:rFonts w:cs="Arial"/>
          <w:sz w:val="22"/>
          <w:szCs w:val="22"/>
          <w:highlight w:val="yellow"/>
          <w:lang w:val="pt-PT"/>
        </w:rPr>
        <w:t xml:space="preserve">%. </w:t>
      </w:r>
      <w:r w:rsidRPr="00A7069E">
        <w:rPr>
          <w:rFonts w:cs="Arial"/>
          <w:sz w:val="22"/>
          <w:szCs w:val="22"/>
          <w:lang w:val="pt-PT"/>
        </w:rPr>
        <w:t xml:space="preserve">Tipo Nominal Anual para </w:t>
      </w:r>
      <w:r w:rsidRPr="00C86670">
        <w:rPr>
          <w:rFonts w:cs="Arial"/>
          <w:sz w:val="22"/>
          <w:szCs w:val="22"/>
          <w:highlight w:val="yellow"/>
          <w:lang w:val="pt-PT"/>
        </w:rPr>
        <w:t xml:space="preserve">Disposiciones de efectivo y transferencias: </w:t>
      </w:r>
      <w:r w:rsidR="00C50598">
        <w:rPr>
          <w:rFonts w:cs="Arial"/>
          <w:sz w:val="22"/>
          <w:szCs w:val="22"/>
          <w:highlight w:val="yellow"/>
          <w:lang w:val="pt-PT"/>
        </w:rPr>
        <w:fldChar w:fldCharType="begin"/>
      </w:r>
      <w:r w:rsidR="00C50598">
        <w:rPr>
          <w:rFonts w:cs="Arial"/>
          <w:sz w:val="22"/>
          <w:szCs w:val="22"/>
          <w:highlight w:val="yellow"/>
          <w:lang w:val="pt-PT"/>
        </w:rPr>
        <w:instrText>persovalores_personalizable1403</w:instrText>
      </w:r>
      <w:r w:rsidR="00C50598">
        <w:rPr>
          <w:rFonts w:cs="Arial"/>
          <w:sz w:val="22"/>
          <w:szCs w:val="22"/>
          <w:highlight w:val="yellow"/>
          <w:lang w:val="pt-PT"/>
        </w:rPr>
        <w:fldChar w:fldCharType="separate"/>
      </w:r>
      <w:r w:rsidR="00C50598">
        <w:rPr>
          <w:rFonts w:cs="Arial"/>
          <w:noProof/>
          <w:sz w:val="22"/>
          <w:szCs w:val="22"/>
          <w:highlight w:val="yellow"/>
          <w:lang w:val="pt-PT"/>
        </w:rPr>
        <w:t>«WIZINK_TIN_EFECTIVO»</w:t>
      </w:r>
      <w:r w:rsidR="00C50598">
        <w:rPr>
          <w:rFonts w:cs="Arial"/>
          <w:sz w:val="22"/>
          <w:szCs w:val="22"/>
          <w:highlight w:val="yellow"/>
          <w:lang w:val="pt-PT"/>
        </w:rPr>
        <w:fldChar w:fldCharType="end"/>
      </w:r>
      <w:r w:rsidR="001E78DB">
        <w:rPr>
          <w:rFonts w:cs="Arial"/>
          <w:sz w:val="22"/>
          <w:szCs w:val="22"/>
          <w:highlight w:val="yellow"/>
          <w:lang w:val="pt-PT"/>
        </w:rPr>
        <w:t xml:space="preserve">% </w:t>
      </w:r>
      <w:r w:rsidRPr="00C86670">
        <w:rPr>
          <w:rFonts w:cs="Arial"/>
          <w:sz w:val="22"/>
          <w:szCs w:val="22"/>
          <w:highlight w:val="yellow"/>
          <w:lang w:val="pt-PT"/>
        </w:rPr>
        <w:t xml:space="preserve">T.A.E: </w:t>
      </w:r>
      <w:r w:rsidR="00A7069E">
        <w:rPr>
          <w:rFonts w:cs="Arial"/>
          <w:sz w:val="22"/>
          <w:szCs w:val="22"/>
          <w:highlight w:val="yellow"/>
          <w:lang w:val="pt-PT"/>
        </w:rPr>
        <w:fldChar w:fldCharType="begin"/>
      </w:r>
      <w:r w:rsidR="00A7069E">
        <w:rPr>
          <w:rFonts w:cs="Arial"/>
          <w:sz w:val="22"/>
          <w:szCs w:val="22"/>
          <w:highlight w:val="yellow"/>
          <w:lang w:val="pt-PT"/>
        </w:rPr>
        <w:instrText>persovalores_personalizable1343</w:instrText>
      </w:r>
      <w:r w:rsidR="00A7069E">
        <w:rPr>
          <w:rFonts w:cs="Arial"/>
          <w:sz w:val="22"/>
          <w:szCs w:val="22"/>
          <w:highlight w:val="yellow"/>
          <w:lang w:val="pt-PT"/>
        </w:rPr>
        <w:fldChar w:fldCharType="separate"/>
      </w:r>
      <w:r w:rsidR="00A7069E">
        <w:rPr>
          <w:rFonts w:cs="Arial"/>
          <w:noProof/>
          <w:sz w:val="22"/>
          <w:szCs w:val="22"/>
          <w:highlight w:val="yellow"/>
          <w:lang w:val="pt-PT"/>
        </w:rPr>
        <w:t>«WIZINK_TAE_DISPOSICIÓN_EFECTIVO»</w:t>
      </w:r>
      <w:r w:rsidR="00A7069E">
        <w:rPr>
          <w:rFonts w:cs="Arial"/>
          <w:sz w:val="22"/>
          <w:szCs w:val="22"/>
          <w:highlight w:val="yellow"/>
          <w:lang w:val="pt-PT"/>
        </w:rPr>
        <w:fldChar w:fldCharType="end"/>
      </w:r>
      <w:r w:rsidRPr="00C86670">
        <w:rPr>
          <w:rFonts w:cs="Arial"/>
          <w:sz w:val="22"/>
          <w:szCs w:val="22"/>
          <w:highlight w:val="yellow"/>
          <w:lang w:val="pt-PT"/>
        </w:rPr>
        <w:t>%</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9"/>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 xml:space="preserve">indicándole que en primer lugar se pagarán </w:t>
      </w:r>
      <w:r w:rsidRPr="00603762">
        <w:rPr>
          <w:rFonts w:cs="Arial"/>
          <w:sz w:val="22"/>
          <w:szCs w:val="22"/>
          <w:lang w:val="es-ES"/>
        </w:rPr>
        <w:lastRenderedPageBreak/>
        <w:t>las comisiones (si las hubiera), después los intereses devengados y en último lugar el capital pendiente de amortización.</w:t>
      </w:r>
    </w:p>
    <w:p w14:paraId="59EAD5A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0"/>
      </w:r>
      <w:r w:rsidRPr="00603762">
        <w:rPr>
          <w:rFonts w:cs="Arial"/>
          <w:sz w:val="22"/>
          <w:szCs w:val="22"/>
          <w:lang w:val="es-ES"/>
        </w:rPr>
        <w:t xml:space="preserve">. </w:t>
      </w:r>
    </w:p>
    <w:p w14:paraId="21142585" w14:textId="77777777" w:rsidR="007B1C0F" w:rsidRPr="00603762" w:rsidRDefault="007B1C0F" w:rsidP="007B1C0F">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18"/>
    <w:p w14:paraId="1CF0175E" w14:textId="3C0495CA"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w:t>
      </w:r>
      <w:r w:rsidRPr="00A7069E">
        <w:rPr>
          <w:rFonts w:eastAsia="Calibri" w:cs="Arial"/>
          <w:sz w:val="22"/>
          <w:szCs w:val="22"/>
          <w:highlight w:val="yellow"/>
          <w:lang w:val="es-ES_tradnl" w:eastAsia="en-US"/>
        </w:rPr>
        <w:t xml:space="preserve">la parte Demandante que ha </w:t>
      </w:r>
      <w:r w:rsidRPr="00603762">
        <w:rPr>
          <w:rFonts w:eastAsia="Calibri" w:cs="Arial"/>
          <w:sz w:val="22"/>
          <w:szCs w:val="22"/>
          <w:highlight w:val="yellow"/>
          <w:lang w:val="es-ES_tradnl" w:eastAsia="en-US"/>
        </w:rPr>
        <w:t xml:space="preserve">aportado a la causa una copia del </w:t>
      </w:r>
      <w:r w:rsidR="00A7069E">
        <w:rPr>
          <w:rFonts w:eastAsia="Calibri" w:cs="Arial"/>
          <w:sz w:val="22"/>
          <w:szCs w:val="22"/>
          <w:highlight w:val="yellow"/>
          <w:lang w:val="es-ES_tradnl" w:eastAsia="en-US"/>
        </w:rPr>
        <w:t>c</w:t>
      </w:r>
      <w:r w:rsidRPr="00603762">
        <w:rPr>
          <w:rFonts w:eastAsia="Calibri" w:cs="Arial"/>
          <w:sz w:val="22"/>
          <w:szCs w:val="22"/>
          <w:highlight w:val="yellow"/>
          <w:lang w:val="es-ES_tradnl" w:eastAsia="en-US"/>
        </w:rPr>
        <w:t>ontrato</w:t>
      </w:r>
      <w:r w:rsidRPr="00603762">
        <w:rPr>
          <w:rFonts w:eastAsia="Calibri" w:cs="Arial"/>
          <w:sz w:val="22"/>
          <w:szCs w:val="22"/>
          <w:lang w:val="es-ES_tradnl" w:eastAsia="en-US"/>
        </w:rPr>
        <w:t xml:space="preserve"> cuya calidad difiere sustancialmente de la que se le entregó en el momento de la contratación. </w:t>
      </w:r>
    </w:p>
    <w:p w14:paraId="41BD1F87"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6F6898" w14:textId="3D5E9149"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74FB1FC3"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761A96">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1"/>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12"/>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lastRenderedPageBreak/>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1AAA915F" w14:textId="04C8B2DF"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1C979F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7FD8C2CB"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39B5E679" w14:textId="0E7A734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22385313" w14:textId="202C1784" w:rsidR="007B1C0F" w:rsidRPr="00603762" w:rsidRDefault="007B1C0F" w:rsidP="00596778">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 xml:space="preserve">Desde este mismo momento debemos destacar que el hecho de que esta parte, mostrando la buena fe con la que litiga, aporte los documentos que no ha aportado la actora no es óbice para que deba considerarse que ésta no ha cumplido con la carga de la prueba que le </w:t>
      </w:r>
      <w:r w:rsidRPr="00603762">
        <w:rPr>
          <w:rFonts w:eastAsia="Calibri" w:cs="Arial"/>
          <w:b/>
          <w:sz w:val="22"/>
          <w:szCs w:val="22"/>
          <w:lang w:val="es-ES_tradnl" w:eastAsia="en-US"/>
        </w:rPr>
        <w:lastRenderedPageBreak/>
        <w:t>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w:t>
      </w:r>
      <w:r w:rsidR="00596778">
        <w:rPr>
          <w:rFonts w:eastAsia="Calibri" w:cs="Arial"/>
          <w:sz w:val="22"/>
          <w:szCs w:val="22"/>
          <w:highlight w:val="green"/>
          <w:lang w:val="es-ES_tradnl" w:eastAsia="en-US"/>
        </w:rPr>
        <w:t>*</w:t>
      </w:r>
      <w:r w:rsidRPr="00603762">
        <w:rPr>
          <w:rFonts w:eastAsia="Calibri" w:cs="Arial"/>
          <w:sz w:val="22"/>
          <w:szCs w:val="22"/>
          <w:highlight w:val="green"/>
          <w:lang w:val="es-ES_tradnl" w:eastAsia="en-US"/>
        </w:rPr>
        <w:t>TERMINA AQUÍ**</w:t>
      </w: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3"/>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4"/>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5"/>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44098600" w14:textId="77777777" w:rsidR="00596778" w:rsidRPr="00603762" w:rsidRDefault="00596778" w:rsidP="007B1C0F">
      <w:pPr>
        <w:pStyle w:val="Body1"/>
        <w:spacing w:line="360" w:lineRule="auto"/>
        <w:rPr>
          <w:rFonts w:eastAsia="Calibri" w:cs="Arial"/>
          <w:sz w:val="22"/>
          <w:szCs w:val="22"/>
          <w:lang w:val="es-ES_tradnl" w:eastAsia="en-US"/>
        </w:rPr>
      </w:pP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17"/>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18"/>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19"/>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0"/>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w:t>
      </w:r>
      <w:r w:rsidRPr="00603762">
        <w:rPr>
          <w:rFonts w:eastAsia="Calibri" w:cs="Arial"/>
          <w:sz w:val="22"/>
          <w:szCs w:val="22"/>
          <w:lang w:val="es-ES_tradnl" w:eastAsia="en-US"/>
        </w:rPr>
        <w:lastRenderedPageBreak/>
        <w:t xml:space="preserve">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1"/>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2"/>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w:t>
      </w:r>
      <w:r w:rsidRPr="00603762">
        <w:rPr>
          <w:rFonts w:eastAsia="Calibri" w:cs="Arial"/>
          <w:sz w:val="22"/>
          <w:szCs w:val="22"/>
          <w:lang w:val="es-ES_tradnl" w:eastAsia="en-US"/>
        </w:rPr>
        <w:lastRenderedPageBreak/>
        <w:t xml:space="preserve">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w:t>
      </w:r>
      <w:r w:rsidRPr="00603762">
        <w:rPr>
          <w:rFonts w:eastAsia="Calibri" w:cs="Arial"/>
          <w:sz w:val="22"/>
          <w:szCs w:val="22"/>
          <w:lang w:val="es-ES_tradnl" w:eastAsia="en-US"/>
        </w:rPr>
        <w:lastRenderedPageBreak/>
        <w:t xml:space="preserve">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AE45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28F2B273" w14:textId="0CC76A71"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w:t>
      </w:r>
      <w:r w:rsidRPr="00603762">
        <w:rPr>
          <w:rFonts w:eastAsia="Calibri" w:cs="Arial"/>
          <w:sz w:val="22"/>
          <w:szCs w:val="22"/>
          <w:lang w:val="es-ES_tradnl" w:eastAsia="en-US"/>
        </w:rPr>
        <w:lastRenderedPageBreak/>
        <w:t xml:space="preserve">alternativas que no conoce y en nuestro caso resulta que la parte Demandante hizo sucesivas disposiciones de capital hasta un total de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persovalores_personalizable1344</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«WIZINK_CANTIDADES_COMPRAS/EFECTIVO»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persovalores_personalizable186</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«WIZINK_AÑOS_DEL_CONTRATO»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persovalores_personalizable1215</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«WIZINK_NÚMERO_DE_CAMBIOS_MÉTODO_DE_PAGO»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00A00D3B">
        <w:rPr>
          <w:rFonts w:eastAsia="Calibri" w:cs="Arial"/>
          <w:sz w:val="22"/>
          <w:szCs w:val="22"/>
          <w:lang w:val="es-ES_tradnl" w:eastAsia="en-US"/>
        </w:rPr>
        <w:t xml:space="preserve"> </w:t>
      </w:r>
      <w:r w:rsidR="00A00D3B" w:rsidRPr="00A00D3B">
        <w:rPr>
          <w:rFonts w:eastAsia="Calibri" w:cs="Arial"/>
          <w:b/>
          <w:bCs/>
          <w:sz w:val="22"/>
          <w:szCs w:val="22"/>
          <w:highlight w:val="green"/>
          <w:lang w:val="es-ES_tradnl" w:eastAsia="en-US"/>
        </w:rPr>
        <w:t>**</w:t>
      </w:r>
      <w:r w:rsidRPr="00A00D3B">
        <w:rPr>
          <w:rFonts w:eastAsia="Calibri" w:cs="Arial"/>
          <w:b/>
          <w:bCs/>
          <w:sz w:val="22"/>
          <w:szCs w:val="22"/>
          <w:highlight w:val="green"/>
          <w:lang w:val="es-ES_tradnl" w:eastAsia="en-US"/>
        </w:rPr>
        <w:t>CANTIDADES SIN PRESCRIPCION</w:t>
      </w:r>
      <w:r w:rsidR="00A00D3B" w:rsidRPr="00A00D3B">
        <w:rPr>
          <w:rFonts w:eastAsia="Calibri" w:cs="Arial"/>
          <w:b/>
          <w:bCs/>
          <w:sz w:val="22"/>
          <w:szCs w:val="22"/>
          <w:highlight w:val="green"/>
          <w:lang w:val="es-ES_tradnl" w:eastAsia="en-US"/>
        </w:rPr>
        <w:t>**</w:t>
      </w:r>
    </w:p>
    <w:p w14:paraId="73A33E22" w14:textId="5051E723" w:rsidR="00A00D3B" w:rsidRDefault="00A00D3B" w:rsidP="007B1C0F">
      <w:pPr>
        <w:pStyle w:val="Body1"/>
        <w:spacing w:line="360" w:lineRule="auto"/>
        <w:rPr>
          <w:rFonts w:eastAsia="Calibri" w:cs="Arial"/>
          <w:sz w:val="22"/>
          <w:szCs w:val="22"/>
          <w:highlight w:val="cyan"/>
          <w:lang w:val="es-ES_tradnl" w:eastAsia="en-US"/>
        </w:rPr>
      </w:pPr>
    </w:p>
    <w:p w14:paraId="01B4A1A6" w14:textId="25BEBDFC" w:rsidR="007B1C0F" w:rsidRPr="00603762" w:rsidRDefault="007B1C0F" w:rsidP="007B1C0F">
      <w:pPr>
        <w:pStyle w:val="Body1"/>
        <w:spacing w:line="360" w:lineRule="auto"/>
        <w:rPr>
          <w:rFonts w:cs="Arial"/>
          <w:b/>
          <w:bCs/>
          <w:sz w:val="22"/>
          <w:szCs w:val="22"/>
          <w:lang w:val="es-ES"/>
        </w:rPr>
      </w:pPr>
      <w:r w:rsidRPr="00603762">
        <w:rPr>
          <w:rFonts w:eastAsia="Calibri" w:cs="Arial"/>
          <w:sz w:val="22"/>
          <w:szCs w:val="22"/>
          <w:highlight w:val="cyan"/>
          <w:lang w:val="es-ES_tradnl" w:eastAsia="en-US"/>
        </w:rPr>
        <w:t xml:space="preserve">[para el caso de que nos discutan </w:t>
      </w:r>
      <w:proofErr w:type="spellStart"/>
      <w:r w:rsidRPr="00603762">
        <w:rPr>
          <w:rFonts w:eastAsia="Calibri" w:cs="Arial"/>
          <w:sz w:val="22"/>
          <w:szCs w:val="22"/>
          <w:highlight w:val="cyan"/>
          <w:lang w:val="es-ES_tradnl" w:eastAsia="en-US"/>
        </w:rPr>
        <w:t>abusividad</w:t>
      </w:r>
      <w:proofErr w:type="spellEnd"/>
      <w:r w:rsidRPr="00603762">
        <w:rPr>
          <w:rFonts w:eastAsia="Calibri" w:cs="Arial"/>
          <w:sz w:val="22"/>
          <w:szCs w:val="22"/>
          <w:highlight w:val="cyan"/>
          <w:lang w:val="es-ES_tradnl" w:eastAsia="en-US"/>
        </w:rPr>
        <w:t xml:space="preserve"> de cláusulas/comisiones concretas desarrollaremos como “Tercero”, “Cuarto”, </w:t>
      </w:r>
      <w:proofErr w:type="spellStart"/>
      <w:r w:rsidRPr="00603762">
        <w:rPr>
          <w:rFonts w:eastAsia="Calibri" w:cs="Arial"/>
          <w:sz w:val="22"/>
          <w:szCs w:val="22"/>
          <w:highlight w:val="cyan"/>
          <w:lang w:val="es-ES_tradnl" w:eastAsia="en-US"/>
        </w:rPr>
        <w:t>etc</w:t>
      </w:r>
      <w:proofErr w:type="spellEnd"/>
      <w:r w:rsidRPr="00603762">
        <w:rPr>
          <w:rFonts w:eastAsia="Calibri" w:cs="Arial"/>
          <w:sz w:val="22"/>
          <w:szCs w:val="22"/>
          <w:highlight w:val="cyan"/>
          <w:lang w:val="es-ES_tradnl" w:eastAsia="en-US"/>
        </w:rPr>
        <w:t xml:space="preserve"> la defensa concreta montada ad hoc para cada clausula/comisión desde AJ]</w:t>
      </w:r>
    </w:p>
    <w:p w14:paraId="0D005616" w14:textId="1B4F9B3B" w:rsidR="00C93D86" w:rsidRDefault="007B1C0F" w:rsidP="00C93D86">
      <w:pPr>
        <w:keepNext/>
        <w:spacing w:line="360" w:lineRule="auto"/>
        <w:rPr>
          <w:rFonts w:eastAsia="Book Antiqua" w:cs="Arial"/>
          <w:b/>
          <w:sz w:val="22"/>
          <w:szCs w:val="22"/>
          <w:lang w:val="es-ES"/>
        </w:rPr>
      </w:pPr>
      <w:r w:rsidRPr="009F7366">
        <w:rPr>
          <w:rFonts w:eastAsia="Book Antiqua" w:cs="Arial"/>
          <w:b/>
          <w:sz w:val="22"/>
          <w:szCs w:val="22"/>
          <w:highlight w:val="yellow"/>
          <w:lang w:val="es-ES"/>
        </w:rPr>
        <w:t>TERCERO -</w:t>
      </w:r>
      <w:r w:rsidRPr="00603762">
        <w:rPr>
          <w:rFonts w:eastAsia="Book Antiqua" w:cs="Arial"/>
          <w:b/>
          <w:sz w:val="22"/>
          <w:szCs w:val="22"/>
          <w:lang w:val="es-ES"/>
        </w:rPr>
        <w:t xml:space="preserve"> </w:t>
      </w:r>
      <w:r w:rsidR="00C93D86" w:rsidRPr="00C93D86">
        <w:rPr>
          <w:rFonts w:eastAsia="Book Antiqua" w:cs="Arial"/>
          <w:b/>
          <w:sz w:val="22"/>
          <w:szCs w:val="22"/>
          <w:lang w:val="es-ES"/>
        </w:rPr>
        <w:t>CLÁUSULA RELATIVA A LAS COMISIONES POR POSICIONES DEUDORAS. FALTA DE CONCRECIÓN POR PARTE DEL CLIENTE Y DEVOLUCIÓN DE CANTIDADES POR PARTE DE LA ENTIDAD</w:t>
      </w:r>
    </w:p>
    <w:p w14:paraId="596F3BA2" w14:textId="77777777" w:rsidR="00C93D86" w:rsidRPr="00C93D86" w:rsidRDefault="00C93D86" w:rsidP="00C93D86">
      <w:pPr>
        <w:keepNext/>
        <w:spacing w:line="360" w:lineRule="auto"/>
        <w:rPr>
          <w:rFonts w:eastAsia="Book Antiqua" w:cs="Arial"/>
          <w:b/>
          <w:sz w:val="22"/>
          <w:szCs w:val="22"/>
          <w:lang w:val="es-ES"/>
        </w:rPr>
      </w:pPr>
    </w:p>
    <w:p w14:paraId="60F3377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6DA4009C" w14:textId="77777777" w:rsidR="00C93D86" w:rsidRPr="00C93D86" w:rsidRDefault="00C93D86" w:rsidP="00C93D86">
      <w:pPr>
        <w:keepNext/>
        <w:spacing w:line="360" w:lineRule="auto"/>
        <w:rPr>
          <w:rFonts w:eastAsia="Book Antiqua" w:cs="Arial"/>
          <w:bCs/>
          <w:sz w:val="22"/>
          <w:szCs w:val="22"/>
          <w:lang w:val="es-ES"/>
        </w:rPr>
      </w:pPr>
    </w:p>
    <w:p w14:paraId="47B850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primer lugar, esta parte quiere destacar el hecho de que la parte actora no ha determinado, ni si quiera de manera aproximada, qué cantidad está reclamando por este concepto. </w:t>
      </w:r>
    </w:p>
    <w:p w14:paraId="05021ECD" w14:textId="77777777" w:rsidR="00C93D86" w:rsidRPr="00C93D86" w:rsidRDefault="00C93D86" w:rsidP="00C93D86">
      <w:pPr>
        <w:keepNext/>
        <w:spacing w:line="360" w:lineRule="auto"/>
        <w:rPr>
          <w:rFonts w:eastAsia="Book Antiqua" w:cs="Arial"/>
          <w:bCs/>
          <w:sz w:val="22"/>
          <w:szCs w:val="22"/>
          <w:lang w:val="es-ES"/>
        </w:rPr>
      </w:pPr>
    </w:p>
    <w:p w14:paraId="3D64580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segundo lugar, conviene destacar el hecho que la parte demandante omite deliberadamente en su demanda que por parte de Wizink se devolvió en sede de reclamación extrajudicial la cantidad de *** euros. Lo vemos.</w:t>
      </w:r>
    </w:p>
    <w:p w14:paraId="4D917E79" w14:textId="77777777" w:rsidR="00C93D86" w:rsidRPr="00C93D86" w:rsidRDefault="00C93D86" w:rsidP="00C93D86">
      <w:pPr>
        <w:keepNext/>
        <w:spacing w:line="360" w:lineRule="auto"/>
        <w:rPr>
          <w:rFonts w:eastAsia="Book Antiqua" w:cs="Arial"/>
          <w:bCs/>
          <w:sz w:val="22"/>
          <w:szCs w:val="22"/>
          <w:lang w:val="es-ES"/>
        </w:rPr>
      </w:pPr>
    </w:p>
    <w:p w14:paraId="61ADCCCF"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[Adaptar con la reclamación]</w:t>
      </w:r>
      <w:r w:rsidRPr="00C93D86">
        <w:rPr>
          <w:rFonts w:eastAsia="Book Antiqua" w:cs="Arial"/>
          <w:bCs/>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63970DC5" w14:textId="77777777" w:rsidR="00C93D86" w:rsidRPr="00C93D86" w:rsidRDefault="00C93D86" w:rsidP="00C93D86">
      <w:pPr>
        <w:keepNext/>
        <w:spacing w:line="360" w:lineRule="auto"/>
        <w:rPr>
          <w:rFonts w:eastAsia="Book Antiqua" w:cs="Arial"/>
          <w:bCs/>
          <w:sz w:val="22"/>
          <w:szCs w:val="22"/>
          <w:lang w:val="es-ES"/>
        </w:rPr>
      </w:pPr>
    </w:p>
    <w:p w14:paraId="34F81FF9" w14:textId="712FC7F9"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[en este punto hay que explicar que es lo que se contesta a la reclamación del demandante en lo relativo a la comisión por posiciones deudoras.</w:t>
      </w:r>
      <w:r w:rsidR="0000263E">
        <w:rPr>
          <w:rFonts w:eastAsia="Book Antiqua" w:cs="Arial"/>
          <w:bCs/>
          <w:sz w:val="22"/>
          <w:szCs w:val="22"/>
          <w:lang w:val="es-ES"/>
        </w:rPr>
        <w:t>]</w:t>
      </w:r>
      <w:r w:rsidRPr="00C93D86">
        <w:rPr>
          <w:rFonts w:eastAsia="Book Antiqua" w:cs="Arial"/>
          <w:bCs/>
          <w:sz w:val="22"/>
          <w:szCs w:val="22"/>
          <w:lang w:val="es-ES"/>
        </w:rPr>
        <w:t xml:space="preserve"> Por su parte el Servicio de Atención al cliente de Wizink contesta dentro del plazo establecido para ello, dándose de alta dicha reclamación y contestando a la misma vía correo electrónico el XXXX de XX de XXXX </w:t>
      </w:r>
      <w:r w:rsidRPr="00C93D86">
        <w:rPr>
          <w:rFonts w:eastAsia="Book Antiqua" w:cs="Arial"/>
          <w:bCs/>
          <w:sz w:val="22"/>
          <w:szCs w:val="22"/>
          <w:lang w:val="es-ES"/>
        </w:rPr>
        <w:lastRenderedPageBreak/>
        <w:t xml:space="preserve">indicando, en lo que se refiere a las posiciones deudoras le indicó que </w:t>
      </w:r>
      <w:r w:rsidRPr="0000263E">
        <w:rPr>
          <w:rFonts w:eastAsia="Book Antiqua" w:cs="Arial"/>
          <w:bCs/>
          <w:sz w:val="22"/>
          <w:szCs w:val="22"/>
          <w:highlight w:val="green"/>
          <w:lang w:val="es-ES"/>
        </w:rPr>
        <w:t>[explicar el contenido de la contestación]</w:t>
      </w:r>
    </w:p>
    <w:p w14:paraId="2DEF7265" w14:textId="77777777" w:rsidR="00C93D86" w:rsidRPr="00C93D86" w:rsidRDefault="00C93D86" w:rsidP="00C93D86">
      <w:pPr>
        <w:keepNext/>
        <w:spacing w:line="360" w:lineRule="auto"/>
        <w:rPr>
          <w:rFonts w:eastAsia="Book Antiqua" w:cs="Arial"/>
          <w:bCs/>
          <w:sz w:val="22"/>
          <w:szCs w:val="22"/>
          <w:lang w:val="es-ES"/>
        </w:rPr>
      </w:pPr>
    </w:p>
    <w:p w14:paraId="5604457C" w14:textId="77777777" w:rsidR="00C93D86" w:rsidRPr="00C93D86" w:rsidRDefault="00C93D86" w:rsidP="00C93D86">
      <w:pPr>
        <w:keepNext/>
        <w:spacing w:line="360" w:lineRule="auto"/>
        <w:rPr>
          <w:rFonts w:eastAsia="Book Antiqua" w:cs="Arial"/>
          <w:bCs/>
          <w:sz w:val="22"/>
          <w:szCs w:val="22"/>
          <w:lang w:val="es-ES"/>
        </w:rPr>
      </w:pPr>
    </w:p>
    <w:p w14:paraId="7CEA9A1B"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C93D86">
        <w:rPr>
          <w:rFonts w:eastAsia="Book Antiqua" w:cs="Arial"/>
          <w:bCs/>
          <w:sz w:val="22"/>
          <w:szCs w:val="22"/>
          <w:lang w:val="es-ES"/>
        </w:rPr>
        <w:t>que</w:t>
      </w:r>
      <w:proofErr w:type="gramEnd"/>
      <w:r w:rsidRPr="00C93D86">
        <w:rPr>
          <w:rFonts w:eastAsia="Book Antiqua" w:cs="Arial"/>
          <w:bCs/>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4F270BDF" w14:textId="77777777" w:rsidR="00C93D86" w:rsidRPr="00C93D86" w:rsidRDefault="00C93D86" w:rsidP="00C93D86">
      <w:pPr>
        <w:keepNext/>
        <w:spacing w:line="360" w:lineRule="auto"/>
        <w:rPr>
          <w:rFonts w:eastAsia="Book Antiqua" w:cs="Arial"/>
          <w:bCs/>
          <w:sz w:val="22"/>
          <w:szCs w:val="22"/>
          <w:lang w:val="es-ES"/>
        </w:rPr>
      </w:pPr>
    </w:p>
    <w:p w14:paraId="27FF52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Finalmente, en relación con el fondo de la cuestión, y aunque no resulte de aplicación por criterios temporales de eficacia normativa, cabe decir que incluso la actual regulación sobre transparencia y protección del cliente de servicios bancarios otorga plena validez a dicha comisión.</w:t>
      </w:r>
    </w:p>
    <w:p w14:paraId="0919BA01" w14:textId="77777777" w:rsidR="00C93D86" w:rsidRPr="00C93D86" w:rsidRDefault="00C93D86" w:rsidP="00C93D86">
      <w:pPr>
        <w:keepNext/>
        <w:spacing w:line="360" w:lineRule="auto"/>
        <w:rPr>
          <w:rFonts w:eastAsia="Book Antiqua" w:cs="Arial"/>
          <w:bCs/>
          <w:sz w:val="22"/>
          <w:szCs w:val="22"/>
          <w:lang w:val="es-ES"/>
        </w:rPr>
      </w:pPr>
    </w:p>
    <w:p w14:paraId="3B017F2C"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43788769" w14:textId="77777777" w:rsidR="00C93D86" w:rsidRPr="00C93D86" w:rsidRDefault="00C93D86" w:rsidP="00C93D86">
      <w:pPr>
        <w:keepNext/>
        <w:spacing w:line="360" w:lineRule="auto"/>
        <w:rPr>
          <w:rFonts w:eastAsia="Book Antiqua" w:cs="Arial"/>
          <w:bCs/>
          <w:sz w:val="22"/>
          <w:szCs w:val="22"/>
          <w:lang w:val="es-ES"/>
        </w:rPr>
      </w:pPr>
    </w:p>
    <w:p w14:paraId="01EFAB7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Requisitos ambos que, como veremos a continuación, se cumplen en nuestro caso.</w:t>
      </w:r>
    </w:p>
    <w:p w14:paraId="6292231C" w14:textId="77777777" w:rsidR="00C93D86" w:rsidRPr="00C93D86" w:rsidRDefault="00C93D86" w:rsidP="00C93D86">
      <w:pPr>
        <w:keepNext/>
        <w:spacing w:line="360" w:lineRule="auto"/>
        <w:rPr>
          <w:rFonts w:eastAsia="Book Antiqua" w:cs="Arial"/>
          <w:bCs/>
          <w:sz w:val="22"/>
          <w:szCs w:val="22"/>
          <w:lang w:val="es-ES"/>
        </w:rPr>
      </w:pPr>
    </w:p>
    <w:p w14:paraId="1B59E76E" w14:textId="3A7211A8"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efecto, resulta evidente que el demandante conocía y aceptó las comisiones establecidas por el Banco y recogidas en el Reglamento entregado en el momento de la firma de la solicitud, es decir, </w:t>
      </w:r>
      <w:r w:rsidR="0000263E" w:rsidRPr="0000263E">
        <w:rPr>
          <w:rFonts w:eastAsia="Book Antiqua" w:cs="Arial"/>
          <w:bCs/>
          <w:sz w:val="22"/>
          <w:szCs w:val="22"/>
          <w:highlight w:val="yellow"/>
          <w:lang w:val="es-ES"/>
        </w:rPr>
        <w:fldChar w:fldCharType="begin"/>
      </w:r>
      <w:r w:rsidR="0000263E" w:rsidRPr="0000263E">
        <w:rPr>
          <w:rFonts w:eastAsia="Book Antiqua" w:cs="Arial"/>
          <w:bCs/>
          <w:sz w:val="22"/>
          <w:szCs w:val="22"/>
          <w:highlight w:val="yellow"/>
          <w:lang w:val="es-ES"/>
        </w:rPr>
        <w:instrText>persovalores_personalizable176</w:instrText>
      </w:r>
      <w:r w:rsidR="0000263E" w:rsidRPr="0000263E">
        <w:rPr>
          <w:rFonts w:eastAsia="Book Antiqua" w:cs="Arial"/>
          <w:bCs/>
          <w:sz w:val="22"/>
          <w:szCs w:val="22"/>
          <w:highlight w:val="yellow"/>
          <w:lang w:val="es-ES"/>
        </w:rPr>
        <w:fldChar w:fldCharType="separate"/>
      </w:r>
      <w:r w:rsidR="0000263E" w:rsidRPr="0000263E">
        <w:rPr>
          <w:rFonts w:eastAsia="Book Antiqua" w:cs="Arial"/>
          <w:bCs/>
          <w:noProof/>
          <w:sz w:val="22"/>
          <w:szCs w:val="22"/>
          <w:highlight w:val="yellow"/>
          <w:lang w:val="es-ES"/>
        </w:rPr>
        <w:t>«WIZINK_FECHA_DE_CONTRATACIÓN»</w:t>
      </w:r>
      <w:r w:rsidR="0000263E" w:rsidRPr="0000263E">
        <w:rPr>
          <w:rFonts w:eastAsia="Book Antiqua" w:cs="Arial"/>
          <w:bCs/>
          <w:sz w:val="22"/>
          <w:szCs w:val="22"/>
          <w:highlight w:val="yellow"/>
          <w:lang w:val="es-ES"/>
        </w:rPr>
        <w:fldChar w:fldCharType="end"/>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concreto dicha comisión se encuentra recogida en la cláusula ** bajo la denominación de “***” donde consta claramente el importe que se aplica, para mayor facilidad extractamos pantallazo.</w:t>
      </w:r>
    </w:p>
    <w:p w14:paraId="631033E9" w14:textId="77777777" w:rsidR="00C93D86" w:rsidRPr="00C93D86" w:rsidRDefault="00C93D86" w:rsidP="00C93D86">
      <w:pPr>
        <w:keepNext/>
        <w:spacing w:line="360" w:lineRule="auto"/>
        <w:rPr>
          <w:rFonts w:eastAsia="Book Antiqua" w:cs="Arial"/>
          <w:bCs/>
          <w:sz w:val="22"/>
          <w:szCs w:val="22"/>
          <w:lang w:val="es-ES"/>
        </w:rPr>
      </w:pPr>
    </w:p>
    <w:p w14:paraId="7FA46063"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LA CLÁUSULA</w:t>
      </w:r>
    </w:p>
    <w:p w14:paraId="6012A1A3" w14:textId="77777777" w:rsidR="00C93D86" w:rsidRPr="00C93D86" w:rsidRDefault="00C93D86" w:rsidP="00C93D86">
      <w:pPr>
        <w:keepNext/>
        <w:spacing w:line="360" w:lineRule="auto"/>
        <w:rPr>
          <w:rFonts w:eastAsia="Book Antiqua" w:cs="Arial"/>
          <w:bCs/>
          <w:sz w:val="22"/>
          <w:szCs w:val="22"/>
          <w:lang w:val="es-ES"/>
        </w:rPr>
      </w:pPr>
    </w:p>
    <w:p w14:paraId="45CFC4CE" w14:textId="77777777" w:rsidR="00C93D86" w:rsidRPr="00C93D86" w:rsidRDefault="00C93D86" w:rsidP="00C93D86">
      <w:pPr>
        <w:keepNext/>
        <w:spacing w:line="360" w:lineRule="auto"/>
        <w:rPr>
          <w:rFonts w:eastAsia="Book Antiqua" w:cs="Arial"/>
          <w:bCs/>
          <w:sz w:val="22"/>
          <w:szCs w:val="22"/>
          <w:lang w:val="es-ES"/>
        </w:rPr>
      </w:pPr>
    </w:p>
    <w:p w14:paraId="4EBDDD7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Además, el cliente recibió información expresa sobre las comisiones aplicadas tanto, en cada uno de los extractos mensuales como, en las copias de los distintos Reglamentos que se le </w:t>
      </w:r>
      <w:r w:rsidRPr="00C93D86">
        <w:rPr>
          <w:rFonts w:eastAsia="Book Antiqua" w:cs="Arial"/>
          <w:bCs/>
          <w:sz w:val="22"/>
          <w:szCs w:val="22"/>
          <w:lang w:val="es-ES"/>
        </w:rPr>
        <w:lastRenderedPageBreak/>
        <w:t>enviaron cada vez que éste sufría alguna modificación. Comisiones éstas que el actor fue abonando en lo que constituyeron nuevos y sucesivos actos de aceptación y confirmación.</w:t>
      </w:r>
    </w:p>
    <w:p w14:paraId="64E5F4C5" w14:textId="77777777" w:rsidR="00C93D86" w:rsidRPr="00C93D86" w:rsidRDefault="00C93D86" w:rsidP="00C93D86">
      <w:pPr>
        <w:keepNext/>
        <w:spacing w:line="360" w:lineRule="auto"/>
        <w:rPr>
          <w:rFonts w:eastAsia="Book Antiqua" w:cs="Arial"/>
          <w:bCs/>
          <w:sz w:val="22"/>
          <w:szCs w:val="22"/>
          <w:lang w:val="es-ES"/>
        </w:rPr>
      </w:pPr>
    </w:p>
    <w:p w14:paraId="64EC21E6" w14:textId="77777777" w:rsidR="00C93D86" w:rsidRPr="00C93D86" w:rsidRDefault="00C93D86" w:rsidP="00C93D86">
      <w:pPr>
        <w:keepNext/>
        <w:spacing w:line="360" w:lineRule="auto"/>
        <w:rPr>
          <w:rFonts w:eastAsia="Book Antiqua" w:cs="Arial"/>
          <w:bCs/>
          <w:sz w:val="22"/>
          <w:szCs w:val="22"/>
          <w:lang w:val="es-ES"/>
        </w:rPr>
      </w:pPr>
    </w:p>
    <w:p w14:paraId="51DD69D1"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EXTRACTO Y REGLAMENTO TRAS MODIFICACIÓN (SI LO HUBIERE)</w:t>
      </w:r>
    </w:p>
    <w:p w14:paraId="36315B08" w14:textId="77777777" w:rsidR="00C93D86" w:rsidRPr="00C93D86" w:rsidRDefault="00C93D86" w:rsidP="00C93D86">
      <w:pPr>
        <w:keepNext/>
        <w:spacing w:line="360" w:lineRule="auto"/>
        <w:rPr>
          <w:rFonts w:eastAsia="Book Antiqua" w:cs="Arial"/>
          <w:bCs/>
          <w:sz w:val="22"/>
          <w:szCs w:val="22"/>
          <w:lang w:val="es-ES"/>
        </w:rPr>
      </w:pPr>
    </w:p>
    <w:p w14:paraId="1E7E0F29" w14:textId="77777777" w:rsidR="00C93D86" w:rsidRPr="00C93D86" w:rsidRDefault="00C93D86" w:rsidP="00C93D86">
      <w:pPr>
        <w:keepNext/>
        <w:spacing w:line="360" w:lineRule="auto"/>
        <w:rPr>
          <w:rFonts w:eastAsia="Book Antiqua" w:cs="Arial"/>
          <w:bCs/>
          <w:sz w:val="22"/>
          <w:szCs w:val="22"/>
          <w:lang w:val="es-ES"/>
        </w:rPr>
      </w:pPr>
    </w:p>
    <w:p w14:paraId="651855C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Así, lo cierto es que las comisiones aplicadas por mi mandante en concepto de cuota </w:t>
      </w:r>
      <w:proofErr w:type="gramStart"/>
      <w:r w:rsidRPr="00C93D86">
        <w:rPr>
          <w:rFonts w:eastAsia="Book Antiqua" w:cs="Arial"/>
          <w:bCs/>
          <w:sz w:val="22"/>
          <w:szCs w:val="22"/>
          <w:lang w:val="es-ES"/>
        </w:rPr>
        <w:t>impagada,</w:t>
      </w:r>
      <w:proofErr w:type="gramEnd"/>
      <w:r w:rsidRPr="00C93D86">
        <w:rPr>
          <w:rFonts w:eastAsia="Book Antiqua" w:cs="Arial"/>
          <w:bCs/>
          <w:sz w:val="22"/>
          <w:szCs w:val="22"/>
          <w:lang w:val="es-E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719FDB34" w14:textId="77777777" w:rsidR="00C93D86" w:rsidRPr="00C93D86" w:rsidRDefault="00C93D86" w:rsidP="00C93D86">
      <w:pPr>
        <w:keepNext/>
        <w:spacing w:line="360" w:lineRule="auto"/>
        <w:rPr>
          <w:rFonts w:eastAsia="Book Antiqua" w:cs="Arial"/>
          <w:bCs/>
          <w:sz w:val="22"/>
          <w:szCs w:val="22"/>
          <w:lang w:val="es-ES"/>
        </w:rPr>
      </w:pPr>
    </w:p>
    <w:p w14:paraId="1CA95C4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hay que incidir en que la comisión de cuota impagada no es automática,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284578A4" w14:textId="77777777" w:rsidR="00C93D86" w:rsidRPr="00C93D86" w:rsidRDefault="00C93D86" w:rsidP="00C93D86">
      <w:pPr>
        <w:keepNext/>
        <w:spacing w:line="360" w:lineRule="auto"/>
        <w:rPr>
          <w:rFonts w:eastAsia="Book Antiqua" w:cs="Arial"/>
          <w:bCs/>
          <w:sz w:val="22"/>
          <w:szCs w:val="22"/>
          <w:lang w:val="es-ES"/>
        </w:rPr>
      </w:pPr>
    </w:p>
    <w:p w14:paraId="0C32008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Más a más, todas las reclamaciones extrajudiciales para el recobro de cuotas impagadas comparten una serie de comunicaciones que se envían cada vez que impaga un recibo adecuando el contenido al número de recibos impagados, es decir, que de manera que </w:t>
      </w:r>
      <w:r w:rsidRPr="00C93D86">
        <w:rPr>
          <w:rFonts w:eastAsia="Book Antiqua" w:cs="Arial"/>
          <w:bCs/>
          <w:sz w:val="22"/>
          <w:szCs w:val="22"/>
          <w:lang w:val="es-ES"/>
        </w:rPr>
        <w:lastRenderedPageBreak/>
        <w:t>aumenta el número de recibos impagados se van sumando acciones a las que tienen en común todas las cuotas pendientes.</w:t>
      </w:r>
    </w:p>
    <w:p w14:paraId="754BD3F2" w14:textId="77777777" w:rsidR="00C93D86" w:rsidRPr="00C93D86" w:rsidRDefault="00C93D86" w:rsidP="00C93D86">
      <w:pPr>
        <w:keepNext/>
        <w:spacing w:line="360" w:lineRule="auto"/>
        <w:rPr>
          <w:rFonts w:eastAsia="Book Antiqua" w:cs="Arial"/>
          <w:bCs/>
          <w:sz w:val="22"/>
          <w:szCs w:val="22"/>
          <w:lang w:val="es-ES"/>
        </w:rPr>
      </w:pPr>
    </w:p>
    <w:p w14:paraId="790EE9FD" w14:textId="77777777" w:rsid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4072F755" w14:textId="0D81210C" w:rsidR="00721882" w:rsidRPr="00C93D86" w:rsidRDefault="00721882" w:rsidP="00C93D86">
      <w:pPr>
        <w:keepNext/>
        <w:spacing w:line="360" w:lineRule="auto"/>
        <w:rPr>
          <w:rFonts w:eastAsia="Book Antiqua" w:cs="Arial"/>
          <w:bCs/>
          <w:sz w:val="22"/>
          <w:szCs w:val="22"/>
          <w:lang w:val="es-ES"/>
        </w:rPr>
      </w:pPr>
    </w:p>
    <w:p w14:paraId="4C339182" w14:textId="2C03EC70" w:rsidR="00C93D86" w:rsidRPr="00C93D86" w:rsidRDefault="00710333" w:rsidP="00C93D86">
      <w:pPr>
        <w:keepNext/>
        <w:spacing w:line="360" w:lineRule="auto"/>
        <w:rPr>
          <w:rFonts w:eastAsia="Book Antiqua" w:cs="Arial"/>
          <w:bCs/>
          <w:sz w:val="22"/>
          <w:szCs w:val="22"/>
          <w:lang w:val="es-ES"/>
        </w:rPr>
      </w:pPr>
      <w:r>
        <w:rPr>
          <w:noProof/>
        </w:rPr>
        <w:drawing>
          <wp:inline distT="0" distB="0" distL="0" distR="0" wp14:anchorId="2D92401B" wp14:editId="72263C3F">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a:picLocks noChangeAspect="1"/>
                    </pic:cNvPicPr>
                  </pic:nvPicPr>
                  <pic:blipFill>
                    <a:blip r:embed="rId13"/>
                    <a:stretch>
                      <a:fillRect/>
                    </a:stretch>
                  </pic:blipFill>
                  <pic:spPr>
                    <a:xfrm>
                      <a:off x="0" y="0"/>
                      <a:ext cx="5760085" cy="3556000"/>
                    </a:xfrm>
                    <a:prstGeom prst="rect">
                      <a:avLst/>
                    </a:prstGeom>
                  </pic:spPr>
                </pic:pic>
              </a:graphicData>
            </a:graphic>
          </wp:inline>
        </w:drawing>
      </w:r>
    </w:p>
    <w:p w14:paraId="71621924"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5B6B7004" w14:textId="77777777" w:rsidR="00C93D86" w:rsidRPr="00C93D86" w:rsidRDefault="00C93D86" w:rsidP="00C93D86">
      <w:pPr>
        <w:keepNext/>
        <w:spacing w:line="360" w:lineRule="auto"/>
        <w:rPr>
          <w:rFonts w:eastAsia="Book Antiqua" w:cs="Arial"/>
          <w:bCs/>
          <w:sz w:val="22"/>
          <w:szCs w:val="22"/>
          <w:lang w:val="es-ES"/>
        </w:rPr>
      </w:pPr>
    </w:p>
    <w:p w14:paraId="43B51FB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todo ello y tal como se ha explicado detalladamente, sí existe un servicio real prestado al cliente y un gasto ocasionado por el hecho de tener que activar la gestión del recobro extrajudicial de la deuda. </w:t>
      </w:r>
    </w:p>
    <w:p w14:paraId="168DCC21" w14:textId="77777777" w:rsidR="00C93D86" w:rsidRPr="00C93D86" w:rsidRDefault="00C93D86" w:rsidP="00C93D86">
      <w:pPr>
        <w:keepNext/>
        <w:spacing w:line="360" w:lineRule="auto"/>
        <w:rPr>
          <w:rFonts w:eastAsia="Book Antiqua" w:cs="Arial"/>
          <w:bCs/>
          <w:sz w:val="22"/>
          <w:szCs w:val="22"/>
          <w:lang w:val="es-ES"/>
        </w:rPr>
      </w:pPr>
    </w:p>
    <w:p w14:paraId="58DCC70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Adjuntamos, a modo de ejemplo, modelos de comunicaciones anteriormente mencionadas como Documentos 13 a 19.  </w:t>
      </w:r>
    </w:p>
    <w:p w14:paraId="28CB7A5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2120EA38"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[dependiendo del caso concreto pueden que se hayan devuelto o no]</w:t>
      </w:r>
      <w:r w:rsidRPr="00C93D86">
        <w:rPr>
          <w:rFonts w:eastAsia="Book Antiqua" w:cs="Arial"/>
          <w:bCs/>
          <w:sz w:val="22"/>
          <w:szCs w:val="22"/>
          <w:lang w:val="es-ES"/>
        </w:rPr>
        <w:t xml:space="preserve"> En el caso de este cliente, ha llegado a tener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periodos de facturación impagados y se le han cobrado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w:t>
      </w:r>
      <w:r w:rsidRPr="00C93D86">
        <w:rPr>
          <w:rFonts w:eastAsia="Book Antiqua" w:cs="Arial"/>
          <w:bCs/>
          <w:sz w:val="22"/>
          <w:szCs w:val="22"/>
          <w:lang w:val="es-ES"/>
        </w:rPr>
        <w:lastRenderedPageBreak/>
        <w:t xml:space="preserve">concepto de comisiones de posiciones deudoras, de la cuáles, a pesar de haber incumplido con su obligación, se le han devuelto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como ya hemos adelantado en los párrafos previos. </w:t>
      </w:r>
    </w:p>
    <w:p w14:paraId="06C629EF" w14:textId="77777777" w:rsidR="00C93D86" w:rsidRPr="00C93D86" w:rsidRDefault="00C93D86" w:rsidP="00C93D86">
      <w:pPr>
        <w:keepNext/>
        <w:spacing w:line="360" w:lineRule="auto"/>
        <w:rPr>
          <w:rFonts w:eastAsia="Book Antiqua" w:cs="Arial"/>
          <w:bCs/>
          <w:sz w:val="22"/>
          <w:szCs w:val="22"/>
          <w:lang w:val="es-ES"/>
        </w:rPr>
      </w:pPr>
    </w:p>
    <w:p w14:paraId="7B436327" w14:textId="77777777" w:rsidR="00C93D86" w:rsidRPr="00C93D86" w:rsidRDefault="00C93D86" w:rsidP="00C93D86">
      <w:pPr>
        <w:keepNext/>
        <w:spacing w:line="360" w:lineRule="auto"/>
        <w:rPr>
          <w:rFonts w:eastAsia="Book Antiqua" w:cs="Arial"/>
          <w:bCs/>
          <w:sz w:val="22"/>
          <w:szCs w:val="22"/>
          <w:lang w:val="es-ES"/>
        </w:rPr>
      </w:pPr>
    </w:p>
    <w:p w14:paraId="633FCB3F" w14:textId="77777777" w:rsidR="00C93D86" w:rsidRPr="00C93D86" w:rsidRDefault="00C93D86" w:rsidP="00C93D86">
      <w:pPr>
        <w:keepNext/>
        <w:spacing w:line="360" w:lineRule="auto"/>
        <w:rPr>
          <w:rFonts w:eastAsia="Book Antiqua" w:cs="Arial"/>
          <w:bCs/>
          <w:sz w:val="22"/>
          <w:szCs w:val="22"/>
          <w:lang w:val="es-ES"/>
        </w:rPr>
      </w:pPr>
    </w:p>
    <w:p w14:paraId="2165284C"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 xml:space="preserve">[En este punto es muy importante consultar la ficha del cliente que se encuentra subido a </w:t>
      </w:r>
      <w:proofErr w:type="spellStart"/>
      <w:r w:rsidRPr="0000263E">
        <w:rPr>
          <w:rFonts w:eastAsia="Book Antiqua" w:cs="Arial"/>
          <w:bCs/>
          <w:sz w:val="22"/>
          <w:szCs w:val="22"/>
          <w:highlight w:val="green"/>
          <w:lang w:val="es-ES"/>
        </w:rPr>
        <w:t>jump</w:t>
      </w:r>
      <w:proofErr w:type="spellEnd"/>
      <w:r w:rsidRPr="0000263E">
        <w:rPr>
          <w:rFonts w:eastAsia="Book Antiqua" w:cs="Arial"/>
          <w:bCs/>
          <w:sz w:val="22"/>
          <w:szCs w:val="22"/>
          <w:highlight w:val="green"/>
          <w:lang w:val="es-ES"/>
        </w:rPr>
        <w:t xml:space="preserve"> y dónde se recoge la información relativa a los contactos mantenido por Wizink con el demandante en los últimos 12 contactos]</w:t>
      </w:r>
      <w:r w:rsidRPr="00C93D86">
        <w:rPr>
          <w:rFonts w:eastAsia="Book Antiqua" w:cs="Arial"/>
          <w:bCs/>
          <w:sz w:val="22"/>
          <w:szCs w:val="22"/>
          <w:lang w:val="es-ES"/>
        </w:rPr>
        <w:t xml:space="preserve"> En cuanto a las gestiones llevadas a cabo, además de todas las llamadas realizadas, se le han enviado: </w:t>
      </w:r>
      <w:r w:rsidRPr="0000263E">
        <w:rPr>
          <w:rFonts w:eastAsia="Book Antiqua" w:cs="Arial"/>
          <w:bCs/>
          <w:sz w:val="22"/>
          <w:szCs w:val="22"/>
          <w:highlight w:val="yellow"/>
          <w:lang w:val="es-ES"/>
        </w:rPr>
        <w:t xml:space="preserve">*** mensajes, *** </w:t>
      </w:r>
      <w:proofErr w:type="spellStart"/>
      <w:r w:rsidRPr="0000263E">
        <w:rPr>
          <w:rFonts w:eastAsia="Book Antiqua" w:cs="Arial"/>
          <w:bCs/>
          <w:sz w:val="22"/>
          <w:szCs w:val="22"/>
          <w:highlight w:val="yellow"/>
          <w:lang w:val="es-ES"/>
        </w:rPr>
        <w:t>sms</w:t>
      </w:r>
      <w:proofErr w:type="spellEnd"/>
      <w:r w:rsidRPr="0000263E">
        <w:rPr>
          <w:rFonts w:eastAsia="Book Antiqua" w:cs="Arial"/>
          <w:bCs/>
          <w:sz w:val="22"/>
          <w:szCs w:val="22"/>
          <w:highlight w:val="yellow"/>
          <w:lang w:val="es-ES"/>
        </w:rPr>
        <w:t xml:space="preserve"> y *** cartas</w:t>
      </w:r>
      <w:r w:rsidRPr="00C93D86">
        <w:rPr>
          <w:rFonts w:eastAsia="Book Antiqua" w:cs="Arial"/>
          <w:bCs/>
          <w:sz w:val="22"/>
          <w:szCs w:val="22"/>
          <w:lang w:val="es-ES"/>
        </w:rPr>
        <w:t xml:space="preserve">, en total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reclamaciones </w:t>
      </w:r>
    </w:p>
    <w:p w14:paraId="40C7C17A" w14:textId="77777777" w:rsidR="00C93D86" w:rsidRPr="00C93D86" w:rsidRDefault="00C93D86" w:rsidP="00C93D86">
      <w:pPr>
        <w:keepNext/>
        <w:spacing w:line="360" w:lineRule="auto"/>
        <w:rPr>
          <w:rFonts w:eastAsia="Book Antiqua" w:cs="Arial"/>
          <w:bCs/>
          <w:sz w:val="22"/>
          <w:szCs w:val="22"/>
          <w:lang w:val="es-ES"/>
        </w:rPr>
      </w:pPr>
    </w:p>
    <w:p w14:paraId="4A56454E"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AAD8EF6" w14:textId="77777777" w:rsidR="00C93D86" w:rsidRPr="00C93D86" w:rsidRDefault="00C93D86" w:rsidP="00C93D86">
      <w:pPr>
        <w:keepNext/>
        <w:spacing w:line="360" w:lineRule="auto"/>
        <w:rPr>
          <w:rFonts w:eastAsia="Book Antiqua" w:cs="Arial"/>
          <w:bCs/>
          <w:sz w:val="22"/>
          <w:szCs w:val="22"/>
          <w:lang w:val="es-ES"/>
        </w:rPr>
      </w:pPr>
    </w:p>
    <w:p w14:paraId="1F52541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34713007" w14:textId="77777777" w:rsidR="00C93D86" w:rsidRPr="00C93D86" w:rsidRDefault="00C93D86" w:rsidP="00C93D86">
      <w:pPr>
        <w:keepNext/>
        <w:spacing w:line="360" w:lineRule="auto"/>
        <w:rPr>
          <w:rFonts w:eastAsia="Book Antiqua" w:cs="Arial"/>
          <w:bCs/>
          <w:sz w:val="22"/>
          <w:szCs w:val="22"/>
          <w:lang w:val="es-ES"/>
        </w:rPr>
      </w:pPr>
    </w:p>
    <w:p w14:paraId="754C5A6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De este modo, se trata de que el cliente no salga perjudicado por la aplicación de la comisión por posiciones </w:t>
      </w:r>
      <w:proofErr w:type="gramStart"/>
      <w:r w:rsidRPr="00C93D86">
        <w:rPr>
          <w:rFonts w:eastAsia="Book Antiqua" w:cs="Arial"/>
          <w:bCs/>
          <w:sz w:val="22"/>
          <w:szCs w:val="22"/>
          <w:lang w:val="es-ES"/>
        </w:rPr>
        <w:t>deudoras</w:t>
      </w:r>
      <w:proofErr w:type="gramEnd"/>
      <w:r w:rsidRPr="00C93D86">
        <w:rPr>
          <w:rFonts w:eastAsia="Book Antiqua" w:cs="Arial"/>
          <w:bCs/>
          <w:sz w:val="22"/>
          <w:szCs w:val="22"/>
          <w:lang w:val="es-E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6322E41C" w14:textId="0D35F84B" w:rsidR="007B1C0F" w:rsidRPr="00C93D86" w:rsidRDefault="007B1C0F" w:rsidP="00ED579A">
      <w:pPr>
        <w:keepNext/>
        <w:spacing w:line="360" w:lineRule="auto"/>
        <w:rPr>
          <w:rFonts w:cs="Arial"/>
          <w:bCs/>
          <w:sz w:val="22"/>
          <w:szCs w:val="22"/>
        </w:rPr>
      </w:pPr>
    </w:p>
    <w:p w14:paraId="0651E5F8" w14:textId="77777777" w:rsidR="00A00D3B" w:rsidRPr="00603762" w:rsidRDefault="00A00D3B" w:rsidP="007B1C0F">
      <w:pPr>
        <w:pStyle w:val="FWNL1"/>
        <w:numPr>
          <w:ilvl w:val="0"/>
          <w:numId w:val="0"/>
        </w:numPr>
        <w:spacing w:after="0" w:line="360" w:lineRule="auto"/>
        <w:rPr>
          <w:rFonts w:ascii="Arial" w:hAnsi="Arial" w:cs="Arial"/>
          <w:sz w:val="22"/>
          <w:szCs w:val="22"/>
        </w:rPr>
      </w:pPr>
    </w:p>
    <w:p w14:paraId="4C95EBB3" w14:textId="6D387F93" w:rsidR="007B1C0F" w:rsidRPr="006C0773" w:rsidRDefault="009F7366" w:rsidP="007B1C0F">
      <w:pPr>
        <w:pStyle w:val="Body1"/>
        <w:spacing w:line="360" w:lineRule="auto"/>
        <w:rPr>
          <w:rFonts w:cs="Arial"/>
          <w:sz w:val="22"/>
          <w:szCs w:val="22"/>
          <w:lang w:val="es-ES"/>
        </w:rPr>
      </w:pPr>
      <w:r w:rsidRPr="009F7366">
        <w:rPr>
          <w:rFonts w:cs="Arial"/>
          <w:b/>
          <w:bCs/>
          <w:sz w:val="22"/>
          <w:szCs w:val="22"/>
          <w:highlight w:val="yellow"/>
          <w:lang w:val="es-ES"/>
        </w:rPr>
        <w:t>CUART</w:t>
      </w:r>
      <w:r w:rsidR="007B1C0F" w:rsidRPr="009F7366">
        <w:rPr>
          <w:rFonts w:cs="Arial"/>
          <w:b/>
          <w:bCs/>
          <w:sz w:val="22"/>
          <w:szCs w:val="22"/>
          <w:highlight w:val="yellow"/>
          <w:lang w:val="es-ES"/>
        </w:rPr>
        <w:t>O. -</w:t>
      </w:r>
      <w:r w:rsidR="007B1C0F" w:rsidRPr="006C0773">
        <w:rPr>
          <w:rFonts w:cs="Arial"/>
          <w:b/>
          <w:bCs/>
          <w:sz w:val="22"/>
          <w:szCs w:val="22"/>
          <w:lang w:val="es-ES"/>
        </w:rPr>
        <w:t xml:space="preserve"> </w:t>
      </w:r>
      <w:r w:rsidR="007B1C0F">
        <w:rPr>
          <w:rFonts w:cs="Arial"/>
          <w:b/>
          <w:bCs/>
          <w:sz w:val="22"/>
          <w:szCs w:val="22"/>
          <w:lang w:val="es-ES"/>
        </w:rPr>
        <w:tab/>
      </w:r>
      <w:r w:rsidR="007B1C0F" w:rsidRPr="006C0773">
        <w:rPr>
          <w:rFonts w:cs="Arial"/>
          <w:b/>
          <w:bCs/>
          <w:sz w:val="22"/>
          <w:szCs w:val="22"/>
          <w:lang w:val="es-ES"/>
        </w:rPr>
        <w:t>PRESCRIPCIÓN DE LA ACCIÓN RESTITUTORIA</w:t>
      </w:r>
    </w:p>
    <w:p w14:paraId="2E80109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2092D2D"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3516D34B" w14:textId="77777777" w:rsidR="007B1C0F" w:rsidRPr="006C0773" w:rsidRDefault="007B1C0F" w:rsidP="007B1C0F">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w:t>
      </w:r>
      <w:r w:rsidRPr="006C0773">
        <w:rPr>
          <w:rFonts w:cs="Arial"/>
          <w:sz w:val="22"/>
          <w:szCs w:val="22"/>
          <w:lang w:val="es-ES_tradnl"/>
        </w:rPr>
        <w:lastRenderedPageBreak/>
        <w:t xml:space="preserve">explicamos por qué. </w:t>
      </w:r>
    </w:p>
    <w:p w14:paraId="47B4A3B6"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77F96830" w14:textId="77777777" w:rsidR="007B1C0F" w:rsidRPr="006C0773" w:rsidRDefault="007B1C0F" w:rsidP="007B1C0F">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61EE8EF"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5ADAD71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187A6506"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2A825E97" w14:textId="27CD2144"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w:t>
      </w:r>
      <w:r w:rsidR="00A43DEF" w:rsidRPr="007B3390">
        <w:rPr>
          <w:rFonts w:ascii="Arial" w:eastAsia="Arial Unicode MS" w:hAnsi="Arial" w:cs="Arial"/>
          <w:sz w:val="22"/>
          <w:szCs w:val="22"/>
          <w:highlight w:val="yellow"/>
          <w:lang w:eastAsia="en-GB"/>
        </w:rPr>
        <w:fldChar w:fldCharType="begin"/>
      </w:r>
      <w:r w:rsidR="00A43DEF" w:rsidRPr="007B3390">
        <w:rPr>
          <w:rFonts w:ascii="Arial" w:eastAsia="Arial Unicode MS" w:hAnsi="Arial" w:cs="Arial"/>
          <w:sz w:val="22"/>
          <w:szCs w:val="22"/>
          <w:highlight w:val="yellow"/>
          <w:lang w:eastAsia="en-GB"/>
        </w:rPr>
        <w:instrText>persovalores_personalizable1217</w:instrText>
      </w:r>
      <w:r w:rsidR="00A43DEF" w:rsidRPr="007B3390">
        <w:rPr>
          <w:rFonts w:ascii="Arial" w:eastAsia="Arial Unicode MS" w:hAnsi="Arial" w:cs="Arial"/>
          <w:sz w:val="22"/>
          <w:szCs w:val="22"/>
          <w:highlight w:val="yellow"/>
          <w:lang w:eastAsia="en-GB"/>
        </w:rPr>
        <w:fldChar w:fldCharType="separate"/>
      </w:r>
      <w:r w:rsidR="00A43DEF" w:rsidRPr="007B3390">
        <w:rPr>
          <w:rFonts w:ascii="Arial" w:eastAsia="Arial Unicode MS" w:hAnsi="Arial" w:cs="Arial"/>
          <w:noProof/>
          <w:sz w:val="22"/>
          <w:szCs w:val="22"/>
          <w:highlight w:val="yellow"/>
          <w:lang w:eastAsia="en-GB"/>
        </w:rPr>
        <w:t>«WIZINK_RECLAMACIÓN_EXTRAJUDICIAL_O_DEMAN»</w:t>
      </w:r>
      <w:r w:rsidR="00A43DEF" w:rsidRPr="007B3390">
        <w:rPr>
          <w:rFonts w:ascii="Arial" w:eastAsia="Arial Unicode MS" w:hAnsi="Arial" w:cs="Arial"/>
          <w:sz w:val="22"/>
          <w:szCs w:val="22"/>
          <w:highlight w:val="yellow"/>
          <w:lang w:eastAsia="en-GB"/>
        </w:rPr>
        <w:fldChar w:fldCharType="end"/>
      </w:r>
      <w:r w:rsidR="00A43DEF">
        <w:rPr>
          <w:rFonts w:ascii="Arial" w:eastAsia="Arial Unicode MS" w:hAnsi="Arial" w:cs="Arial"/>
          <w:sz w:val="22"/>
          <w:szCs w:val="22"/>
          <w:lang w:eastAsia="en-GB"/>
        </w:rPr>
        <w:t xml:space="preserve"> </w:t>
      </w:r>
      <w:r w:rsidRPr="00603762">
        <w:rPr>
          <w:rFonts w:ascii="Arial" w:eastAsia="Arial Unicode MS" w:hAnsi="Arial" w:cs="Arial"/>
          <w:sz w:val="22"/>
          <w:szCs w:val="22"/>
          <w:lang w:eastAsia="en-GB"/>
        </w:rPr>
        <w:t xml:space="preserve">de fecha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persovalores_personalizable178</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«WIZINK_FECHA_DE_RECLAMACIÓN»</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persovalores_personalizable179</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«WIZINK_FECHA_INICIO_DE_CÓMPUTO»</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66737E4D"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7C139B2"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ACF46D1"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0CDCA229"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0745B765"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18994F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C8C7323" w14:textId="2C34CA84"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highlight w:val="yellow"/>
          <w:lang w:val="es-ES_tradnl"/>
        </w:rPr>
        <w:t>).</w:t>
      </w:r>
    </w:p>
    <w:p w14:paraId="4329ED0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lastRenderedPageBreak/>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A7784F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A43DEF">
        <w:rPr>
          <w:rFonts w:ascii="Arial" w:eastAsia="Arial Unicode MS" w:hAnsi="Arial" w:cs="Arial"/>
          <w:b/>
          <w:bCs/>
          <w:sz w:val="22"/>
          <w:szCs w:val="22"/>
          <w:highlight w:val="green"/>
          <w:lang w:eastAsia="en-GB"/>
        </w:rPr>
        <w:t xml:space="preserve">[Si aplica – es decir si se ejercita nulidad por </w:t>
      </w:r>
      <w:proofErr w:type="spellStart"/>
      <w:r w:rsidRPr="00A43DEF">
        <w:rPr>
          <w:rFonts w:ascii="Arial" w:eastAsia="Arial Unicode MS" w:hAnsi="Arial" w:cs="Arial"/>
          <w:b/>
          <w:bCs/>
          <w:sz w:val="22"/>
          <w:szCs w:val="22"/>
          <w:highlight w:val="green"/>
          <w:lang w:eastAsia="en-GB"/>
        </w:rPr>
        <w:t>abusividad</w:t>
      </w:r>
      <w:proofErr w:type="spellEnd"/>
      <w:r w:rsidRPr="00A43DEF">
        <w:rPr>
          <w:rFonts w:ascii="Arial" w:eastAsia="Arial Unicode MS" w:hAnsi="Arial" w:cs="Arial"/>
          <w:b/>
          <w:bCs/>
          <w:sz w:val="22"/>
          <w:szCs w:val="22"/>
          <w:highlight w:val="gree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16355DB0"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1857EDE0" w14:textId="26A89B0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r w:rsidR="007C6883">
        <w:rPr>
          <w:rFonts w:ascii="Arial" w:hAnsi="Arial" w:cs="Arial"/>
          <w:sz w:val="22"/>
          <w:szCs w:val="22"/>
          <w:lang w:val="es-ES_tradnl"/>
        </w:rPr>
        <w:t xml:space="preserve"> </w:t>
      </w:r>
      <w:r w:rsidR="007C6883" w:rsidRPr="0084682D">
        <w:rPr>
          <w:rFonts w:ascii="Arial" w:hAnsi="Arial" w:cs="Arial"/>
          <w:b/>
          <w:bCs/>
          <w:sz w:val="22"/>
          <w:szCs w:val="22"/>
          <w:highlight w:val="green"/>
          <w:lang w:val="es-ES_tradnl"/>
        </w:rPr>
        <w:t xml:space="preserve">**TERMINA </w:t>
      </w:r>
      <w:r w:rsidR="0084682D" w:rsidRPr="0084682D">
        <w:rPr>
          <w:rFonts w:ascii="Arial" w:hAnsi="Arial" w:cs="Arial"/>
          <w:b/>
          <w:bCs/>
          <w:sz w:val="22"/>
          <w:szCs w:val="22"/>
          <w:highlight w:val="green"/>
          <w:lang w:val="es-ES_tradnl"/>
        </w:rPr>
        <w:t>AQUÍ CL</w:t>
      </w:r>
      <w:r w:rsidR="00D67592">
        <w:rPr>
          <w:rFonts w:ascii="Arial" w:hAnsi="Arial" w:cs="Arial"/>
          <w:b/>
          <w:bCs/>
          <w:sz w:val="22"/>
          <w:szCs w:val="22"/>
          <w:highlight w:val="green"/>
          <w:lang w:val="es-ES_tradnl"/>
        </w:rPr>
        <w:t>Á</w:t>
      </w:r>
      <w:r w:rsidR="0084682D" w:rsidRPr="0084682D">
        <w:rPr>
          <w:rFonts w:ascii="Arial" w:hAnsi="Arial" w:cs="Arial"/>
          <w:b/>
          <w:bCs/>
          <w:sz w:val="22"/>
          <w:szCs w:val="22"/>
          <w:highlight w:val="green"/>
          <w:lang w:val="es-ES_tradnl"/>
        </w:rPr>
        <w:t>USULAS ACCESORIAS**</w:t>
      </w:r>
    </w:p>
    <w:p w14:paraId="4DBBF9A7"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3B73EA0" w14:textId="77777777" w:rsidR="007B1C0F"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BD0A1F2" w14:textId="77777777" w:rsidR="00A43DEF" w:rsidRPr="006C0773" w:rsidRDefault="00A43DEF" w:rsidP="007B1C0F">
      <w:pPr>
        <w:widowControl w:val="0"/>
        <w:spacing w:after="210" w:line="360" w:lineRule="auto"/>
        <w:jc w:val="center"/>
        <w:rPr>
          <w:rFonts w:eastAsia="Times New Roman" w:cs="Arial"/>
          <w:b/>
          <w:kern w:val="28"/>
          <w:sz w:val="22"/>
          <w:szCs w:val="22"/>
          <w:u w:val="single"/>
          <w:lang w:val="es-ES_tradnl" w:eastAsia="en-US"/>
        </w:rPr>
      </w:pP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B4E80D4"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0DB12D3F" w14:textId="77777777" w:rsidR="007B1C0F" w:rsidRPr="006C0773"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1217079"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AE4C0B3" w14:textId="77777777" w:rsidR="007B1C0F" w:rsidRPr="00603762" w:rsidRDefault="007B1C0F" w:rsidP="007B1C0F">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5E26738A" w14:textId="12A7ABAA" w:rsidR="007B1C0F" w:rsidRPr="00A43DEF" w:rsidRDefault="007B1C0F" w:rsidP="00A43DEF">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0EEE5C33" w14:textId="4FA283D7" w:rsidR="007B1C0F" w:rsidRDefault="007B1C0F" w:rsidP="00A43DEF">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w:t>
      </w:r>
      <w:proofErr w:type="gramStart"/>
      <w:r w:rsidRPr="00603762">
        <w:rPr>
          <w:rFonts w:eastAsia="Times New Roman" w:cs="Arial"/>
          <w:kern w:val="28"/>
          <w:sz w:val="22"/>
          <w:szCs w:val="22"/>
          <w:lang w:val="es-ES_tradnl" w:eastAsia="en-US"/>
        </w:rPr>
        <w:t>1.5º</w:t>
      </w:r>
      <w:proofErr w:type="gramEnd"/>
      <w:r w:rsidRPr="00603762">
        <w:rPr>
          <w:rFonts w:eastAsia="Times New Roman" w:cs="Arial"/>
          <w:kern w:val="28"/>
          <w:sz w:val="22"/>
          <w:szCs w:val="22"/>
          <w:lang w:val="es-ES_tradnl" w:eastAsia="en-US"/>
        </w:rPr>
        <w:t xml:space="preserve"> LEC, por ejercitarse acciones sobre condiciones generales de contratación.</w:t>
      </w:r>
    </w:p>
    <w:p w14:paraId="6BDE8122" w14:textId="77777777" w:rsidR="00A43DEF" w:rsidRPr="00A43DEF" w:rsidRDefault="00A43DEF" w:rsidP="00A43DEF">
      <w:pPr>
        <w:spacing w:after="210" w:line="360" w:lineRule="auto"/>
        <w:rPr>
          <w:rFonts w:eastAsia="Times New Roman" w:cs="Arial"/>
          <w:kern w:val="28"/>
          <w:sz w:val="22"/>
          <w:szCs w:val="22"/>
          <w:lang w:val="es-ES_tradnl" w:eastAsia="en-US"/>
        </w:rPr>
      </w:pPr>
    </w:p>
    <w:p w14:paraId="6953BBC2" w14:textId="77777777" w:rsidR="007B1C0F" w:rsidRPr="00A43DEF" w:rsidRDefault="007B1C0F" w:rsidP="007B1C0F">
      <w:pPr>
        <w:widowControl w:val="0"/>
        <w:spacing w:before="120" w:after="240" w:line="360" w:lineRule="auto"/>
        <w:jc w:val="center"/>
        <w:rPr>
          <w:rFonts w:eastAsia="Times New Roman" w:cs="Arial"/>
          <w:b/>
          <w:bCs/>
          <w:kern w:val="28"/>
          <w:sz w:val="22"/>
          <w:szCs w:val="22"/>
          <w:lang w:val="es-ES_tradnl" w:eastAsia="en-US"/>
        </w:rPr>
      </w:pPr>
      <w:r w:rsidRPr="00A43DEF">
        <w:rPr>
          <w:rFonts w:eastAsia="Times New Roman" w:cs="Arial"/>
          <w:b/>
          <w:bCs/>
          <w:kern w:val="28"/>
          <w:sz w:val="22"/>
          <w:szCs w:val="22"/>
          <w:highlight w:val="green"/>
          <w:lang w:val="es-ES_tradnl" w:eastAsia="en-US"/>
        </w:rPr>
        <w:t>[SI ES INDETERMINADA Y EL CUADRO ESTÁ POR DEBAJO DE 18K, CON INDEPENDENCIA DE QUE SEA VERDE/ROJO</w:t>
      </w:r>
      <w:r w:rsidRPr="00A43DEF">
        <w:rPr>
          <w:rFonts w:eastAsia="Times New Roman" w:cs="Arial"/>
          <w:b/>
          <w:bCs/>
          <w:kern w:val="28"/>
          <w:sz w:val="22"/>
          <w:szCs w:val="22"/>
          <w:lang w:val="es-ES_tradnl" w:eastAsia="en-US"/>
        </w:rPr>
        <w:t>]</w:t>
      </w:r>
    </w:p>
    <w:p w14:paraId="4C56FA43"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1DED8F7A" w14:textId="0C77AE0D" w:rsidR="00A43DEF" w:rsidRDefault="007B1C0F" w:rsidP="007B1C0F">
      <w:pPr>
        <w:widowControl w:val="0"/>
        <w:spacing w:after="210" w:line="360" w:lineRule="auto"/>
        <w:rPr>
          <w:rFonts w:cs="Arial"/>
          <w:kern w:val="28"/>
          <w:sz w:val="22"/>
          <w:szCs w:val="22"/>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FB7857" w:rsidRPr="00FB7857">
        <w:rPr>
          <w:rFonts w:cs="Arial"/>
          <w:b/>
          <w:kern w:val="28"/>
          <w:sz w:val="22"/>
          <w:szCs w:val="22"/>
          <w:highlight w:val="yellow"/>
          <w:lang w:val="es-ES_tradnl"/>
        </w:rPr>
        <w:t>y seguro</w:t>
      </w:r>
      <w:r w:rsidR="00FB7857">
        <w:rPr>
          <w:rFonts w:cs="Arial"/>
          <w:bCs/>
          <w:kern w:val="28"/>
          <w:sz w:val="22"/>
          <w:szCs w:val="22"/>
          <w:lang w:val="es-ES_tradnl"/>
        </w:rPr>
        <w:t xml:space="preserve"> </w:t>
      </w:r>
      <w:r w:rsidR="00FB7857" w:rsidRPr="00FB7857">
        <w:rPr>
          <w:rFonts w:cs="Arial"/>
          <w:b/>
          <w:kern w:val="28"/>
          <w:sz w:val="22"/>
          <w:szCs w:val="22"/>
          <w:highlight w:val="cyan"/>
          <w:lang w:val="es-ES_tradnl"/>
        </w:rPr>
        <w:t>(DEJAMOS SI TENEMOS SEGURO, SINO BORRAMOS)</w:t>
      </w:r>
      <w:r w:rsidR="00FB7857">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2C7E16">
        <w:rPr>
          <w:rFonts w:cs="Arial"/>
          <w:b/>
          <w:bCs/>
          <w:kern w:val="28"/>
          <w:sz w:val="22"/>
          <w:szCs w:val="22"/>
          <w:highlight w:val="yellow"/>
          <w:u w:val="single"/>
          <w:lang w:val="es-ES_tradnl" w:eastAsia="en-US"/>
        </w:rPr>
        <w:fldChar w:fldCharType="begin"/>
      </w:r>
      <w:r w:rsidR="00FB7857">
        <w:rPr>
          <w:rFonts w:cs="Arial"/>
          <w:b/>
          <w:bCs/>
          <w:kern w:val="28"/>
          <w:sz w:val="22"/>
          <w:szCs w:val="22"/>
          <w:highlight w:val="yellow"/>
          <w:u w:val="single"/>
          <w:lang w:val="es-ES_tradnl" w:eastAsia="en-US"/>
        </w:rPr>
        <w:instrText>persovalores_personalizable1342</w:instrText>
      </w:r>
      <w:r w:rsidR="002C7E16">
        <w:rPr>
          <w:rFonts w:cs="Arial"/>
          <w:b/>
          <w:bCs/>
          <w:kern w:val="28"/>
          <w:sz w:val="22"/>
          <w:szCs w:val="22"/>
          <w:highlight w:val="yellow"/>
          <w:u w:val="single"/>
          <w:lang w:val="es-ES_tradnl" w:eastAsia="en-US"/>
        </w:rPr>
        <w:fldChar w:fldCharType="separate"/>
      </w:r>
      <w:r w:rsidR="002C7E16">
        <w:rPr>
          <w:rFonts w:cs="Arial"/>
          <w:b/>
          <w:bCs/>
          <w:noProof/>
          <w:kern w:val="28"/>
          <w:sz w:val="22"/>
          <w:szCs w:val="22"/>
          <w:highlight w:val="yellow"/>
          <w:u w:val="single"/>
          <w:lang w:val="es-ES_tradnl" w:eastAsia="en-US"/>
        </w:rPr>
        <w:t>«WIZINK_CNR_(Intereses_+_Comisiones)»</w:t>
      </w:r>
      <w:r w:rsidR="002C7E1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highlight w:val="green"/>
          <w:lang w:val="es-ES_tradnl" w:eastAsia="en-US"/>
        </w:rPr>
        <w:t>[</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 xml:space="preserve">como seguro. </w:t>
      </w:r>
      <w:r w:rsidRPr="00A43DEF">
        <w:rPr>
          <w:rFonts w:cs="Arial"/>
          <w:b/>
          <w:bCs/>
          <w:kern w:val="28"/>
          <w:sz w:val="22"/>
          <w:szCs w:val="22"/>
          <w:highlight w:val="green"/>
          <w:lang w:val="es-ES_tradnl" w:eastAsia="en-US"/>
        </w:rPr>
        <w:t xml:space="preserve">Ojo, </w:t>
      </w:r>
      <w:r w:rsidR="00A43DEF" w:rsidRPr="00A43DEF">
        <w:rPr>
          <w:rFonts w:cs="Arial"/>
          <w:b/>
          <w:bCs/>
          <w:kern w:val="28"/>
          <w:sz w:val="22"/>
          <w:szCs w:val="22"/>
          <w:highlight w:val="green"/>
          <w:lang w:val="es-ES_tradnl" w:eastAsia="en-US"/>
        </w:rPr>
        <w:t xml:space="preserve">si </w:t>
      </w:r>
      <w:r w:rsidRPr="00A43DEF">
        <w:rPr>
          <w:rFonts w:cs="Arial"/>
          <w:b/>
          <w:bCs/>
          <w:kern w:val="28"/>
          <w:sz w:val="22"/>
          <w:szCs w:val="22"/>
          <w:highlight w:val="green"/>
          <w:lang w:val="es-ES_tradnl" w:eastAsia="en-US"/>
        </w:rPr>
        <w:t>hay seguro lo añadimos después de “comisiones” en negrita</w:t>
      </w:r>
      <w:r w:rsidRPr="00603762">
        <w:rPr>
          <w:rFonts w:cs="Arial"/>
          <w:kern w:val="28"/>
          <w:sz w:val="22"/>
          <w:szCs w:val="22"/>
          <w:highlight w:val="green"/>
          <w:lang w:val="es-ES_tradnl" w:eastAsia="en-US"/>
        </w:rPr>
        <w:t>]</w:t>
      </w:r>
    </w:p>
    <w:p w14:paraId="11172FEE" w14:textId="341F47B8" w:rsidR="007B1C0F" w:rsidRDefault="00626CD3" w:rsidP="007B1C0F">
      <w:pPr>
        <w:widowControl w:val="0"/>
        <w:spacing w:after="210" w:line="360" w:lineRule="auto"/>
        <w:rPr>
          <w:rFonts w:cs="Arial"/>
          <w:kern w:val="28"/>
          <w:sz w:val="22"/>
          <w:szCs w:val="22"/>
          <w:lang w:val="es-ES_tradnl" w:eastAsia="en-US"/>
        </w:rPr>
      </w:pPr>
      <w:r w:rsidRPr="00BE6F93">
        <w:rPr>
          <w:rFonts w:cs="Arial"/>
          <w:kern w:val="28"/>
          <w:sz w:val="22"/>
          <w:szCs w:val="22"/>
          <w:highlight w:val="green"/>
          <w:lang w:val="es-ES_tradnl" w:eastAsia="en-US"/>
        </w:rPr>
        <w:t>[</w:t>
      </w:r>
      <w:r w:rsidR="00BE6F93" w:rsidRPr="00BE6F93">
        <w:rPr>
          <w:rFonts w:cs="Arial"/>
          <w:kern w:val="28"/>
          <w:sz w:val="22"/>
          <w:szCs w:val="22"/>
          <w:highlight w:val="green"/>
          <w:lang w:val="es-ES_tradnl" w:eastAsia="en-US"/>
        </w:rPr>
        <w:t xml:space="preserve">Escoger si aplica prescripción] </w:t>
      </w:r>
      <w:r w:rsidR="007B1C0F" w:rsidRPr="00BE6F93">
        <w:rPr>
          <w:rFonts w:cs="Arial"/>
          <w:kern w:val="28"/>
          <w:sz w:val="22"/>
          <w:szCs w:val="22"/>
          <w:lang w:val="es-ES_tradnl" w:eastAsia="en-US"/>
        </w:rPr>
        <w:t>Y</w:t>
      </w:r>
      <w:r w:rsidR="007B1C0F" w:rsidRPr="00603762">
        <w:rPr>
          <w:rFonts w:cs="Arial"/>
          <w:kern w:val="28"/>
          <w:sz w:val="22"/>
          <w:szCs w:val="22"/>
          <w:lang w:val="es-ES_tradnl" w:eastAsia="en-US"/>
        </w:rPr>
        <w:t xml:space="preserve">, de manera subsidiaria, si se considerase que existe usura (cosa que esta parte niega) o falta de transparencia, </w:t>
      </w:r>
      <w:r w:rsidR="007B1C0F" w:rsidRPr="002B6B1C">
        <w:rPr>
          <w:rFonts w:cs="Arial"/>
          <w:kern w:val="28"/>
          <w:sz w:val="22"/>
          <w:szCs w:val="22"/>
          <w:highlight w:val="yellow"/>
          <w:lang w:val="es-ES_tradnl" w:eastAsia="en-US"/>
        </w:rPr>
        <w:t>se debe atender a la figura de la prescripción</w:t>
      </w:r>
      <w:r w:rsidR="007B1C0F"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B54CB">
        <w:rPr>
          <w:rFonts w:cs="Arial"/>
          <w:kern w:val="28"/>
          <w:sz w:val="22"/>
          <w:szCs w:val="22"/>
          <w:highlight w:val="yellow"/>
          <w:lang w:val="es-ES_tradnl" w:eastAsia="en-US"/>
        </w:rPr>
        <w:fldChar w:fldCharType="begin"/>
      </w:r>
      <w:r w:rsidR="00BB54CB">
        <w:rPr>
          <w:rFonts w:cs="Arial"/>
          <w:kern w:val="28"/>
          <w:sz w:val="22"/>
          <w:szCs w:val="22"/>
          <w:highlight w:val="yellow"/>
          <w:lang w:val="es-ES_tradnl" w:eastAsia="en-US"/>
        </w:rPr>
        <w:instrText>persovalores_personalizable184</w:instrText>
      </w:r>
      <w:r w:rsidR="00BB54CB">
        <w:rPr>
          <w:rFonts w:cs="Arial"/>
          <w:kern w:val="28"/>
          <w:sz w:val="22"/>
          <w:szCs w:val="22"/>
          <w:highlight w:val="yellow"/>
          <w:lang w:val="es-ES_tradnl" w:eastAsia="en-US"/>
        </w:rPr>
        <w:fldChar w:fldCharType="separate"/>
      </w:r>
      <w:r w:rsidR="00BB54CB">
        <w:rPr>
          <w:rFonts w:cs="Arial"/>
          <w:noProof/>
          <w:kern w:val="28"/>
          <w:sz w:val="22"/>
          <w:szCs w:val="22"/>
          <w:highlight w:val="yellow"/>
          <w:lang w:val="es-ES_tradnl" w:eastAsia="en-US"/>
        </w:rPr>
        <w:t>«WIZINK_CUANTÍA»</w:t>
      </w:r>
      <w:r w:rsidR="00BB54CB">
        <w:rPr>
          <w:rFonts w:cs="Arial"/>
          <w:kern w:val="28"/>
          <w:sz w:val="22"/>
          <w:szCs w:val="22"/>
          <w:highlight w:val="yellow"/>
          <w:lang w:val="es-ES_tradnl" w:eastAsia="en-US"/>
        </w:rPr>
        <w:fldChar w:fldCharType="end"/>
      </w:r>
      <w:r w:rsidR="00BB54CB">
        <w:rPr>
          <w:rFonts w:cs="Arial"/>
          <w:kern w:val="28"/>
          <w:sz w:val="22"/>
          <w:szCs w:val="22"/>
          <w:highlight w:val="yellow"/>
          <w:lang w:val="es-ES_tradnl" w:eastAsia="en-US"/>
        </w:rPr>
        <w:t xml:space="preserve"> </w:t>
      </w:r>
      <w:r w:rsidR="007B1C0F" w:rsidRPr="00603762">
        <w:rPr>
          <w:rFonts w:cs="Arial"/>
          <w:kern w:val="28"/>
          <w:sz w:val="22"/>
          <w:szCs w:val="22"/>
          <w:highlight w:val="yellow"/>
          <w:lang w:val="es-ES_tradnl" w:eastAsia="en-US"/>
        </w:rPr>
        <w:t>euros</w:t>
      </w:r>
      <w:r w:rsidR="007B1C0F" w:rsidRPr="00603762">
        <w:rPr>
          <w:rFonts w:cs="Arial"/>
          <w:kern w:val="28"/>
          <w:sz w:val="22"/>
          <w:szCs w:val="22"/>
          <w:lang w:val="es-ES_tradnl" w:eastAsia="en-US"/>
        </w:rPr>
        <w:t>, importe económico del procedimiento</w:t>
      </w:r>
      <w:r w:rsidR="007B1C0F">
        <w:rPr>
          <w:rFonts w:cs="Arial"/>
          <w:kern w:val="28"/>
          <w:sz w:val="22"/>
          <w:szCs w:val="22"/>
          <w:lang w:val="es-ES_tradnl" w:eastAsia="en-US"/>
        </w:rPr>
        <w:t xml:space="preserve">. </w:t>
      </w:r>
      <w:r w:rsidR="007B1C0F" w:rsidRPr="002B6B1C">
        <w:rPr>
          <w:rFonts w:cs="Arial"/>
          <w:kern w:val="28"/>
          <w:sz w:val="22"/>
          <w:szCs w:val="22"/>
          <w:highlight w:val="green"/>
          <w:lang w:val="es-ES_tradnl" w:eastAsia="en-US"/>
        </w:rPr>
        <w:t xml:space="preserve">[INDICAR CANTIDAD </w:t>
      </w:r>
      <w:r w:rsidR="007B1C0F" w:rsidRPr="00626CD3">
        <w:rPr>
          <w:rFonts w:cs="Arial"/>
          <w:kern w:val="28"/>
          <w:sz w:val="22"/>
          <w:szCs w:val="22"/>
          <w:highlight w:val="green"/>
          <w:lang w:val="es-ES_tradnl" w:eastAsia="en-US"/>
        </w:rPr>
        <w:t>A RESTITUIR CON PRESCRIPCION]</w:t>
      </w:r>
    </w:p>
    <w:p w14:paraId="3007BEC1" w14:textId="77777777" w:rsidR="00BE6F93" w:rsidRPr="00626CD3" w:rsidRDefault="00BE6F93" w:rsidP="007B1C0F">
      <w:pPr>
        <w:widowControl w:val="0"/>
        <w:spacing w:after="210" w:line="360" w:lineRule="auto"/>
        <w:rPr>
          <w:rFonts w:cs="Arial"/>
          <w:kern w:val="28"/>
          <w:sz w:val="22"/>
          <w:szCs w:val="22"/>
          <w:lang w:val="es-ES_tradnl" w:eastAsia="en-US"/>
        </w:rPr>
      </w:pPr>
    </w:p>
    <w:p w14:paraId="2F4212CA" w14:textId="77777777" w:rsidR="00D43061" w:rsidRPr="00626CD3" w:rsidRDefault="00D43061" w:rsidP="00626CD3">
      <w:pPr>
        <w:spacing w:line="360" w:lineRule="auto"/>
        <w:rPr>
          <w:rFonts w:eastAsia="Calibri" w:cs="Arial"/>
          <w:sz w:val="22"/>
          <w:szCs w:val="22"/>
          <w:lang w:val="es-ES_tradnl" w:eastAsia="en-US"/>
        </w:rPr>
      </w:pPr>
      <w:r w:rsidRPr="00626CD3">
        <w:rPr>
          <w:rFonts w:eastAsia="Calibri" w:cs="Arial"/>
          <w:sz w:val="22"/>
          <w:szCs w:val="22"/>
          <w:highlight w:val="green"/>
          <w:lang w:val="es-ES_tradnl" w:eastAsia="en-US"/>
        </w:rPr>
        <w:t>[Escoger si no aplica prescripción]</w:t>
      </w:r>
      <w:r w:rsidRPr="00626CD3">
        <w:rPr>
          <w:rFonts w:eastAsia="Calibri" w:cs="Arial"/>
          <w:sz w:val="22"/>
          <w:szCs w:val="22"/>
          <w:lang w:val="es-ES_tradnl" w:eastAsia="en-US"/>
        </w:rPr>
        <w:t xml:space="preserve"> Y, de manera subsidiaria, si se considerase que existe usura (cosa que esta parte niega) o falta de transparencia, hay ciertas cantidades a restituir, por lo que la cantidad a restituir ascendería a </w:t>
      </w:r>
      <w:r w:rsidRPr="00BE6F93">
        <w:rPr>
          <w:rFonts w:eastAsia="Calibri" w:cs="Arial"/>
          <w:sz w:val="22"/>
          <w:szCs w:val="22"/>
          <w:highlight w:val="yellow"/>
          <w:lang w:val="es-ES_tradnl" w:eastAsia="en-US"/>
        </w:rPr>
        <w:t>***euros</w:t>
      </w:r>
      <w:r w:rsidRPr="00626CD3">
        <w:rPr>
          <w:rFonts w:eastAsia="Calibri" w:cs="Arial"/>
          <w:sz w:val="22"/>
          <w:szCs w:val="22"/>
          <w:lang w:val="es-ES_tradnl" w:eastAsia="en-US"/>
        </w:rPr>
        <w:t xml:space="preserve">, importe económico del procedimiento. </w:t>
      </w:r>
    </w:p>
    <w:p w14:paraId="640A5772" w14:textId="77777777" w:rsidR="00D43061" w:rsidRPr="00D43061" w:rsidRDefault="00D43061" w:rsidP="007B1C0F">
      <w:pPr>
        <w:widowControl w:val="0"/>
        <w:spacing w:after="210" w:line="360" w:lineRule="auto"/>
        <w:rPr>
          <w:rFonts w:cs="Arial"/>
          <w:kern w:val="28"/>
          <w:sz w:val="22"/>
          <w:szCs w:val="22"/>
          <w:highlight w:val="yellow"/>
          <w:lang w:val="es-ES" w:eastAsia="en-US"/>
        </w:rPr>
      </w:pPr>
    </w:p>
    <w:p w14:paraId="41966639" w14:textId="77777777" w:rsidR="007B1C0F" w:rsidRPr="00603762" w:rsidRDefault="007B1C0F" w:rsidP="007B1C0F">
      <w:pPr>
        <w:widowControl w:val="0"/>
        <w:spacing w:after="210" w:line="360" w:lineRule="auto"/>
        <w:rPr>
          <w:rFonts w:cs="Arial"/>
          <w:kern w:val="28"/>
          <w:sz w:val="22"/>
          <w:szCs w:val="22"/>
          <w:lang w:val="es-ES_tradnl"/>
        </w:rPr>
      </w:pPr>
      <w:r w:rsidRPr="00A43DEF">
        <w:rPr>
          <w:rFonts w:eastAsia="Times New Roman" w:cs="Arial"/>
          <w:b/>
          <w:bCs/>
          <w:kern w:val="28"/>
          <w:sz w:val="22"/>
          <w:szCs w:val="22"/>
          <w:highlight w:val="cyan"/>
          <w:lang w:val="es-ES_tradnl" w:eastAsia="en-US"/>
        </w:rPr>
        <w:t>[para caso de que exista importe abonado en concepto de siniestro]</w:t>
      </w:r>
      <w:r w:rsidRPr="00A43DEF">
        <w:rPr>
          <w:rFonts w:cs="Arial"/>
          <w:b/>
          <w:bCs/>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41DC6B5A" w14:textId="77777777" w:rsidR="007B1C0F" w:rsidRPr="00603762" w:rsidRDefault="007B1C0F" w:rsidP="007B1C0F">
      <w:pPr>
        <w:widowControl w:val="0"/>
        <w:spacing w:after="210" w:line="360" w:lineRule="auto"/>
        <w:rPr>
          <w:rFonts w:cs="Arial"/>
          <w:kern w:val="28"/>
          <w:sz w:val="22"/>
          <w:szCs w:val="22"/>
          <w:lang w:val="es-ES_tradnl" w:eastAsia="en-US"/>
        </w:rPr>
      </w:pPr>
    </w:p>
    <w:p w14:paraId="400F42F2" w14:textId="1BEF0DAE" w:rsidR="007B1C0F" w:rsidRPr="00A43DEF" w:rsidRDefault="007B1C0F" w:rsidP="00A43DEF">
      <w:pPr>
        <w:pStyle w:val="FWNL1"/>
        <w:widowControl w:val="0"/>
        <w:numPr>
          <w:ilvl w:val="0"/>
          <w:numId w:val="0"/>
        </w:numPr>
        <w:spacing w:before="120" w:line="360" w:lineRule="auto"/>
        <w:jc w:val="center"/>
        <w:rPr>
          <w:rFonts w:ascii="Arial" w:hAnsi="Arial" w:cs="Arial"/>
          <w:b/>
          <w:bCs/>
          <w:kern w:val="28"/>
          <w:sz w:val="22"/>
          <w:szCs w:val="22"/>
          <w:lang w:val="es-ES_tradnl"/>
        </w:rPr>
      </w:pPr>
      <w:r w:rsidRPr="00A43DEF">
        <w:rPr>
          <w:rFonts w:ascii="Arial" w:hAnsi="Arial" w:cs="Arial"/>
          <w:b/>
          <w:bCs/>
          <w:kern w:val="28"/>
          <w:sz w:val="22"/>
          <w:szCs w:val="22"/>
          <w:highlight w:val="green"/>
          <w:lang w:val="es-ES_tradnl"/>
        </w:rPr>
        <w:t>-----------[Si determina la cuantía y es más alta que la de nuestro cuadro]-----------</w:t>
      </w:r>
    </w:p>
    <w:p w14:paraId="2488234B" w14:textId="77777777"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15BEC4DF" w14:textId="25AE6D15"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A41387">
        <w:rPr>
          <w:rFonts w:ascii="Arial" w:hAnsi="Arial" w:cs="Arial"/>
          <w:kern w:val="28"/>
          <w:sz w:val="22"/>
          <w:szCs w:val="22"/>
          <w:highlight w:val="yellow"/>
          <w:lang w:val="es-ES_tradnl"/>
        </w:rPr>
        <w:fldChar w:fldCharType="begin"/>
      </w:r>
      <w:r w:rsidR="00A41387">
        <w:rPr>
          <w:rFonts w:ascii="Arial" w:hAnsi="Arial" w:cs="Arial"/>
          <w:kern w:val="28"/>
          <w:sz w:val="22"/>
          <w:szCs w:val="22"/>
          <w:highlight w:val="yellow"/>
          <w:lang w:val="es-ES_tradnl"/>
        </w:rPr>
        <w:instrText>persovalores_personalizable184</w:instrText>
      </w:r>
      <w:r w:rsidR="00A41387">
        <w:rPr>
          <w:rFonts w:ascii="Arial" w:hAnsi="Arial" w:cs="Arial"/>
          <w:kern w:val="28"/>
          <w:sz w:val="22"/>
          <w:szCs w:val="22"/>
          <w:highlight w:val="yellow"/>
          <w:lang w:val="es-ES_tradnl"/>
        </w:rPr>
        <w:fldChar w:fldCharType="separate"/>
      </w:r>
      <w:r w:rsidR="00A41387">
        <w:rPr>
          <w:rFonts w:ascii="Arial" w:hAnsi="Arial" w:cs="Arial"/>
          <w:noProof/>
          <w:kern w:val="28"/>
          <w:sz w:val="22"/>
          <w:szCs w:val="22"/>
          <w:highlight w:val="yellow"/>
          <w:lang w:val="es-ES_tradnl"/>
        </w:rPr>
        <w:t>«WIZINK_CUANTÍA»</w:t>
      </w:r>
      <w:r w:rsidR="00A41387">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0015190D">
        <w:rPr>
          <w:rFonts w:ascii="Arial" w:hAnsi="Arial" w:cs="Arial"/>
          <w:kern w:val="28"/>
          <w:sz w:val="22"/>
          <w:szCs w:val="22"/>
          <w:highlight w:val="yellow"/>
          <w:lang w:val="es-ES_tradnl"/>
        </w:rPr>
        <w:fldChar w:fldCharType="begin"/>
      </w:r>
      <w:r w:rsidR="0015190D">
        <w:rPr>
          <w:rFonts w:ascii="Arial" w:hAnsi="Arial" w:cs="Arial"/>
          <w:kern w:val="28"/>
          <w:sz w:val="22"/>
          <w:szCs w:val="22"/>
          <w:highlight w:val="yellow"/>
          <w:lang w:val="es-ES_tradnl"/>
        </w:rPr>
        <w:instrText>persovalores_personalizable1214</w:instrText>
      </w:r>
      <w:r w:rsidR="0015190D">
        <w:rPr>
          <w:rFonts w:ascii="Arial" w:hAnsi="Arial" w:cs="Arial"/>
          <w:kern w:val="28"/>
          <w:sz w:val="22"/>
          <w:szCs w:val="22"/>
          <w:highlight w:val="yellow"/>
          <w:lang w:val="es-ES_tradnl"/>
        </w:rPr>
        <w:fldChar w:fldCharType="separate"/>
      </w:r>
      <w:r w:rsidR="0015190D">
        <w:rPr>
          <w:rFonts w:ascii="Arial" w:hAnsi="Arial" w:cs="Arial"/>
          <w:noProof/>
          <w:kern w:val="28"/>
          <w:sz w:val="22"/>
          <w:szCs w:val="22"/>
          <w:highlight w:val="yellow"/>
          <w:lang w:val="es-ES_tradnl"/>
        </w:rPr>
        <w:t>«WIZINK_CUANTÍA_A_FAVOR_DE»</w:t>
      </w:r>
      <w:r w:rsidR="0015190D">
        <w:rPr>
          <w:rFonts w:ascii="Arial" w:hAnsi="Arial" w:cs="Arial"/>
          <w:kern w:val="28"/>
          <w:sz w:val="22"/>
          <w:szCs w:val="22"/>
          <w:highlight w:val="yellow"/>
          <w:lang w:val="es-ES_tradnl"/>
        </w:rPr>
        <w:fldChar w:fldCharType="end"/>
      </w:r>
      <w:r w:rsidR="0015190D">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w:t>
      </w:r>
      <w:r w:rsidR="0015190D">
        <w:rPr>
          <w:rFonts w:ascii="Arial" w:hAnsi="Arial" w:cs="Arial"/>
          <w:kern w:val="28"/>
          <w:sz w:val="22"/>
          <w:szCs w:val="22"/>
          <w:highlight w:val="green"/>
          <w:lang w:val="es-ES_tradnl"/>
        </w:rPr>
        <w:t xml:space="preserve"> </w:t>
      </w:r>
      <w:r w:rsidRPr="00B41DE9">
        <w:rPr>
          <w:rFonts w:ascii="Arial" w:hAnsi="Arial" w:cs="Arial"/>
          <w:kern w:val="28"/>
          <w:sz w:val="22"/>
          <w:szCs w:val="22"/>
          <w:highlight w:val="green"/>
          <w:lang w:val="es-ES_tradnl"/>
        </w:rPr>
        <w:t>[INDICAR CANTIDAD A RESTITUIR CON PRESCRIPCION]</w:t>
      </w:r>
    </w:p>
    <w:p w14:paraId="52936392" w14:textId="2F9B89B5" w:rsidR="007B1C0F" w:rsidRPr="00603762" w:rsidRDefault="007B1C0F" w:rsidP="007B1C0F">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7B5FB998" w14:textId="2FF6F6BD"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15190D">
        <w:rPr>
          <w:rFonts w:eastAsia="Times New Roman" w:cs="Arial"/>
          <w:kern w:val="28"/>
          <w:sz w:val="22"/>
          <w:szCs w:val="22"/>
          <w:highlight w:val="yellow"/>
          <w:lang w:val="es-ES_tradnl" w:eastAsia="en-US"/>
        </w:rPr>
        <w:fldChar w:fldCharType="begin"/>
      </w:r>
      <w:r w:rsidR="0015190D">
        <w:rPr>
          <w:rFonts w:eastAsia="Times New Roman" w:cs="Arial"/>
          <w:kern w:val="28"/>
          <w:sz w:val="22"/>
          <w:szCs w:val="22"/>
          <w:highlight w:val="yellow"/>
          <w:lang w:val="es-ES_tradnl" w:eastAsia="en-US"/>
        </w:rPr>
        <w:instrText>persovalores_personalizable184</w:instrText>
      </w:r>
      <w:r w:rsidR="0015190D">
        <w:rPr>
          <w:rFonts w:eastAsia="Times New Roman" w:cs="Arial"/>
          <w:kern w:val="28"/>
          <w:sz w:val="22"/>
          <w:szCs w:val="22"/>
          <w:highlight w:val="yellow"/>
          <w:lang w:val="es-ES_tradnl" w:eastAsia="en-US"/>
        </w:rPr>
        <w:fldChar w:fldCharType="separate"/>
      </w:r>
      <w:r w:rsidR="0015190D">
        <w:rPr>
          <w:rFonts w:eastAsia="Times New Roman" w:cs="Arial"/>
          <w:noProof/>
          <w:kern w:val="28"/>
          <w:sz w:val="22"/>
          <w:szCs w:val="22"/>
          <w:highlight w:val="yellow"/>
          <w:lang w:val="es-ES_tradnl" w:eastAsia="en-US"/>
        </w:rPr>
        <w:t>«WIZINK_CUANTÍA»</w:t>
      </w:r>
      <w:r w:rsidR="0015190D">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225FE917" w14:textId="26BFDB56" w:rsidR="00BE6F93" w:rsidRDefault="00BE6F93">
      <w:pPr>
        <w:rPr>
          <w:rFonts w:eastAsia="Times New Roman" w:cs="Arial"/>
          <w:kern w:val="28"/>
          <w:sz w:val="22"/>
          <w:szCs w:val="22"/>
          <w:lang w:val="es-ES_tradnl" w:eastAsia="en-US"/>
        </w:rPr>
      </w:pPr>
      <w:r>
        <w:rPr>
          <w:rFonts w:eastAsia="Times New Roman" w:cs="Arial"/>
          <w:kern w:val="28"/>
          <w:sz w:val="22"/>
          <w:szCs w:val="22"/>
          <w:lang w:val="es-ES_tradnl" w:eastAsia="en-US"/>
        </w:rPr>
        <w:br w:type="page"/>
      </w:r>
    </w:p>
    <w:p w14:paraId="294E2FD6"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34088982" w14:textId="77777777" w:rsidR="003079C0" w:rsidRPr="006C0773" w:rsidRDefault="003079C0" w:rsidP="007B1C0F">
      <w:pPr>
        <w:widowControl w:val="0"/>
        <w:spacing w:after="210" w:line="360" w:lineRule="auto"/>
        <w:jc w:val="center"/>
        <w:rPr>
          <w:rFonts w:eastAsia="Times New Roman" w:cs="Arial"/>
          <w:b/>
          <w:bCs/>
          <w:caps/>
          <w:kern w:val="28"/>
          <w:sz w:val="22"/>
          <w:szCs w:val="22"/>
          <w:lang w:val="es-ES_tradnl" w:eastAsia="en-US"/>
        </w:rPr>
      </w:pP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6805AE54"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r w:rsidR="003079C0" w:rsidRPr="006C0773">
        <w:rPr>
          <w:rFonts w:eastAsia="Calibri" w:cs="Arial"/>
          <w:sz w:val="22"/>
          <w:szCs w:val="22"/>
          <w:lang w:val="es-ES_tradnl" w:eastAsia="en-US"/>
        </w:rPr>
        <w:t>continuación,</w:t>
      </w:r>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6A3FBE97" w14:textId="77777777" w:rsidR="003079C0" w:rsidRDefault="003079C0" w:rsidP="007B1C0F">
      <w:pPr>
        <w:pStyle w:val="Body1"/>
        <w:spacing w:line="360" w:lineRule="auto"/>
        <w:ind w:left="567"/>
        <w:rPr>
          <w:rFonts w:eastAsia="Calibri" w:cs="Arial"/>
          <w:sz w:val="22"/>
          <w:szCs w:val="22"/>
          <w:lang w:val="es-ES_tradnl" w:eastAsia="en-US"/>
        </w:rPr>
      </w:pP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5BAF91BC" w14:textId="3405F578" w:rsidR="00E119EA" w:rsidRDefault="00E119EA" w:rsidP="00E119EA">
      <w:pPr>
        <w:tabs>
          <w:tab w:val="left" w:pos="660"/>
        </w:tabs>
        <w:spacing w:before="57" w:line="360" w:lineRule="auto"/>
        <w:ind w:right="73"/>
        <w:jc w:val="center"/>
        <w:rPr>
          <w:rFonts w:eastAsia="Book Antiqua" w:cs="Arial"/>
          <w:b/>
          <w:bCs/>
          <w:sz w:val="22"/>
          <w:szCs w:val="22"/>
          <w:lang w:val="es-ES"/>
        </w:rPr>
      </w:pPr>
      <w:r w:rsidRPr="00E119EA">
        <w:rPr>
          <w:rFonts w:eastAsia="Book Antiqua" w:cs="Arial"/>
          <w:b/>
          <w:bCs/>
          <w:sz w:val="22"/>
          <w:szCs w:val="22"/>
          <w:lang w:val="es-ES"/>
        </w:rPr>
        <w:t>Validez de la cláusula relativa a costes por pagos atrasados o comisión por impago</w:t>
      </w:r>
    </w:p>
    <w:p w14:paraId="2E2196DC" w14:textId="77777777" w:rsidR="00A37899" w:rsidRPr="00E119EA" w:rsidRDefault="00A37899" w:rsidP="00E119EA">
      <w:pPr>
        <w:tabs>
          <w:tab w:val="left" w:pos="660"/>
        </w:tabs>
        <w:spacing w:before="57" w:line="360" w:lineRule="auto"/>
        <w:ind w:right="73"/>
        <w:jc w:val="center"/>
        <w:rPr>
          <w:rFonts w:eastAsia="Book Antiqua" w:cs="Arial"/>
          <w:b/>
          <w:bCs/>
          <w:sz w:val="22"/>
          <w:szCs w:val="22"/>
          <w:lang w:val="es-ES"/>
        </w:rPr>
      </w:pPr>
    </w:p>
    <w:p w14:paraId="7976AE90"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aras de la economía procesal nos remitimos a lo ya expuesto en el apartado de hechos de este escrito y citamos la siguiente jurisprudencia.</w:t>
      </w:r>
    </w:p>
    <w:p w14:paraId="5913BF46"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659DCF19"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21ED6C8"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422BBA8"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Es más, como recuerda la Sentencia del Tribunal Supremo núm. 566/2019 de 25 octubre</w:t>
      </w:r>
      <w:proofErr w:type="gramStart"/>
      <w:r w:rsidRPr="00E119EA">
        <w:rPr>
          <w:rFonts w:eastAsia="Book Antiqua" w:cs="Arial"/>
          <w:sz w:val="22"/>
          <w:szCs w:val="22"/>
          <w:lang w:val="es-ES"/>
        </w:rPr>
        <w:t>” .</w:t>
      </w:r>
      <w:proofErr w:type="gramEnd"/>
      <w:r w:rsidRPr="00E119EA">
        <w:rPr>
          <w:rFonts w:eastAsia="Book Antiqua" w:cs="Arial"/>
          <w:sz w:val="22"/>
          <w:szCs w:val="22"/>
          <w:lang w:val="es-ES"/>
        </w:rPr>
        <w:t>, el propio Banco de España, lejos de cuestionar su validez, determina que “la comisión por reclamación de posiciones deudoras compensa a la entidad por las gestiones efectivas realizadas para recuperar la deuda impagada por su cliente” .</w:t>
      </w:r>
    </w:p>
    <w:p w14:paraId="6385DF64"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1D7E47C"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Pues bien, en nuestro caso el Banco cumplió con su deber legal de informar a sus clientes de la existencia de estas comisiones en el Anexo del Contrato, cláusula que el cliente conoció y aceptó expresamente junto con el resto de condiciones del contrato desde el momento de activación de la tarjeta, que no en el momento de la firma del contrato, aunque el cliente firmase el contrato, la tarjeta y el crédito no se activarían hasta que así lo hiciese el cliente, transcurriendo así tiempo más que suficiente (días o incluso semanas) para examinar, revisar y entender las condiciones del contrato. En caso de disconformidad o desentendimiento de estas, siempre podría haber cancelado el contrato o, simplemente, no haberse activado.</w:t>
      </w:r>
    </w:p>
    <w:p w14:paraId="726524C3"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D404421"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Queda, pues, acreditado que el Banco ha incurrido en gastos para reclamar el pago a este cliente en concreto, pero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5826010"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45ABF086"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Traemos a colación la Sentencia de la AUDIENCIA PROVINCIAL DE SORIA de 15 de enero de </w:t>
      </w:r>
      <w:proofErr w:type="gramStart"/>
      <w:r w:rsidRPr="00E119EA">
        <w:rPr>
          <w:rFonts w:eastAsia="Book Antiqua" w:cs="Arial"/>
          <w:sz w:val="22"/>
          <w:szCs w:val="22"/>
          <w:lang w:val="es-ES"/>
        </w:rPr>
        <w:t>2018 :</w:t>
      </w:r>
      <w:proofErr w:type="gramEnd"/>
      <w:r w:rsidRPr="00E119EA">
        <w:rPr>
          <w:rFonts w:eastAsia="Book Antiqua" w:cs="Arial"/>
          <w:sz w:val="22"/>
          <w:szCs w:val="22"/>
          <w:lang w:val="es-ES"/>
        </w:rPr>
        <w:t xml:space="preserve"> “La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En el presente supuesto, el devengo de tal cuota no se produce de forma automática,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intrínseca de la cláusula, sino a una aplicación </w:t>
      </w:r>
      <w:r w:rsidRPr="00E119EA">
        <w:rPr>
          <w:rFonts w:eastAsia="Book Antiqua" w:cs="Arial"/>
          <w:sz w:val="22"/>
          <w:szCs w:val="22"/>
          <w:lang w:val="es-ES"/>
        </w:rPr>
        <w:lastRenderedPageBreak/>
        <w:t xml:space="preserve">indebida de la misma. El motivo, por tanto, debe ser estimado, dejando sin efecto la declaración de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de la cláusula de cláusula de comisiones por cuotas impagadas </w:t>
      </w:r>
    </w:p>
    <w:p w14:paraId="70370CAF"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0AEE84C5"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cuanto a la AUDIENCIA PROVINCIAL DE VALENCIA en su sentencia de 25 de enero de 2012:</w:t>
      </w:r>
      <w:proofErr w:type="gramStart"/>
      <w:r w:rsidRPr="00E119EA">
        <w:rPr>
          <w:rFonts w:eastAsia="Book Antiqua" w:cs="Arial"/>
          <w:sz w:val="22"/>
          <w:szCs w:val="22"/>
          <w:lang w:val="es-ES"/>
        </w:rPr>
        <w:t xml:space="preserve">  :</w:t>
      </w:r>
      <w:proofErr w:type="gramEnd"/>
      <w:r w:rsidRPr="00E119EA">
        <w:rPr>
          <w:rFonts w:eastAsia="Book Antiqua" w:cs="Arial"/>
          <w:sz w:val="22"/>
          <w:szCs w:val="22"/>
          <w:lang w:val="es-ES"/>
        </w:rPr>
        <w:t xml:space="preserve"> “(…) la comisión por cuota impagada es usual en la práctica de los contratos financieros, debido a los gastos que producen su devolución al estar domiciliados los pagos en cuentas bancarias, los que se repercuten al emisor del recibo”.</w:t>
      </w:r>
    </w:p>
    <w:p w14:paraId="7B684252"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7F960C33" w14:textId="69C52BF0" w:rsidR="003079C0" w:rsidRPr="00603762"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La Sentencia de la AUDIENCIA PROVIENCIAL DE MURCIA de 30 de octubre de </w:t>
      </w:r>
      <w:proofErr w:type="gramStart"/>
      <w:r w:rsidRPr="00E119EA">
        <w:rPr>
          <w:rFonts w:eastAsia="Book Antiqua" w:cs="Arial"/>
          <w:sz w:val="22"/>
          <w:szCs w:val="22"/>
          <w:lang w:val="es-ES"/>
        </w:rPr>
        <w:t>2012  :</w:t>
      </w:r>
      <w:proofErr w:type="gramEnd"/>
      <w:r w:rsidRPr="00E119EA">
        <w:rPr>
          <w:rFonts w:eastAsia="Book Antiqua" w:cs="Arial"/>
          <w:sz w:val="22"/>
          <w:szCs w:val="22"/>
          <w:lang w:val="es-ES"/>
        </w:rPr>
        <w:t xml:space="preserve">   establece que: “se impugnan las comisiones al entender que no se ha probado el origen de dicha cantidad. En el desglose de la certificación que se realiza (folio 75) comisiones de gestión por diversos importes desde junio de 2008 a julio de 2009 y que se corresponde con las cuotas impagadas de dicho periodo de tiempo. Tal comisión está correctamente aplicada pues la misma consta de forma expresa en el contrato de financiación (documento </w:t>
      </w:r>
      <w:proofErr w:type="spellStart"/>
      <w:r w:rsidRPr="00E119EA">
        <w:rPr>
          <w:rFonts w:eastAsia="Book Antiqua" w:cs="Arial"/>
          <w:sz w:val="22"/>
          <w:szCs w:val="22"/>
          <w:lang w:val="es-ES"/>
        </w:rPr>
        <w:t>nº</w:t>
      </w:r>
      <w:proofErr w:type="spellEnd"/>
      <w:r w:rsidRPr="00E119EA">
        <w:rPr>
          <w:rFonts w:eastAsia="Book Antiqua" w:cs="Arial"/>
          <w:sz w:val="22"/>
          <w:szCs w:val="22"/>
          <w:lang w:val="es-ES"/>
        </w:rPr>
        <w:t xml:space="preserve"> 3 demanda monitorio), en concreto en la condición general 21 (folio 71) en el que se permite el cobro de una comisión de gestión de reclamación de impagados por importe de 35 € por cuota impagada en el momento de la firma del contrato, aunque las mismas pueden variar según lo publicado por el banco en su folleto de tarifas, por lo que su reclamación es correcta al estar amparada en la póliza de financiación y se corresponde con las cuotas impagada antes de la resolución del contrato realizada por  la  entidad  de  crédito”.</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65FC2DC6" w14:textId="77777777" w:rsidR="007B1C0F" w:rsidRDefault="007B1C0F" w:rsidP="007B1C0F">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69E55517" w14:textId="77777777" w:rsidR="003079C0" w:rsidRPr="00603762" w:rsidRDefault="003079C0"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20952F12"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63B9185"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064A55D7"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w:t>
      </w:r>
      <w:r w:rsidRPr="006C0773">
        <w:rPr>
          <w:rFonts w:cs="Arial"/>
          <w:bCs/>
          <w:sz w:val="22"/>
          <w:szCs w:val="22"/>
          <w:lang w:val="es-ES_tradnl"/>
        </w:rPr>
        <w:lastRenderedPageBreak/>
        <w:t xml:space="preserve">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6CCBC742"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60A82AF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2E85D0B4"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40F80533" w14:textId="77777777" w:rsidR="003079C0" w:rsidRPr="001E13CE" w:rsidRDefault="003079C0" w:rsidP="007B1C0F">
      <w:pPr>
        <w:widowControl w:val="0"/>
        <w:autoSpaceDE w:val="0"/>
        <w:autoSpaceDN w:val="0"/>
        <w:adjustRightInd w:val="0"/>
        <w:spacing w:after="210" w:line="360" w:lineRule="auto"/>
        <w:rPr>
          <w:rFonts w:cs="Arial"/>
          <w:bCs/>
          <w:sz w:val="22"/>
          <w:szCs w:val="22"/>
          <w:lang w:val="es-ES_tradnl"/>
        </w:rPr>
      </w:pPr>
    </w:p>
    <w:p w14:paraId="5EA443FC"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5ED0F608" w14:textId="77777777" w:rsidR="007B1C0F" w:rsidRPr="006C0773"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117B88C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4B3B9F3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28"/>
      </w:r>
      <w:r w:rsidRPr="006C0773">
        <w:rPr>
          <w:rFonts w:cs="Arial"/>
          <w:bCs/>
          <w:sz w:val="22"/>
          <w:szCs w:val="22"/>
          <w:lang w:val="es-ES_tradnl"/>
        </w:rPr>
        <w:t xml:space="preserve">. </w:t>
      </w:r>
    </w:p>
    <w:p w14:paraId="49573DFF"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32F22AA4" w14:textId="77777777" w:rsidR="007B1C0F" w:rsidRPr="006C0773" w:rsidRDefault="007B1C0F" w:rsidP="007B1C0F">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lastRenderedPageBreak/>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0F5AA89A"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2402D950" w14:textId="77777777" w:rsidR="007B1C0F" w:rsidRPr="006C0773" w:rsidRDefault="007B1C0F" w:rsidP="007B1C0F">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29"/>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1C57A2D6"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90EBE3C"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0"/>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75A50379"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1"/>
      </w:r>
      <w:r w:rsidRPr="006C0773">
        <w:rPr>
          <w:rFonts w:cs="Arial"/>
          <w:bCs/>
          <w:sz w:val="22"/>
          <w:szCs w:val="22"/>
          <w:lang w:val="es-ES_tradnl"/>
        </w:rPr>
        <w:t xml:space="preserve">, una vez ha </w:t>
      </w:r>
      <w:r w:rsidRPr="006C0773">
        <w:rPr>
          <w:rFonts w:cs="Arial"/>
          <w:bCs/>
          <w:sz w:val="22"/>
          <w:szCs w:val="22"/>
          <w:lang w:val="es-ES_tradnl"/>
        </w:rPr>
        <w:lastRenderedPageBreak/>
        <w:t xml:space="preserve">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683269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06BCBB8"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4272FE0D"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50891902" w14:textId="593D3387" w:rsidR="007B1C0F" w:rsidRPr="003079C0" w:rsidRDefault="007B1C0F" w:rsidP="007B1C0F">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w:t>
      </w:r>
      <w:r w:rsidRPr="006C0773">
        <w:rPr>
          <w:rFonts w:cs="Arial"/>
          <w:bCs/>
          <w:sz w:val="22"/>
          <w:szCs w:val="22"/>
          <w:lang w:val="es-ES_tradnl"/>
        </w:rPr>
        <w:lastRenderedPageBreak/>
        <w:t xml:space="preserve">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2"/>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079C0" w:rsidRPr="003079C0">
        <w:rPr>
          <w:rFonts w:cs="Arial"/>
          <w:b/>
          <w:sz w:val="22"/>
          <w:szCs w:val="22"/>
          <w:highlight w:val="green"/>
          <w:lang w:val="es-ES_tradnl"/>
        </w:rPr>
        <w:t>(HASTA AQUÍ)</w:t>
      </w:r>
    </w:p>
    <w:p w14:paraId="36913054" w14:textId="3F8D9B63"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3079C0">
        <w:rPr>
          <w:rFonts w:cs="Arial"/>
          <w:bCs/>
          <w:sz w:val="22"/>
          <w:szCs w:val="22"/>
          <w:lang w:val="es-ES_tradnl"/>
        </w:rPr>
        <w:t xml:space="preserve">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003079C0">
        <w:rPr>
          <w:rFonts w:cs="Arial"/>
          <w:bCs/>
          <w:sz w:val="22"/>
          <w:szCs w:val="22"/>
          <w:lang w:val="es-ES_tradnl"/>
        </w:rPr>
        <w:t xml:space="preserve"> </w:t>
      </w:r>
      <w:r w:rsidRPr="006C0773">
        <w:rPr>
          <w:rFonts w:cs="Arial"/>
          <w:bCs/>
          <w:sz w:val="22"/>
          <w:szCs w:val="22"/>
          <w:lang w:val="es-ES_tradnl"/>
        </w:rPr>
        <w:t xml:space="preserve">fue presentada en fecha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3079C0">
        <w:rPr>
          <w:rFonts w:cs="Arial"/>
          <w:bCs/>
          <w:sz w:val="22"/>
          <w:szCs w:val="22"/>
          <w:lang w:val="es-ES_tradnl"/>
        </w:rPr>
        <w:t xml:space="preserve">a 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Pr="006C0773">
        <w:rPr>
          <w:rFonts w:cs="Arial"/>
          <w:bCs/>
          <w:sz w:val="22"/>
          <w:szCs w:val="22"/>
          <w:highlight w:val="yellow"/>
          <w:lang w:val="es-ES_tradnl"/>
        </w:rPr>
        <w:t xml:space="preserve"> hasta (</w:t>
      </w:r>
      <w:r w:rsidR="00C813AF">
        <w:rPr>
          <w:rFonts w:cs="Arial"/>
          <w:bCs/>
          <w:sz w:val="22"/>
          <w:szCs w:val="22"/>
          <w:highlight w:val="yellow"/>
          <w:lang w:val="es-ES_tradnl"/>
        </w:rPr>
        <w:t xml:space="preserve">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persovalores_personalizable178</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«WIZINK_FECHA_DE_RECLAMACIÓN»</w:t>
      </w:r>
      <w:r w:rsidR="00C813AF">
        <w:rPr>
          <w:rFonts w:cs="Arial"/>
          <w:bCs/>
          <w:sz w:val="22"/>
          <w:szCs w:val="22"/>
          <w:highlight w:val="yellow"/>
          <w:lang w:val="es-ES_tradnl"/>
        </w:rPr>
        <w:fldChar w:fldCharType="end"/>
      </w:r>
      <w:r w:rsidR="00C813AF">
        <w:rPr>
          <w:rFonts w:cs="Arial"/>
          <w:bCs/>
          <w:sz w:val="22"/>
          <w:szCs w:val="22"/>
          <w:highlight w:val="yellow"/>
          <w:lang w:val="es-ES_tradnl"/>
        </w:rPr>
        <w:t xml:space="preserve"> </w:t>
      </w:r>
      <w:r w:rsidRPr="006C0773">
        <w:rPr>
          <w:rFonts w:cs="Arial"/>
          <w:bCs/>
          <w:sz w:val="22"/>
          <w:szCs w:val="22"/>
          <w:highlight w:val="yellow"/>
          <w:lang w:val="es-ES_tradnl"/>
        </w:rPr>
        <w:t>)</w:t>
      </w:r>
      <w:r w:rsidRPr="006C0773">
        <w:rPr>
          <w:rFonts w:cs="Arial"/>
          <w:bCs/>
          <w:sz w:val="22"/>
          <w:szCs w:val="22"/>
          <w:lang w:val="es-ES_tradnl"/>
        </w:rPr>
        <w:t>.</w:t>
      </w:r>
    </w:p>
    <w:p w14:paraId="7AF7CEBE"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0FC35320"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5358AF17"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0C41F59A" w14:textId="77777777" w:rsidR="007B1C0F" w:rsidRPr="006C0773" w:rsidRDefault="007B1C0F" w:rsidP="0071247D">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lastRenderedPageBreak/>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31A7BD0E" w14:textId="20D9489D" w:rsidR="00C813AF" w:rsidRPr="006B77B3" w:rsidRDefault="007B1C0F" w:rsidP="00C813AF">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habría prescrito.</w:t>
      </w:r>
    </w:p>
    <w:p w14:paraId="796E36D1" w14:textId="77777777" w:rsidR="00C813AF" w:rsidRPr="004F689E" w:rsidRDefault="00C813AF" w:rsidP="00C813AF">
      <w:pPr>
        <w:widowControl w:val="0"/>
        <w:autoSpaceDE w:val="0"/>
        <w:autoSpaceDN w:val="0"/>
        <w:adjustRightInd w:val="0"/>
        <w:spacing w:after="210" w:line="360" w:lineRule="auto"/>
        <w:rPr>
          <w:rFonts w:cs="Arial"/>
          <w:bCs/>
          <w:i/>
          <w:sz w:val="22"/>
          <w:szCs w:val="22"/>
          <w:lang w:val="es-ES_tradnl"/>
        </w:rPr>
      </w:pPr>
    </w:p>
    <w:p w14:paraId="63E06270"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322D5434"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10042FDA"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BAC735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71D0E24F"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7586E28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lastRenderedPageBreak/>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52ACB87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0B3730E9" w14:textId="77777777" w:rsidR="00C813AF" w:rsidRPr="006C0773" w:rsidRDefault="00C813A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p>
    <w:p w14:paraId="472EB22F"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5768AF1"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0FBD1F8A" w14:textId="77777777"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656F9865" w14:textId="5F036CB6"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5363B6E" w14:textId="5578101A"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C928B2F" w14:textId="6486A8D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F24198" w14:textId="32FAC29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CB54EA" w14:textId="1D090273"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1" locked="0" layoutInCell="1" allowOverlap="1" wp14:anchorId="46ECAAE4" wp14:editId="2169A09E">
            <wp:simplePos x="0" y="0"/>
            <wp:positionH relativeFrom="margin">
              <wp:posOffset>413715</wp:posOffset>
            </wp:positionH>
            <wp:positionV relativeFrom="paragraph">
              <wp:posOffset>-154404</wp:posOffset>
            </wp:positionV>
            <wp:extent cx="5096510" cy="3676650"/>
            <wp:effectExtent l="19050" t="19050" r="27940" b="19050"/>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96510" cy="367665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7854FAE" w14:textId="4C68A651"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04E824E" w14:textId="2168DC13"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w:t>
      </w:r>
    </w:p>
    <w:p w14:paraId="0BF8C87F"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002000"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EE9B7BD"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73A997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1F235A" w14:textId="16B66B0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71C90F0"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361C91"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B9C36D2" w14:textId="5ECD94AA"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1" locked="0" layoutInCell="1" allowOverlap="1" wp14:anchorId="380BFE6D" wp14:editId="0FCD39EB">
            <wp:simplePos x="0" y="0"/>
            <wp:positionH relativeFrom="margin">
              <wp:align>center</wp:align>
            </wp:positionH>
            <wp:positionV relativeFrom="paragraph">
              <wp:posOffset>36162</wp:posOffset>
            </wp:positionV>
            <wp:extent cx="4377690" cy="2990850"/>
            <wp:effectExtent l="19050" t="19050" r="22860" b="19050"/>
            <wp:wrapNone/>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EFEB54" w14:textId="5C8948B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23FBEF" w14:textId="3712943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4FAE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C9B6716"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E7CC0"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94AFB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25AA6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307817F" w14:textId="3A1A5B3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1FFA892" w14:textId="1DC82BF0"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7F2D52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E87A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BE122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CB3FE7"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5F63A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A7FA6C3" w14:textId="4A1873AF"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1" locked="0" layoutInCell="1" allowOverlap="1" wp14:anchorId="293497A4" wp14:editId="271ACBE1">
            <wp:simplePos x="0" y="0"/>
            <wp:positionH relativeFrom="margin">
              <wp:align>center</wp:align>
            </wp:positionH>
            <wp:positionV relativeFrom="paragraph">
              <wp:posOffset>-126604</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E2D422F" w14:textId="78AAC36F"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7000F1" w14:textId="051FDA8C"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50D985" w14:textId="2FB4500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DB591FE" w14:textId="143A451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AE8C79" w14:textId="217061C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84FD792" w14:textId="1E4DD72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1F52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AB7DDB7"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00B5E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8C6418C"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D78873A"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8B2AC84"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DDF2B" w14:textId="4DE4479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F986ECD"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375A60" w14:textId="79BDDA78" w:rsidR="007B1C0F" w:rsidRPr="00C813AF"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highlight w:val="green"/>
          <w:lang w:val="es-ES_tradnl"/>
        </w:rPr>
      </w:pP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r w:rsidR="00C813AF" w:rsidRPr="00C813AF">
        <w:rPr>
          <w:rFonts w:cs="Arial"/>
          <w:b/>
          <w:bCs/>
          <w:sz w:val="22"/>
          <w:szCs w:val="22"/>
          <w:highlight w:val="green"/>
          <w:lang w:val="es-ES_tradnl"/>
        </w:rPr>
        <w:t xml:space="preserve">(para el caso de que se ejercite acción declarativa de </w:t>
      </w:r>
      <w:proofErr w:type="spellStart"/>
      <w:r w:rsidR="00C813AF" w:rsidRPr="00C813AF">
        <w:rPr>
          <w:rFonts w:cs="Arial"/>
          <w:b/>
          <w:bCs/>
          <w:sz w:val="22"/>
          <w:szCs w:val="22"/>
          <w:highlight w:val="green"/>
          <w:lang w:val="es-ES_tradnl"/>
        </w:rPr>
        <w:t>abusividad</w:t>
      </w:r>
      <w:proofErr w:type="spellEnd"/>
      <w:r w:rsidR="00C813AF" w:rsidRPr="00C813AF">
        <w:rPr>
          <w:rFonts w:cs="Arial"/>
          <w:b/>
          <w:bCs/>
          <w:sz w:val="22"/>
          <w:szCs w:val="22"/>
          <w:highlight w:val="green"/>
          <w:lang w:val="es-ES_tradnl"/>
        </w:rPr>
        <w:t xml:space="preserve"> de determinadas cláusulas accesorias + restitutoria)</w:t>
      </w:r>
    </w:p>
    <w:p w14:paraId="0392E1FB"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4F40A24"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 xml:space="preserve">acudir al momento en que éste adquirió conocimiento del cobro </w:t>
      </w:r>
      <w:r w:rsidRPr="00923C6D">
        <w:rPr>
          <w:rFonts w:cs="Arial"/>
          <w:b/>
          <w:sz w:val="22"/>
          <w:szCs w:val="22"/>
          <w:u w:val="single"/>
          <w:lang w:val="es-ES_tradnl"/>
        </w:rPr>
        <w:lastRenderedPageBreak/>
        <w:t>de la cantidad que reclama</w:t>
      </w:r>
      <w:r>
        <w:rPr>
          <w:rFonts w:cs="Arial"/>
          <w:bCs/>
          <w:sz w:val="22"/>
          <w:szCs w:val="22"/>
          <w:lang w:val="es-ES_tradnl"/>
        </w:rPr>
        <w:t>.</w:t>
      </w:r>
    </w:p>
    <w:p w14:paraId="1135C426"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56B29AB4" w14:textId="221F7340"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C813AF">
        <w:rPr>
          <w:rFonts w:cs="Arial"/>
          <w:bCs/>
          <w:sz w:val="22"/>
          <w:szCs w:val="22"/>
          <w:lang w:val="es-ES_tradnl"/>
        </w:rPr>
        <w:t xml:space="preserve">la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persovalores_personalizable1217</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«WIZINK_RECLAMACIÓN_EXTRAJUDICIAL_O_DEMAN»</w:t>
      </w:r>
      <w:r w:rsidR="00C813AF">
        <w:rPr>
          <w:rFonts w:cs="Arial"/>
          <w:bCs/>
          <w:sz w:val="22"/>
          <w:szCs w:val="22"/>
          <w:highlight w:val="yellow"/>
          <w:lang w:val="es-ES_tradnl"/>
        </w:rPr>
        <w:fldChar w:fldCharType="end"/>
      </w:r>
      <w:r>
        <w:rPr>
          <w:rFonts w:cs="Arial"/>
          <w:bCs/>
          <w:sz w:val="22"/>
          <w:szCs w:val="22"/>
          <w:lang w:val="es-ES_tradnl"/>
        </w:rPr>
        <w:t xml:space="preserv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DE32BB">
        <w:rPr>
          <w:rFonts w:cs="Arial"/>
          <w:b/>
          <w:bCs/>
          <w:sz w:val="22"/>
          <w:szCs w:val="22"/>
          <w:highlight w:val="yellow"/>
          <w:lang w:val="es-ES"/>
        </w:rPr>
        <w:t xml:space="preserve"> </w:t>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971AD2">
        <w:rPr>
          <w:rFonts w:cs="Arial"/>
          <w:bCs/>
          <w:sz w:val="22"/>
          <w:szCs w:val="22"/>
          <w:highlight w:val="yellow"/>
          <w:lang w:val="es-ES_tradnl"/>
        </w:rPr>
        <w:fldChar w:fldCharType="begin"/>
      </w:r>
      <w:r w:rsidR="00971AD2">
        <w:rPr>
          <w:rFonts w:cs="Arial"/>
          <w:bCs/>
          <w:sz w:val="22"/>
          <w:szCs w:val="22"/>
          <w:highlight w:val="yellow"/>
          <w:lang w:val="es-ES_tradnl"/>
        </w:rPr>
        <w:instrText>persovalores_personalizable1217</w:instrText>
      </w:r>
      <w:r w:rsidR="00971AD2">
        <w:rPr>
          <w:rFonts w:cs="Arial"/>
          <w:bCs/>
          <w:sz w:val="22"/>
          <w:szCs w:val="22"/>
          <w:highlight w:val="yellow"/>
          <w:lang w:val="es-ES_tradnl"/>
        </w:rPr>
        <w:fldChar w:fldCharType="separate"/>
      </w:r>
      <w:r w:rsidR="00971AD2">
        <w:rPr>
          <w:rFonts w:cs="Arial"/>
          <w:bCs/>
          <w:noProof/>
          <w:sz w:val="22"/>
          <w:szCs w:val="22"/>
          <w:highlight w:val="yellow"/>
          <w:lang w:val="es-ES_tradnl"/>
        </w:rPr>
        <w:t>«WIZINK_RECLAMACIÓN_EXTRAJUDICIAL_O_DEMAN»</w:t>
      </w:r>
      <w:r w:rsidR="00971AD2">
        <w:rPr>
          <w:rFonts w:cs="Arial"/>
          <w:bCs/>
          <w:sz w:val="22"/>
          <w:szCs w:val="22"/>
          <w:highlight w:val="yellow"/>
          <w:lang w:val="es-ES_tradnl"/>
        </w:rPr>
        <w:fldChar w:fldCharType="end"/>
      </w:r>
      <w:r w:rsidR="00971AD2">
        <w:rPr>
          <w:rFonts w:cs="Arial"/>
          <w:bCs/>
          <w:sz w:val="22"/>
          <w:szCs w:val="22"/>
          <w:highlight w:val="yellow"/>
          <w:lang w:val="es-ES_tradnl"/>
        </w:rPr>
        <w:t xml:space="preserve"> </w:t>
      </w:r>
      <w:r w:rsidRPr="006C0773">
        <w:rPr>
          <w:rFonts w:cs="Arial"/>
          <w:bCs/>
          <w:sz w:val="22"/>
          <w:szCs w:val="22"/>
          <w:highlight w:val="yellow"/>
          <w:lang w:val="es-ES_tradnl"/>
        </w:rPr>
        <w:t>hasta (</w:t>
      </w:r>
      <w:r w:rsidR="00DE32BB">
        <w:rPr>
          <w:rFonts w:cs="Arial"/>
          <w:bCs/>
          <w:sz w:val="22"/>
          <w:szCs w:val="22"/>
          <w:highlight w:val="yellow"/>
          <w:lang w:val="es-ES_tradnl"/>
        </w:rPr>
        <w:fldChar w:fldCharType="begin"/>
      </w:r>
      <w:r w:rsidR="00DE32BB">
        <w:rPr>
          <w:rFonts w:cs="Arial"/>
          <w:bCs/>
          <w:sz w:val="22"/>
          <w:szCs w:val="22"/>
          <w:highlight w:val="yellow"/>
          <w:lang w:val="es-ES_tradnl"/>
        </w:rPr>
        <w:instrText>persovalores_personalizable178</w:instrText>
      </w:r>
      <w:r w:rsidR="00DE32BB">
        <w:rPr>
          <w:rFonts w:cs="Arial"/>
          <w:bCs/>
          <w:sz w:val="22"/>
          <w:szCs w:val="22"/>
          <w:highlight w:val="yellow"/>
          <w:lang w:val="es-ES_tradnl"/>
        </w:rPr>
        <w:fldChar w:fldCharType="separate"/>
      </w:r>
      <w:r w:rsidR="00DE32BB">
        <w:rPr>
          <w:rFonts w:cs="Arial"/>
          <w:bCs/>
          <w:noProof/>
          <w:sz w:val="22"/>
          <w:szCs w:val="22"/>
          <w:highlight w:val="yellow"/>
          <w:lang w:val="es-ES_tradnl"/>
        </w:rPr>
        <w:t>«WIZINK_FECHA_DE_RECLAMACIÓN»</w:t>
      </w:r>
      <w:r w:rsidR="00DE32BB">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1CE5CE60"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372AEA54"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046C6DD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w:t>
      </w:r>
      <w:r w:rsidRPr="00C866A1">
        <w:rPr>
          <w:rFonts w:cs="Arial"/>
          <w:i/>
          <w:iCs/>
          <w:sz w:val="22"/>
          <w:szCs w:val="22"/>
          <w:lang w:val="es-ES_tradnl"/>
        </w:rPr>
        <w:lastRenderedPageBreak/>
        <w:t>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EBF667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1FCBB3E3"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64C0C336"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520DCDDA" w14:textId="77777777" w:rsidR="007B1C0F" w:rsidRDefault="007B1C0F" w:rsidP="007B1C0F">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769EF8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BBE19DD" w14:textId="0165A325"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-i</w:t>
      </w:r>
      <w:r w:rsidR="0022036D">
        <w:rPr>
          <w:rFonts w:cs="Arial"/>
          <w:b/>
          <w:bCs/>
          <w:caps/>
          <w:sz w:val="22"/>
          <w:szCs w:val="22"/>
          <w:lang w:val="es-ES_tradnl"/>
        </w:rPr>
        <w:t>X</w:t>
      </w:r>
      <w:r w:rsidRPr="006C0773">
        <w:rPr>
          <w:rFonts w:cs="Arial"/>
          <w:b/>
          <w:bCs/>
          <w:caps/>
          <w:sz w:val="22"/>
          <w:szCs w:val="22"/>
          <w:lang w:val="es-ES_tradnl"/>
        </w:rPr>
        <w:t>-</w:t>
      </w:r>
    </w:p>
    <w:p w14:paraId="56F31C8F" w14:textId="77777777" w:rsidR="007B1C0F" w:rsidRPr="00603762"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479B7BA8" w14:textId="3330729F" w:rsidR="007B1C0F" w:rsidRPr="00603762" w:rsidRDefault="007B1C0F" w:rsidP="007B1C0F">
      <w:pPr>
        <w:spacing w:line="360" w:lineRule="auto"/>
        <w:rPr>
          <w:rFonts w:eastAsia="Times New Roman" w:cs="Arial"/>
          <w:sz w:val="22"/>
          <w:szCs w:val="22"/>
          <w:lang w:val="es-ES"/>
        </w:rPr>
      </w:pPr>
      <w:r w:rsidRPr="0022036D">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77777777"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 xml:space="preserve">conocedora de que la TAE objeto del </w:t>
      </w:r>
      <w:r w:rsidRPr="00603762">
        <w:rPr>
          <w:rFonts w:eastAsia="Times New Roman" w:cs="Arial"/>
          <w:b/>
          <w:bCs/>
          <w:sz w:val="22"/>
          <w:szCs w:val="22"/>
          <w:u w:val="single"/>
          <w:lang w:val="es-ES"/>
        </w:rPr>
        <w:lastRenderedPageBreak/>
        <w:t>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64AA0FB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138A4731" w14:textId="77777777" w:rsidR="007B1C0F" w:rsidRDefault="007B1C0F" w:rsidP="007B1C0F">
      <w:pPr>
        <w:spacing w:line="360" w:lineRule="auto"/>
        <w:rPr>
          <w:rFonts w:eastAsia="Times New Roman" w:cs="Arial"/>
          <w:sz w:val="22"/>
          <w:szCs w:val="22"/>
          <w:lang w:val="es-ES"/>
        </w:rPr>
      </w:pPr>
    </w:p>
    <w:p w14:paraId="3AD9EFE7" w14:textId="45BB99D1"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71247D">
        <w:rPr>
          <w:rFonts w:eastAsia="Times New Roman" w:cs="Arial"/>
          <w:sz w:val="22"/>
          <w:szCs w:val="22"/>
          <w:highlight w:val="cyan"/>
          <w:lang w:val="es-ES"/>
        </w:rPr>
        <w:t>anterio</w:t>
      </w:r>
      <w:r w:rsidRPr="00F802D0">
        <w:rPr>
          <w:rFonts w:eastAsia="Times New Roman" w:cs="Arial"/>
          <w:sz w:val="22"/>
          <w:szCs w:val="22"/>
          <w:highlight w:val="cyan"/>
          <w:lang w:val="es-ES"/>
        </w:rPr>
        <w:t>r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2385169E" w14:textId="77777777" w:rsidR="007B1C0F" w:rsidRDefault="007B1C0F" w:rsidP="007B1C0F">
      <w:pPr>
        <w:spacing w:line="360" w:lineRule="auto"/>
        <w:rPr>
          <w:rFonts w:eastAsia="Times New Roman" w:cs="Arial"/>
          <w:sz w:val="22"/>
          <w:szCs w:val="22"/>
          <w:lang w:val="es-ES"/>
        </w:rPr>
      </w:pPr>
    </w:p>
    <w:p w14:paraId="43C16A1D" w14:textId="77777777" w:rsidR="007B1C0F" w:rsidRPr="00603762" w:rsidRDefault="007B1C0F" w:rsidP="0022036D">
      <w:pPr>
        <w:spacing w:line="360" w:lineRule="auto"/>
        <w:jc w:val="center"/>
        <w:rPr>
          <w:rFonts w:eastAsia="Times New Roman" w:cs="Arial"/>
          <w:sz w:val="22"/>
          <w:szCs w:val="22"/>
          <w:lang w:val="es-ES"/>
        </w:rPr>
      </w:pPr>
      <w:r w:rsidRPr="00F802D0">
        <w:rPr>
          <w:rFonts w:eastAsia="Times New Roman" w:cs="Arial"/>
          <w:sz w:val="22"/>
          <w:szCs w:val="22"/>
          <w:highlight w:val="cyan"/>
          <w:lang w:val="es-ES"/>
        </w:rPr>
        <w:t>-----------continúa caso verde -------------</w:t>
      </w:r>
    </w:p>
    <w:p w14:paraId="1215765A" w14:textId="77777777" w:rsidR="007B1C0F" w:rsidRPr="00603762" w:rsidRDefault="007B1C0F" w:rsidP="007B1C0F">
      <w:pPr>
        <w:spacing w:line="360" w:lineRule="auto"/>
        <w:rPr>
          <w:rFonts w:eastAsia="Times New Roman" w:cs="Arial"/>
          <w:sz w:val="22"/>
          <w:szCs w:val="22"/>
          <w:lang w:val="es-ES"/>
        </w:rPr>
      </w:pPr>
    </w:p>
    <w:p w14:paraId="6C9FF4CA" w14:textId="19D5EFF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w:t>
      </w:r>
      <w:r w:rsidRPr="00603762">
        <w:rPr>
          <w:rFonts w:eastAsia="Times New Roman" w:cs="Arial"/>
          <w:i/>
          <w:iCs/>
          <w:sz w:val="22"/>
          <w:szCs w:val="22"/>
          <w:lang w:val="es-ES"/>
        </w:rPr>
        <w:lastRenderedPageBreak/>
        <w:t xml:space="preserve">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131413F9" w:rsidR="007B1C0F" w:rsidRPr="00603762" w:rsidRDefault="007B1C0F" w:rsidP="007B1C0F">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22036D"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1E1FB024" w14:textId="3F165F64" w:rsidR="007B1C0F" w:rsidRPr="00603762" w:rsidRDefault="007B1C0F" w:rsidP="007B1C0F">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2DA3EE1E" w14:textId="77777777" w:rsidR="007B1C0F" w:rsidRPr="00603762" w:rsidRDefault="007B1C0F" w:rsidP="007B1C0F">
      <w:pPr>
        <w:spacing w:line="360" w:lineRule="auto"/>
        <w:rPr>
          <w:rFonts w:eastAsia="Times New Roman" w:cs="Arial"/>
          <w:sz w:val="22"/>
          <w:szCs w:val="22"/>
          <w:lang w:val="es-ES"/>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7115FA99"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C51425">
        <w:rPr>
          <w:rFonts w:cs="Arial"/>
          <w:b/>
          <w:bCs/>
          <w:sz w:val="22"/>
          <w:szCs w:val="22"/>
          <w:highlight w:val="yellow"/>
          <w:lang w:val="es-ES"/>
        </w:rPr>
        <w:fldChar w:fldCharType="begin"/>
      </w:r>
      <w:r w:rsidR="00C51425">
        <w:rPr>
          <w:rFonts w:cs="Arial"/>
          <w:b/>
          <w:bCs/>
          <w:sz w:val="22"/>
          <w:szCs w:val="22"/>
          <w:highlight w:val="yellow"/>
          <w:lang w:val="es-ES"/>
        </w:rPr>
        <w:instrText>contrarioprincipal_snombreclicon</w:instrText>
      </w:r>
      <w:r w:rsidR="00C51425">
        <w:rPr>
          <w:rFonts w:cs="Arial"/>
          <w:b/>
          <w:bCs/>
          <w:sz w:val="22"/>
          <w:szCs w:val="22"/>
          <w:highlight w:val="yellow"/>
          <w:lang w:val="es-ES"/>
        </w:rPr>
        <w:fldChar w:fldCharType="separate"/>
      </w:r>
      <w:r w:rsidR="00C51425">
        <w:rPr>
          <w:rFonts w:cs="Arial"/>
          <w:b/>
          <w:bCs/>
          <w:noProof/>
          <w:sz w:val="22"/>
          <w:szCs w:val="22"/>
          <w:highlight w:val="yellow"/>
          <w:lang w:val="es-ES"/>
        </w:rPr>
        <w:t>«Contrario_Principal_Nombre»</w:t>
      </w:r>
      <w:r w:rsidR="00C51425">
        <w:rPr>
          <w:rFonts w:cs="Arial"/>
          <w:b/>
          <w:bCs/>
          <w:sz w:val="22"/>
          <w:szCs w:val="22"/>
          <w:highlight w:val="yellow"/>
          <w:lang w:val="es-ES"/>
        </w:rPr>
        <w:fldChar w:fldCharType="end"/>
      </w:r>
      <w:r w:rsidR="00C51425">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50AC357A" w:rsidR="00143AE0" w:rsidRPr="006C0773" w:rsidRDefault="0071247D"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482A8030" w14:textId="77777777" w:rsidR="0042349B" w:rsidRDefault="0042349B" w:rsidP="001E13CE">
      <w:pPr>
        <w:spacing w:after="210" w:line="360" w:lineRule="auto"/>
        <w:rPr>
          <w:rFonts w:cs="Arial"/>
          <w:sz w:val="22"/>
          <w:szCs w:val="22"/>
          <w:lang w:val="es-ES_tradnl"/>
        </w:rPr>
      </w:pPr>
    </w:p>
    <w:p w14:paraId="51B3C5E7" w14:textId="49CFE900" w:rsidR="0071247D" w:rsidRDefault="00143AE0" w:rsidP="001E13CE">
      <w:pPr>
        <w:spacing w:after="210" w:line="360" w:lineRule="auto"/>
        <w:rPr>
          <w:rFonts w:cs="Arial"/>
          <w:sz w:val="22"/>
          <w:szCs w:val="22"/>
          <w:highlight w:val="yellow"/>
          <w:lang w:val="es-ES_tradnl"/>
        </w:rPr>
      </w:pPr>
      <w:r w:rsidRPr="006C0773">
        <w:rPr>
          <w:rFonts w:cs="Arial"/>
          <w:sz w:val="22"/>
          <w:szCs w:val="22"/>
          <w:lang w:val="es-ES_tradnl"/>
        </w:rPr>
        <w:lastRenderedPageBreak/>
        <w:t xml:space="preserve">Es Justicia que pido en </w:t>
      </w:r>
      <w:r w:rsidR="00C51425">
        <w:rPr>
          <w:rFonts w:cs="Arial"/>
          <w:sz w:val="22"/>
          <w:szCs w:val="22"/>
          <w:highlight w:val="yellow"/>
          <w:lang w:val="es-ES_tradnl"/>
        </w:rPr>
        <w:fldChar w:fldCharType="begin"/>
      </w:r>
      <w:r w:rsidR="00C51425">
        <w:rPr>
          <w:rFonts w:cs="Arial"/>
          <w:sz w:val="22"/>
          <w:szCs w:val="22"/>
          <w:highlight w:val="yellow"/>
          <w:lang w:val="es-ES_tradnl"/>
        </w:rPr>
        <w:instrText>juzgadoprincipal_poblacionjuz</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«Juzgado_Principal_Población»</w:t>
      </w:r>
      <w:r w:rsidR="00C51425">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C51425">
        <w:rPr>
          <w:rFonts w:cs="Arial"/>
          <w:sz w:val="22"/>
          <w:szCs w:val="22"/>
          <w:highlight w:val="yellow"/>
          <w:lang w:val="es-ES_tradnl"/>
        </w:rPr>
        <w:fldChar w:fldCharType="begin"/>
      </w:r>
      <w:r w:rsidR="00C51425">
        <w:rPr>
          <w:rFonts w:cs="Arial"/>
          <w:sz w:val="22"/>
          <w:szCs w:val="22"/>
          <w:highlight w:val="yellow"/>
          <w:lang w:val="es-ES_tradnl"/>
        </w:rPr>
        <w:instrText>director_fechaimpresionlarga</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«Fecha_Impresión_Fecha_Impresión_Larga»</w:t>
      </w:r>
      <w:r w:rsidR="00C51425">
        <w:rPr>
          <w:rFonts w:cs="Arial"/>
          <w:sz w:val="22"/>
          <w:szCs w:val="22"/>
          <w:highlight w:val="yellow"/>
          <w:lang w:val="es-ES_tradnl"/>
        </w:rPr>
        <w:fldChar w:fldCharType="end"/>
      </w:r>
    </w:p>
    <w:p w14:paraId="6D16CAA4" w14:textId="77777777" w:rsidR="0071247D" w:rsidRDefault="0071247D" w:rsidP="001E13CE">
      <w:pPr>
        <w:spacing w:after="210" w:line="360" w:lineRule="auto"/>
        <w:rPr>
          <w:rFonts w:cs="Arial"/>
          <w:sz w:val="22"/>
          <w:szCs w:val="22"/>
          <w:highlight w:val="yellow"/>
          <w:lang w:val="es-ES_tradnl"/>
        </w:rPr>
      </w:pPr>
    </w:p>
    <w:p w14:paraId="753350B6" w14:textId="77777777" w:rsidR="0042349B" w:rsidRPr="006C0773" w:rsidRDefault="0042349B"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3382A141" w:rsidR="00143AE0" w:rsidRPr="0071247D" w:rsidRDefault="00143AE0" w:rsidP="001E13CE">
      <w:pPr>
        <w:spacing w:after="210" w:line="360" w:lineRule="auto"/>
        <w:rPr>
          <w:rFonts w:cs="Arial"/>
          <w:sz w:val="22"/>
          <w:szCs w:val="22"/>
          <w:lang w:val="es-ES_tradnl"/>
        </w:rPr>
      </w:pPr>
      <w:r w:rsidRPr="0071247D">
        <w:rPr>
          <w:rFonts w:cs="Arial"/>
          <w:sz w:val="22"/>
          <w:szCs w:val="22"/>
          <w:lang w:val="pt-PT"/>
        </w:rPr>
        <w:t>Ldo. Aitana Bermúdez Bermúdez</w:t>
      </w:r>
      <w:r w:rsidRPr="0071247D">
        <w:rPr>
          <w:rFonts w:cs="Arial"/>
          <w:sz w:val="22"/>
          <w:szCs w:val="22"/>
          <w:lang w:val="pt-PT"/>
        </w:rPr>
        <w:tab/>
      </w:r>
      <w:r w:rsidR="00923C6D" w:rsidRPr="0071247D">
        <w:rPr>
          <w:rFonts w:cs="Arial"/>
          <w:sz w:val="22"/>
          <w:szCs w:val="22"/>
          <w:lang w:val="pt-PT"/>
        </w:rPr>
        <w:t xml:space="preserve">        </w:t>
      </w:r>
      <w:r w:rsidR="009F7366">
        <w:rPr>
          <w:rFonts w:cs="Arial"/>
          <w:sz w:val="22"/>
          <w:szCs w:val="22"/>
          <w:lang w:val="pt-PT"/>
        </w:rPr>
        <w:t xml:space="preserve">      </w:t>
      </w:r>
      <w:r w:rsidR="00923C6D" w:rsidRPr="0071247D">
        <w:rPr>
          <w:rFonts w:cs="Arial"/>
          <w:sz w:val="22"/>
          <w:szCs w:val="22"/>
          <w:lang w:val="pt-PT"/>
        </w:rPr>
        <w:t xml:space="preserve"> </w:t>
      </w:r>
      <w:r w:rsidRPr="0071247D">
        <w:rPr>
          <w:rFonts w:cs="Arial"/>
          <w:sz w:val="22"/>
          <w:szCs w:val="22"/>
          <w:lang w:val="pt-PT"/>
        </w:rPr>
        <w:t>Pr</w:t>
      </w:r>
      <w:r w:rsidRPr="00946388">
        <w:rPr>
          <w:rFonts w:cs="Arial"/>
          <w:sz w:val="22"/>
          <w:szCs w:val="22"/>
          <w:highlight w:val="yellow"/>
          <w:lang w:val="pt-PT"/>
        </w:rPr>
        <w:t xml:space="preserve">oc. </w:t>
      </w:r>
      <w:r w:rsidR="00521491" w:rsidRPr="00946388">
        <w:rPr>
          <w:rFonts w:cs="Arial"/>
          <w:sz w:val="22"/>
          <w:szCs w:val="22"/>
          <w:highlight w:val="yellow"/>
          <w:lang w:val="es-ES_tradnl"/>
        </w:rPr>
        <w:fldChar w:fldCharType="begin"/>
      </w:r>
      <w:r w:rsidR="00521491" w:rsidRPr="008834C4">
        <w:rPr>
          <w:rFonts w:cs="Arial"/>
          <w:sz w:val="22"/>
          <w:szCs w:val="22"/>
          <w:highlight w:val="yellow"/>
          <w:lang w:val="pt-PT"/>
        </w:rPr>
        <w:instrText>proproprincipal_snombrepro</w:instrText>
      </w:r>
      <w:r w:rsidR="00521491" w:rsidRPr="00946388">
        <w:rPr>
          <w:rFonts w:cs="Arial"/>
          <w:sz w:val="22"/>
          <w:szCs w:val="22"/>
          <w:highlight w:val="yellow"/>
          <w:lang w:val="es-ES_tradnl"/>
        </w:rPr>
        <w:fldChar w:fldCharType="separate"/>
      </w:r>
      <w:r w:rsidR="00521491" w:rsidRPr="00946388">
        <w:rPr>
          <w:rFonts w:cs="Arial"/>
          <w:noProof/>
          <w:sz w:val="22"/>
          <w:szCs w:val="22"/>
          <w:highlight w:val="yellow"/>
          <w:lang w:val="es-ES_tradnl"/>
        </w:rPr>
        <w:t>«Procurador_Propio_Principal_Nombre»</w:t>
      </w:r>
      <w:r w:rsidR="00521491" w:rsidRPr="00946388">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4E2B26">
      <w:head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FF9DA" w14:textId="77777777" w:rsidR="004E2B26" w:rsidRDefault="004E2B26">
      <w:pPr>
        <w:spacing w:line="240" w:lineRule="auto"/>
      </w:pPr>
      <w:r>
        <w:separator/>
      </w:r>
    </w:p>
  </w:endnote>
  <w:endnote w:type="continuationSeparator" w:id="0">
    <w:p w14:paraId="03CEBC93" w14:textId="77777777" w:rsidR="004E2B26" w:rsidRDefault="004E2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7B1C0F" w:rsidRPr="009138B9" w:rsidRDefault="007B1C0F" w:rsidP="009138B9">
    <w:pPr>
      <w:pStyle w:val="Piedepgina"/>
    </w:pPr>
    <w:r w:rsidRPr="009138B9">
      <w:tab/>
    </w:r>
    <w:r w:rsidRPr="009138B9">
      <w:tab/>
    </w:r>
  </w:p>
  <w:p w14:paraId="7422BDBB" w14:textId="77777777" w:rsidR="007B1C0F" w:rsidRDefault="007B1C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429A2" w14:textId="77777777" w:rsidR="004E2B26" w:rsidRPr="00586325" w:rsidRDefault="004E2B26" w:rsidP="00586325">
      <w:pPr>
        <w:pStyle w:val="Piedepgina"/>
      </w:pPr>
      <w:r>
        <w:continuationSeparator/>
      </w:r>
    </w:p>
  </w:footnote>
  <w:footnote w:type="continuationSeparator" w:id="0">
    <w:p w14:paraId="66BCA697" w14:textId="77777777" w:rsidR="004E2B26" w:rsidRDefault="004E2B26" w:rsidP="00586325">
      <w:pPr>
        <w:pStyle w:val="Piedepgina"/>
      </w:pPr>
      <w:r>
        <w:continuationSeparator/>
      </w:r>
    </w:p>
  </w:footnote>
  <w:footnote w:id="1">
    <w:p w14:paraId="55D0C3D8" w14:textId="77777777" w:rsidR="007B1C0F" w:rsidRPr="001876DE" w:rsidRDefault="007B1C0F"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E967CCC" w14:textId="77777777" w:rsidR="007B1C0F" w:rsidRPr="00BD1A23" w:rsidRDefault="007B1C0F"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
    <w:p w14:paraId="5E3E581A"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4">
    <w:p w14:paraId="18C6CDEA" w14:textId="77777777" w:rsidR="007B1C0F" w:rsidRPr="00DC40EB" w:rsidRDefault="007B1C0F"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5">
    <w:p w14:paraId="1DD65623" w14:textId="77777777" w:rsidR="007B1C0F" w:rsidRPr="00E268FE" w:rsidRDefault="007B1C0F"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
    <w:p w14:paraId="42B3452C" w14:textId="77777777" w:rsidR="007B1C0F" w:rsidRPr="004E1CD5" w:rsidRDefault="007B1C0F"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7">
    <w:p w14:paraId="72717542"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8">
    <w:p w14:paraId="05AC61BC" w14:textId="77777777" w:rsidR="007B1C0F" w:rsidRPr="0041663E" w:rsidRDefault="007B1C0F"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7B1C0F" w:rsidRPr="0041663E" w:rsidRDefault="007B1C0F"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7B1C0F" w:rsidRPr="0041663E" w:rsidRDefault="007B1C0F"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7B1C0F" w:rsidRPr="00817C49" w:rsidRDefault="007B1C0F"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9">
    <w:p w14:paraId="7DEE087A"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0">
    <w:p w14:paraId="2FC83A44"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1"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1">
    <w:p w14:paraId="2F70059E"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12">
    <w:p w14:paraId="779439BD" w14:textId="77777777" w:rsidR="007B1C0F" w:rsidRPr="0041663E" w:rsidRDefault="007B1C0F"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3">
    <w:p w14:paraId="0C780279" w14:textId="77777777" w:rsidR="007B1C0F" w:rsidRPr="0004782D" w:rsidRDefault="007B1C0F"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14">
    <w:p w14:paraId="73038457"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5">
    <w:p w14:paraId="68F8FA22"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16">
    <w:p w14:paraId="32A0E65C" w14:textId="77777777" w:rsidR="007B1C0F" w:rsidRPr="00CB2A0D"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17">
    <w:p w14:paraId="61B22280" w14:textId="77777777" w:rsidR="007B1C0F" w:rsidRPr="0041663E" w:rsidRDefault="007B1C0F"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2"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18">
    <w:p w14:paraId="09E2627E" w14:textId="77777777" w:rsidR="007B1C0F" w:rsidRPr="00CB2A0D" w:rsidRDefault="007B1C0F"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19">
    <w:p w14:paraId="4CE93505" w14:textId="77777777" w:rsidR="007B1C0F" w:rsidRPr="008C6AF4" w:rsidRDefault="007B1C0F"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0">
    <w:p w14:paraId="29A3D1F7" w14:textId="77777777" w:rsidR="007B1C0F" w:rsidRPr="0041663E" w:rsidRDefault="007B1C0F"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3"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21">
    <w:p w14:paraId="0CBABFB5"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2">
    <w:p w14:paraId="73594776"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3">
    <w:p w14:paraId="4317695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4">
    <w:p w14:paraId="7431D30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5">
    <w:p w14:paraId="367A7164" w14:textId="77777777" w:rsidR="007B1C0F" w:rsidRPr="008430E3" w:rsidRDefault="007B1C0F"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6">
    <w:p w14:paraId="125CD0E3" w14:textId="77777777" w:rsidR="007B1C0F" w:rsidRPr="000F5CF8" w:rsidRDefault="007B1C0F"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27">
    <w:p w14:paraId="0DC659DA" w14:textId="77777777" w:rsidR="007B1C0F" w:rsidRPr="00543339" w:rsidRDefault="007B1C0F"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28">
    <w:p w14:paraId="5F2BD1F7" w14:textId="77777777" w:rsidR="007B1C0F" w:rsidRPr="00830F14" w:rsidRDefault="007B1C0F" w:rsidP="007B1C0F">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w:t>
      </w:r>
      <w:proofErr w:type="spellStart"/>
      <w:r w:rsidRPr="00830F14">
        <w:rPr>
          <w:rFonts w:cs="Arial"/>
          <w:sz w:val="18"/>
          <w:szCs w:val="18"/>
          <w:lang w:val="es-ES_tradnl"/>
        </w:rPr>
        <w:t>Roj</w:t>
      </w:r>
      <w:proofErr w:type="spellEnd"/>
      <w:r w:rsidRPr="00830F14">
        <w:rPr>
          <w:rFonts w:cs="Arial"/>
          <w:sz w:val="18"/>
          <w:szCs w:val="18"/>
          <w:lang w:val="es-ES_tradnl"/>
        </w:rPr>
        <w:t>: STS 2025/1960): la sentencia que declara imprescriptible la acción de nulidad por usura —sin mención específica a la acción o efecto restitutorio— infringe el art. 1.964 CC.</w:t>
      </w:r>
    </w:p>
  </w:footnote>
  <w:footnote w:id="29">
    <w:p w14:paraId="2F22CBC5" w14:textId="77777777" w:rsidR="007B1C0F" w:rsidRDefault="007B1C0F" w:rsidP="007B1C0F">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0">
    <w:p w14:paraId="64F012A4"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1">
    <w:p w14:paraId="690801C1"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2">
    <w:p w14:paraId="733843B1" w14:textId="77777777" w:rsidR="007B1C0F" w:rsidRDefault="007B1C0F" w:rsidP="007B1C0F">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w:t>
      </w:r>
      <w:proofErr w:type="spellStart"/>
      <w:r>
        <w:rPr>
          <w:rFonts w:cs="Arial"/>
          <w:sz w:val="18"/>
          <w:szCs w:val="18"/>
          <w:lang w:val="es-ES_tradnl"/>
        </w:rPr>
        <w:t>nº</w:t>
      </w:r>
      <w:proofErr w:type="spellEnd"/>
      <w:r>
        <w:rPr>
          <w:rFonts w:cs="Arial"/>
          <w:sz w:val="18"/>
          <w:szCs w:val="18"/>
          <w:lang w:val="es-ES_tradnl"/>
        </w:rPr>
        <w:t xml:space="preserve"> 74/2019, de 5 de febrero, con cita de la Sentencia 97/2015, de 24 de febrero. La singular —e insólita— posición en el Derecho comparado del ordenamiento civil español (claramente </w:t>
      </w:r>
      <w:r>
        <w:rPr>
          <w:rFonts w:cs="Arial"/>
          <w:i/>
          <w:sz w:val="18"/>
          <w:szCs w:val="18"/>
          <w:lang w:val="es-ES_tradnl"/>
        </w:rPr>
        <w:t xml:space="preserve">pro </w:t>
      </w:r>
      <w:proofErr w:type="spellStart"/>
      <w:r>
        <w:rPr>
          <w:rFonts w:cs="Arial"/>
          <w:i/>
          <w:sz w:val="18"/>
          <w:szCs w:val="18"/>
          <w:lang w:val="es-ES_tradnl"/>
        </w:rPr>
        <w:t>actione</w:t>
      </w:r>
      <w:proofErr w:type="spellEnd"/>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w:t>
      </w:r>
      <w:proofErr w:type="spellStart"/>
      <w:r>
        <w:rPr>
          <w:rFonts w:cs="Arial"/>
          <w:sz w:val="18"/>
          <w:szCs w:val="18"/>
          <w:lang w:val="es-ES_tradnl"/>
        </w:rPr>
        <w:t>ss</w:t>
      </w:r>
      <w:proofErr w:type="spellEnd"/>
      <w:r>
        <w:rPr>
          <w:rFonts w:cs="Arial"/>
          <w:sz w:val="18"/>
          <w:szCs w:val="18"/>
          <w:lang w:val="es-ES_tradnl"/>
        </w:rPr>
        <w:t xml:space="preserve">;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II, 3.ª ed., Thomson-</w:t>
      </w:r>
      <w:proofErr w:type="spellStart"/>
      <w:r>
        <w:rPr>
          <w:rFonts w:cs="Arial"/>
          <w:sz w:val="18"/>
          <w:szCs w:val="18"/>
          <w:lang w:val="es-ES_tradnl"/>
        </w:rPr>
        <w:t>Civitas</w:t>
      </w:r>
      <w:proofErr w:type="spellEnd"/>
      <w:r>
        <w:rPr>
          <w:rFonts w:cs="Arial"/>
          <w:sz w:val="18"/>
          <w:szCs w:val="18"/>
          <w:lang w:val="es-ES_tradnl"/>
        </w:rPr>
        <w:t xml:space="preserve">, Cizur Menor, 2016, p. 1.077; y en </w:t>
      </w:r>
      <w:r>
        <w:rPr>
          <w:rFonts w:cs="Arial"/>
          <w:smallCaps/>
          <w:sz w:val="18"/>
          <w:szCs w:val="18"/>
          <w:lang w:val="es-ES_tradnl"/>
        </w:rPr>
        <w:t>R. Zimmermann</w:t>
      </w:r>
      <w:r>
        <w:rPr>
          <w:rFonts w:cs="Arial"/>
          <w:sz w:val="18"/>
          <w:szCs w:val="18"/>
          <w:lang w:val="es-ES_tradnl"/>
        </w:rPr>
        <w:t>, “</w:t>
      </w:r>
      <w:proofErr w:type="spellStart"/>
      <w:r>
        <w:rPr>
          <w:rFonts w:cs="Arial"/>
          <w:sz w:val="18"/>
          <w:szCs w:val="18"/>
          <w:lang w:val="es-ES_tradnl"/>
        </w:rPr>
        <w:t>Prescription</w:t>
      </w:r>
      <w:proofErr w:type="spellEnd"/>
      <w:r>
        <w:rPr>
          <w:rFonts w:cs="Arial"/>
          <w:sz w:val="18"/>
          <w:szCs w:val="18"/>
          <w:lang w:val="es-ES_tradnl"/>
        </w:rPr>
        <w:t xml:space="preserve">”, en </w:t>
      </w:r>
      <w:r>
        <w:rPr>
          <w:rFonts w:cs="Arial"/>
          <w:smallCaps/>
          <w:sz w:val="18"/>
          <w:szCs w:val="18"/>
          <w:lang w:val="es-ES_tradnl"/>
        </w:rPr>
        <w:t>N. Jansen / R. Zimmermann</w:t>
      </w:r>
      <w:r>
        <w:rPr>
          <w:rFonts w:cs="Arial"/>
          <w:sz w:val="18"/>
          <w:szCs w:val="18"/>
          <w:lang w:val="es-ES_tradnl"/>
        </w:rPr>
        <w:t xml:space="preserve"> (Eds.), </w:t>
      </w:r>
      <w:proofErr w:type="spellStart"/>
      <w:r>
        <w:rPr>
          <w:rFonts w:cs="Arial"/>
          <w:i/>
          <w:sz w:val="18"/>
          <w:szCs w:val="18"/>
          <w:lang w:val="es-ES_tradnl"/>
        </w:rPr>
        <w:t>Commentaries</w:t>
      </w:r>
      <w:proofErr w:type="spellEnd"/>
      <w:r>
        <w:rPr>
          <w:rFonts w:cs="Arial"/>
          <w:i/>
          <w:sz w:val="18"/>
          <w:szCs w:val="18"/>
          <w:lang w:val="es-ES_tradnl"/>
        </w:rPr>
        <w:t xml:space="preserve"> </w:t>
      </w:r>
      <w:proofErr w:type="spellStart"/>
      <w:r>
        <w:rPr>
          <w:rFonts w:cs="Arial"/>
          <w:i/>
          <w:sz w:val="18"/>
          <w:szCs w:val="18"/>
          <w:lang w:val="es-ES_tradnl"/>
        </w:rPr>
        <w:t>on</w:t>
      </w:r>
      <w:proofErr w:type="spellEnd"/>
      <w:r>
        <w:rPr>
          <w:rFonts w:cs="Arial"/>
          <w:i/>
          <w:sz w:val="18"/>
          <w:szCs w:val="18"/>
          <w:lang w:val="es-ES_tradnl"/>
        </w:rPr>
        <w:t xml:space="preserve"> </w:t>
      </w:r>
      <w:proofErr w:type="spellStart"/>
      <w:r>
        <w:rPr>
          <w:rFonts w:cs="Arial"/>
          <w:i/>
          <w:sz w:val="18"/>
          <w:szCs w:val="18"/>
          <w:lang w:val="es-ES_tradnl"/>
        </w:rPr>
        <w:t>European</w:t>
      </w:r>
      <w:proofErr w:type="spellEnd"/>
      <w:r>
        <w:rPr>
          <w:rFonts w:cs="Arial"/>
          <w:i/>
          <w:sz w:val="18"/>
          <w:szCs w:val="18"/>
          <w:lang w:val="es-ES_tradnl"/>
        </w:rPr>
        <w:t xml:space="preserve"> </w:t>
      </w:r>
      <w:proofErr w:type="spellStart"/>
      <w:r>
        <w:rPr>
          <w:rFonts w:cs="Arial"/>
          <w:i/>
          <w:sz w:val="18"/>
          <w:szCs w:val="18"/>
          <w:lang w:val="es-ES_tradnl"/>
        </w:rPr>
        <w:t>Contract</w:t>
      </w:r>
      <w:proofErr w:type="spellEnd"/>
      <w:r>
        <w:rPr>
          <w:rFonts w:cs="Arial"/>
          <w:i/>
          <w:sz w:val="18"/>
          <w:szCs w:val="18"/>
          <w:lang w:val="es-ES_tradnl"/>
        </w:rPr>
        <w:t xml:space="preserve"> </w:t>
      </w:r>
      <w:proofErr w:type="spellStart"/>
      <w:r>
        <w:rPr>
          <w:rFonts w:cs="Arial"/>
          <w:i/>
          <w:sz w:val="18"/>
          <w:szCs w:val="18"/>
          <w:lang w:val="es-ES_tradnl"/>
        </w:rPr>
        <w:t>Laws</w:t>
      </w:r>
      <w:proofErr w:type="spellEnd"/>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70A4A99" w:rsidR="007B1C0F" w:rsidRDefault="007B1C0F" w:rsidP="008660CB">
    <w:pPr>
      <w:pStyle w:val="Encabezado"/>
      <w:jc w:val="center"/>
    </w:pPr>
    <w:r>
      <w:t xml:space="preserve">- </w:t>
    </w:r>
    <w:r>
      <w:fldChar w:fldCharType="begin"/>
    </w:r>
    <w:r>
      <w:instrText xml:space="preserve"> PAGE  \* MERGEFORMAT </w:instrText>
    </w:r>
    <w:r>
      <w:fldChar w:fldCharType="separate"/>
    </w:r>
    <w:r w:rsidR="00A73D6D">
      <w:rPr>
        <w:noProof/>
      </w:rPr>
      <w:t>20</w:t>
    </w:r>
    <w:r>
      <w:fldChar w:fldCharType="end"/>
    </w:r>
    <w:r>
      <w:t xml:space="preserve"> -</w:t>
    </w:r>
  </w:p>
  <w:p w14:paraId="1C25F6AC" w14:textId="77777777" w:rsidR="007B1C0F" w:rsidRDefault="007B1C0F" w:rsidP="008660CB">
    <w:pPr>
      <w:pStyle w:val="Encabezado"/>
      <w:jc w:val="left"/>
    </w:pPr>
  </w:p>
  <w:p w14:paraId="7774DD6D" w14:textId="77777777" w:rsidR="007B1C0F" w:rsidRDefault="007B1C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17706978">
    <w:abstractNumId w:val="1"/>
  </w:num>
  <w:num w:numId="2" w16cid:durableId="731661562">
    <w:abstractNumId w:val="5"/>
  </w:num>
  <w:num w:numId="3" w16cid:durableId="1025208979">
    <w:abstractNumId w:val="13"/>
  </w:num>
  <w:num w:numId="4" w16cid:durableId="1614289238">
    <w:abstractNumId w:val="3"/>
  </w:num>
  <w:num w:numId="5" w16cid:durableId="645745666">
    <w:abstractNumId w:val="8"/>
  </w:num>
  <w:num w:numId="6" w16cid:durableId="1649244711">
    <w:abstractNumId w:val="4"/>
  </w:num>
  <w:num w:numId="7" w16cid:durableId="1841579061">
    <w:abstractNumId w:val="15"/>
  </w:num>
  <w:num w:numId="8" w16cid:durableId="1724988672">
    <w:abstractNumId w:val="17"/>
  </w:num>
  <w:num w:numId="9" w16cid:durableId="844634312">
    <w:abstractNumId w:val="16"/>
  </w:num>
  <w:num w:numId="10" w16cid:durableId="746390330">
    <w:abstractNumId w:val="9"/>
  </w:num>
  <w:num w:numId="11" w16cid:durableId="16931844">
    <w:abstractNumId w:val="12"/>
  </w:num>
  <w:num w:numId="12" w16cid:durableId="1942563490">
    <w:abstractNumId w:val="2"/>
  </w:num>
  <w:num w:numId="13" w16cid:durableId="105345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439446774">
    <w:abstractNumId w:val="18"/>
  </w:num>
  <w:num w:numId="15" w16cid:durableId="137577996">
    <w:abstractNumId w:val="6"/>
  </w:num>
  <w:num w:numId="16" w16cid:durableId="62526231">
    <w:abstractNumId w:val="14"/>
  </w:num>
  <w:num w:numId="17" w16cid:durableId="1970743215">
    <w:abstractNumId w:val="19"/>
  </w:num>
  <w:num w:numId="18" w16cid:durableId="1249846892">
    <w:abstractNumId w:val="7"/>
  </w:num>
  <w:num w:numId="19" w16cid:durableId="146461641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63E"/>
    <w:rsid w:val="00002F65"/>
    <w:rsid w:val="000038BA"/>
    <w:rsid w:val="000049C5"/>
    <w:rsid w:val="000068A9"/>
    <w:rsid w:val="000171CD"/>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22C"/>
    <w:rsid w:val="000D77B5"/>
    <w:rsid w:val="000D7A8E"/>
    <w:rsid w:val="000E29E7"/>
    <w:rsid w:val="000E4D60"/>
    <w:rsid w:val="000E5CB4"/>
    <w:rsid w:val="000E6D43"/>
    <w:rsid w:val="000F279A"/>
    <w:rsid w:val="000F529B"/>
    <w:rsid w:val="000F5981"/>
    <w:rsid w:val="000F65DF"/>
    <w:rsid w:val="000F6A5D"/>
    <w:rsid w:val="000F70AA"/>
    <w:rsid w:val="001000B3"/>
    <w:rsid w:val="00100D6A"/>
    <w:rsid w:val="00101A53"/>
    <w:rsid w:val="001074F3"/>
    <w:rsid w:val="001101EC"/>
    <w:rsid w:val="0011634C"/>
    <w:rsid w:val="00117C48"/>
    <w:rsid w:val="001213C6"/>
    <w:rsid w:val="0012670A"/>
    <w:rsid w:val="001301A4"/>
    <w:rsid w:val="00133B08"/>
    <w:rsid w:val="00134AE3"/>
    <w:rsid w:val="00142F4F"/>
    <w:rsid w:val="00143AE0"/>
    <w:rsid w:val="001467B8"/>
    <w:rsid w:val="00147F62"/>
    <w:rsid w:val="0015190D"/>
    <w:rsid w:val="00152664"/>
    <w:rsid w:val="001554F0"/>
    <w:rsid w:val="00156F64"/>
    <w:rsid w:val="00164694"/>
    <w:rsid w:val="00164A05"/>
    <w:rsid w:val="001657CE"/>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184A"/>
    <w:rsid w:val="001D2548"/>
    <w:rsid w:val="001D3B45"/>
    <w:rsid w:val="001D5E85"/>
    <w:rsid w:val="001E13CE"/>
    <w:rsid w:val="001E78DB"/>
    <w:rsid w:val="001F31D3"/>
    <w:rsid w:val="001F36D2"/>
    <w:rsid w:val="0020264A"/>
    <w:rsid w:val="00202E3B"/>
    <w:rsid w:val="002036D6"/>
    <w:rsid w:val="0020550A"/>
    <w:rsid w:val="00206B1C"/>
    <w:rsid w:val="0021191C"/>
    <w:rsid w:val="0022014F"/>
    <w:rsid w:val="0022036D"/>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B5EF4"/>
    <w:rsid w:val="002C0B79"/>
    <w:rsid w:val="002C37A8"/>
    <w:rsid w:val="002C6598"/>
    <w:rsid w:val="002C7E16"/>
    <w:rsid w:val="002D0D87"/>
    <w:rsid w:val="002D38A9"/>
    <w:rsid w:val="002D5AA5"/>
    <w:rsid w:val="002D6180"/>
    <w:rsid w:val="002E0696"/>
    <w:rsid w:val="002E529C"/>
    <w:rsid w:val="002F2E4F"/>
    <w:rsid w:val="00303DDB"/>
    <w:rsid w:val="003079C0"/>
    <w:rsid w:val="00322B8C"/>
    <w:rsid w:val="00322D3C"/>
    <w:rsid w:val="00325E49"/>
    <w:rsid w:val="00331DE1"/>
    <w:rsid w:val="00332473"/>
    <w:rsid w:val="00337A86"/>
    <w:rsid w:val="00343ED3"/>
    <w:rsid w:val="00354458"/>
    <w:rsid w:val="0035748F"/>
    <w:rsid w:val="003615AD"/>
    <w:rsid w:val="00362D12"/>
    <w:rsid w:val="00365920"/>
    <w:rsid w:val="00365A61"/>
    <w:rsid w:val="00366FA5"/>
    <w:rsid w:val="003701AD"/>
    <w:rsid w:val="003819C9"/>
    <w:rsid w:val="00385EF3"/>
    <w:rsid w:val="003906A9"/>
    <w:rsid w:val="003A1929"/>
    <w:rsid w:val="003A4C6F"/>
    <w:rsid w:val="003A6724"/>
    <w:rsid w:val="003A6D8C"/>
    <w:rsid w:val="003A6DCC"/>
    <w:rsid w:val="003B3C17"/>
    <w:rsid w:val="003B6F31"/>
    <w:rsid w:val="003B7BDB"/>
    <w:rsid w:val="003C4058"/>
    <w:rsid w:val="003C4640"/>
    <w:rsid w:val="003C6114"/>
    <w:rsid w:val="003C6D40"/>
    <w:rsid w:val="003D19AA"/>
    <w:rsid w:val="003D3A41"/>
    <w:rsid w:val="003D3E0A"/>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29CD"/>
    <w:rsid w:val="0042349B"/>
    <w:rsid w:val="0042529D"/>
    <w:rsid w:val="0043113A"/>
    <w:rsid w:val="004318BF"/>
    <w:rsid w:val="004320C3"/>
    <w:rsid w:val="004340BF"/>
    <w:rsid w:val="00436B0E"/>
    <w:rsid w:val="00442E27"/>
    <w:rsid w:val="00443C4F"/>
    <w:rsid w:val="00453CB1"/>
    <w:rsid w:val="00460539"/>
    <w:rsid w:val="004624C1"/>
    <w:rsid w:val="00463896"/>
    <w:rsid w:val="00474065"/>
    <w:rsid w:val="004749E5"/>
    <w:rsid w:val="00474A1B"/>
    <w:rsid w:val="00475C23"/>
    <w:rsid w:val="00486920"/>
    <w:rsid w:val="004914FD"/>
    <w:rsid w:val="00495047"/>
    <w:rsid w:val="00495472"/>
    <w:rsid w:val="004A19E9"/>
    <w:rsid w:val="004A6740"/>
    <w:rsid w:val="004B05D7"/>
    <w:rsid w:val="004B0CAA"/>
    <w:rsid w:val="004B3E99"/>
    <w:rsid w:val="004B3FAD"/>
    <w:rsid w:val="004C3ECD"/>
    <w:rsid w:val="004C7F1E"/>
    <w:rsid w:val="004D2B42"/>
    <w:rsid w:val="004D5412"/>
    <w:rsid w:val="004E2B26"/>
    <w:rsid w:val="004F26FF"/>
    <w:rsid w:val="004F27D0"/>
    <w:rsid w:val="004F689E"/>
    <w:rsid w:val="005000B3"/>
    <w:rsid w:val="0050094A"/>
    <w:rsid w:val="005045A9"/>
    <w:rsid w:val="005070F4"/>
    <w:rsid w:val="005160CD"/>
    <w:rsid w:val="00521491"/>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9677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37EF"/>
    <w:rsid w:val="00605174"/>
    <w:rsid w:val="006074DE"/>
    <w:rsid w:val="00611DF4"/>
    <w:rsid w:val="00611F80"/>
    <w:rsid w:val="00615756"/>
    <w:rsid w:val="0062169A"/>
    <w:rsid w:val="006224F5"/>
    <w:rsid w:val="00623145"/>
    <w:rsid w:val="00623FD4"/>
    <w:rsid w:val="00626CD3"/>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3B1"/>
    <w:rsid w:val="0068595C"/>
    <w:rsid w:val="006866D8"/>
    <w:rsid w:val="00693528"/>
    <w:rsid w:val="00697879"/>
    <w:rsid w:val="006B0AFB"/>
    <w:rsid w:val="006B40C9"/>
    <w:rsid w:val="006B77B3"/>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333"/>
    <w:rsid w:val="00710C16"/>
    <w:rsid w:val="007120AB"/>
    <w:rsid w:val="0071247D"/>
    <w:rsid w:val="00721882"/>
    <w:rsid w:val="00722415"/>
    <w:rsid w:val="00723A0A"/>
    <w:rsid w:val="007261DB"/>
    <w:rsid w:val="00740AF8"/>
    <w:rsid w:val="00752F02"/>
    <w:rsid w:val="007603D0"/>
    <w:rsid w:val="00761A96"/>
    <w:rsid w:val="00767BA5"/>
    <w:rsid w:val="00772525"/>
    <w:rsid w:val="00772F52"/>
    <w:rsid w:val="0077376D"/>
    <w:rsid w:val="0077556D"/>
    <w:rsid w:val="00776F81"/>
    <w:rsid w:val="00787D3E"/>
    <w:rsid w:val="00790859"/>
    <w:rsid w:val="007A12AF"/>
    <w:rsid w:val="007A2109"/>
    <w:rsid w:val="007B159D"/>
    <w:rsid w:val="007B16F5"/>
    <w:rsid w:val="007B1C0F"/>
    <w:rsid w:val="007B3390"/>
    <w:rsid w:val="007B5D14"/>
    <w:rsid w:val="007C03F7"/>
    <w:rsid w:val="007C164D"/>
    <w:rsid w:val="007C3744"/>
    <w:rsid w:val="007C688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4C07"/>
    <w:rsid w:val="0084682D"/>
    <w:rsid w:val="0085100C"/>
    <w:rsid w:val="008553C7"/>
    <w:rsid w:val="00856C9E"/>
    <w:rsid w:val="00857579"/>
    <w:rsid w:val="008615D9"/>
    <w:rsid w:val="00861FBD"/>
    <w:rsid w:val="008660CB"/>
    <w:rsid w:val="00866891"/>
    <w:rsid w:val="00866CDE"/>
    <w:rsid w:val="00867640"/>
    <w:rsid w:val="00872F8F"/>
    <w:rsid w:val="00875F06"/>
    <w:rsid w:val="00876524"/>
    <w:rsid w:val="00882F2D"/>
    <w:rsid w:val="008834C4"/>
    <w:rsid w:val="00883974"/>
    <w:rsid w:val="008854CD"/>
    <w:rsid w:val="00894C44"/>
    <w:rsid w:val="008964B1"/>
    <w:rsid w:val="008976B4"/>
    <w:rsid w:val="008A2730"/>
    <w:rsid w:val="008A2901"/>
    <w:rsid w:val="008A5898"/>
    <w:rsid w:val="008B2806"/>
    <w:rsid w:val="008C15DB"/>
    <w:rsid w:val="008C1F23"/>
    <w:rsid w:val="008C46C7"/>
    <w:rsid w:val="008C5F14"/>
    <w:rsid w:val="008C77D5"/>
    <w:rsid w:val="008D378D"/>
    <w:rsid w:val="008D4318"/>
    <w:rsid w:val="008D449C"/>
    <w:rsid w:val="008D6A3B"/>
    <w:rsid w:val="008D7DE5"/>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6388"/>
    <w:rsid w:val="009476E7"/>
    <w:rsid w:val="0095152E"/>
    <w:rsid w:val="009515B0"/>
    <w:rsid w:val="00953F06"/>
    <w:rsid w:val="00957028"/>
    <w:rsid w:val="00966A7F"/>
    <w:rsid w:val="00970A82"/>
    <w:rsid w:val="00971AD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9F7366"/>
    <w:rsid w:val="00A00D3B"/>
    <w:rsid w:val="00A03217"/>
    <w:rsid w:val="00A068AC"/>
    <w:rsid w:val="00A0721E"/>
    <w:rsid w:val="00A110F7"/>
    <w:rsid w:val="00A11298"/>
    <w:rsid w:val="00A13612"/>
    <w:rsid w:val="00A21AF6"/>
    <w:rsid w:val="00A23128"/>
    <w:rsid w:val="00A268D7"/>
    <w:rsid w:val="00A303F4"/>
    <w:rsid w:val="00A31142"/>
    <w:rsid w:val="00A37899"/>
    <w:rsid w:val="00A41387"/>
    <w:rsid w:val="00A43DEF"/>
    <w:rsid w:val="00A4576F"/>
    <w:rsid w:val="00A47C60"/>
    <w:rsid w:val="00A54CED"/>
    <w:rsid w:val="00A62CD9"/>
    <w:rsid w:val="00A644F9"/>
    <w:rsid w:val="00A7069E"/>
    <w:rsid w:val="00A73D6D"/>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E6AF4"/>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44690"/>
    <w:rsid w:val="00B52118"/>
    <w:rsid w:val="00B54430"/>
    <w:rsid w:val="00B56E87"/>
    <w:rsid w:val="00B63DF3"/>
    <w:rsid w:val="00B65AE0"/>
    <w:rsid w:val="00B66179"/>
    <w:rsid w:val="00B72A78"/>
    <w:rsid w:val="00B750AD"/>
    <w:rsid w:val="00B75F8E"/>
    <w:rsid w:val="00B8026E"/>
    <w:rsid w:val="00B81E8B"/>
    <w:rsid w:val="00B826DE"/>
    <w:rsid w:val="00BB1810"/>
    <w:rsid w:val="00BB54CB"/>
    <w:rsid w:val="00BB6351"/>
    <w:rsid w:val="00BC28E7"/>
    <w:rsid w:val="00BC4FC2"/>
    <w:rsid w:val="00BC558E"/>
    <w:rsid w:val="00BD1756"/>
    <w:rsid w:val="00BD1A23"/>
    <w:rsid w:val="00BD3539"/>
    <w:rsid w:val="00BD3991"/>
    <w:rsid w:val="00BE6F93"/>
    <w:rsid w:val="00BE785E"/>
    <w:rsid w:val="00BE7F58"/>
    <w:rsid w:val="00BF0B6F"/>
    <w:rsid w:val="00BF1D37"/>
    <w:rsid w:val="00BF38F7"/>
    <w:rsid w:val="00BF3EFF"/>
    <w:rsid w:val="00BF6223"/>
    <w:rsid w:val="00C0171C"/>
    <w:rsid w:val="00C05BB4"/>
    <w:rsid w:val="00C10D16"/>
    <w:rsid w:val="00C11F83"/>
    <w:rsid w:val="00C1247B"/>
    <w:rsid w:val="00C125C9"/>
    <w:rsid w:val="00C17DD5"/>
    <w:rsid w:val="00C201B3"/>
    <w:rsid w:val="00C21A38"/>
    <w:rsid w:val="00C25254"/>
    <w:rsid w:val="00C262D5"/>
    <w:rsid w:val="00C266C0"/>
    <w:rsid w:val="00C3274F"/>
    <w:rsid w:val="00C372A1"/>
    <w:rsid w:val="00C40C31"/>
    <w:rsid w:val="00C42EEC"/>
    <w:rsid w:val="00C43E27"/>
    <w:rsid w:val="00C50598"/>
    <w:rsid w:val="00C51425"/>
    <w:rsid w:val="00C55B72"/>
    <w:rsid w:val="00C55D75"/>
    <w:rsid w:val="00C56C56"/>
    <w:rsid w:val="00C62335"/>
    <w:rsid w:val="00C62D04"/>
    <w:rsid w:val="00C64501"/>
    <w:rsid w:val="00C70795"/>
    <w:rsid w:val="00C77C6E"/>
    <w:rsid w:val="00C8006E"/>
    <w:rsid w:val="00C813AF"/>
    <w:rsid w:val="00C86670"/>
    <w:rsid w:val="00C866A1"/>
    <w:rsid w:val="00C92F9F"/>
    <w:rsid w:val="00C93D86"/>
    <w:rsid w:val="00C958F2"/>
    <w:rsid w:val="00C96286"/>
    <w:rsid w:val="00CA58A5"/>
    <w:rsid w:val="00CB0054"/>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4FFB"/>
    <w:rsid w:val="00D42300"/>
    <w:rsid w:val="00D43061"/>
    <w:rsid w:val="00D43547"/>
    <w:rsid w:val="00D60183"/>
    <w:rsid w:val="00D643CB"/>
    <w:rsid w:val="00D67411"/>
    <w:rsid w:val="00D67592"/>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0807"/>
    <w:rsid w:val="00DD18FA"/>
    <w:rsid w:val="00DE0AE8"/>
    <w:rsid w:val="00DE129D"/>
    <w:rsid w:val="00DE3288"/>
    <w:rsid w:val="00DE32BB"/>
    <w:rsid w:val="00DE3A4D"/>
    <w:rsid w:val="00DE62C1"/>
    <w:rsid w:val="00DE6AE3"/>
    <w:rsid w:val="00DF0E09"/>
    <w:rsid w:val="00DF675C"/>
    <w:rsid w:val="00E035C3"/>
    <w:rsid w:val="00E119EA"/>
    <w:rsid w:val="00E13624"/>
    <w:rsid w:val="00E24496"/>
    <w:rsid w:val="00E31A95"/>
    <w:rsid w:val="00E40C58"/>
    <w:rsid w:val="00E44DEB"/>
    <w:rsid w:val="00E45680"/>
    <w:rsid w:val="00E46D57"/>
    <w:rsid w:val="00E5763B"/>
    <w:rsid w:val="00E61F2A"/>
    <w:rsid w:val="00E6291C"/>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4432"/>
    <w:rsid w:val="00EB665F"/>
    <w:rsid w:val="00EB709E"/>
    <w:rsid w:val="00EC02CB"/>
    <w:rsid w:val="00EC32DD"/>
    <w:rsid w:val="00ED08A9"/>
    <w:rsid w:val="00ED1B41"/>
    <w:rsid w:val="00ED4803"/>
    <w:rsid w:val="00ED579A"/>
    <w:rsid w:val="00EE0820"/>
    <w:rsid w:val="00EE5E05"/>
    <w:rsid w:val="00EE6506"/>
    <w:rsid w:val="00EE6E18"/>
    <w:rsid w:val="00EF1928"/>
    <w:rsid w:val="00F022E0"/>
    <w:rsid w:val="00F121CB"/>
    <w:rsid w:val="00F15680"/>
    <w:rsid w:val="00F164AB"/>
    <w:rsid w:val="00F22B59"/>
    <w:rsid w:val="00F24A01"/>
    <w:rsid w:val="00F35B13"/>
    <w:rsid w:val="00F445F1"/>
    <w:rsid w:val="00F51543"/>
    <w:rsid w:val="00F539D5"/>
    <w:rsid w:val="00F62290"/>
    <w:rsid w:val="00F6340A"/>
    <w:rsid w:val="00F63D71"/>
    <w:rsid w:val="00F66853"/>
    <w:rsid w:val="00F702DC"/>
    <w:rsid w:val="00F70CE8"/>
    <w:rsid w:val="00F70FD6"/>
    <w:rsid w:val="00F75BC7"/>
    <w:rsid w:val="00F76CAD"/>
    <w:rsid w:val="00F77030"/>
    <w:rsid w:val="00F82CC8"/>
    <w:rsid w:val="00F839CF"/>
    <w:rsid w:val="00F8552D"/>
    <w:rsid w:val="00F855FF"/>
    <w:rsid w:val="00F87C6C"/>
    <w:rsid w:val="00F903F3"/>
    <w:rsid w:val="00F95754"/>
    <w:rsid w:val="00F97AED"/>
    <w:rsid w:val="00FA3F28"/>
    <w:rsid w:val="00FA5C8F"/>
    <w:rsid w:val="00FB2B42"/>
    <w:rsid w:val="00FB3EC3"/>
    <w:rsid w:val="00FB75E2"/>
    <w:rsid w:val="00FB7857"/>
    <w:rsid w:val="00FC178B"/>
    <w:rsid w:val="00FC3332"/>
    <w:rsid w:val="00FC4900"/>
    <w:rsid w:val="00FC5122"/>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01360">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393576621">
      <w:bodyDiv w:val="1"/>
      <w:marLeft w:val="0"/>
      <w:marRight w:val="0"/>
      <w:marTop w:val="0"/>
      <w:marBottom w:val="0"/>
      <w:divBdr>
        <w:top w:val="none" w:sz="0" w:space="0" w:color="auto"/>
        <w:left w:val="none" w:sz="0" w:space="0" w:color="auto"/>
        <w:bottom w:val="none" w:sz="0" w:space="0" w:color="auto"/>
        <w:right w:val="none" w:sz="0" w:space="0" w:color="auto"/>
      </w:divBdr>
    </w:div>
    <w:div w:id="1396388647">
      <w:bodyDiv w:val="1"/>
      <w:marLeft w:val="0"/>
      <w:marRight w:val="0"/>
      <w:marTop w:val="0"/>
      <w:marBottom w:val="0"/>
      <w:divBdr>
        <w:top w:val="none" w:sz="0" w:space="0" w:color="auto"/>
        <w:left w:val="none" w:sz="0" w:space="0" w:color="auto"/>
        <w:bottom w:val="none" w:sz="0" w:space="0" w:color="auto"/>
        <w:right w:val="none" w:sz="0" w:space="0" w:color="auto"/>
      </w:divBdr>
    </w:div>
    <w:div w:id="1593591085">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50592070">
      <w:bodyDiv w:val="1"/>
      <w:marLeft w:val="0"/>
      <w:marRight w:val="0"/>
      <w:marTop w:val="0"/>
      <w:marBottom w:val="0"/>
      <w:divBdr>
        <w:top w:val="none" w:sz="0" w:space="0" w:color="auto"/>
        <w:left w:val="none" w:sz="0" w:space="0" w:color="auto"/>
        <w:bottom w:val="none" w:sz="0" w:space="0" w:color="auto"/>
        <w:right w:val="none" w:sz="0" w:space="0" w:color="auto"/>
      </w:divBdr>
    </w:div>
    <w:div w:id="1786267336">
      <w:bodyDiv w:val="1"/>
      <w:marLeft w:val="0"/>
      <w:marRight w:val="0"/>
      <w:marTop w:val="0"/>
      <w:marBottom w:val="0"/>
      <w:divBdr>
        <w:top w:val="none" w:sz="0" w:space="0" w:color="auto"/>
        <w:left w:val="none" w:sz="0" w:space="0" w:color="auto"/>
        <w:bottom w:val="none" w:sz="0" w:space="0" w:color="auto"/>
        <w:right w:val="none" w:sz="0" w:space="0" w:color="auto"/>
      </w:divBdr>
    </w:div>
    <w:div w:id="1826124684">
      <w:bodyDiv w:val="1"/>
      <w:marLeft w:val="0"/>
      <w:marRight w:val="0"/>
      <w:marTop w:val="0"/>
      <w:marBottom w:val="0"/>
      <w:divBdr>
        <w:top w:val="none" w:sz="0" w:space="0" w:color="auto"/>
        <w:left w:val="none" w:sz="0" w:space="0" w:color="auto"/>
        <w:bottom w:val="none" w:sz="0" w:space="0" w:color="auto"/>
        <w:right w:val="none" w:sz="0" w:space="0" w:color="auto"/>
      </w:divBdr>
    </w:div>
    <w:div w:id="1857498027">
      <w:bodyDiv w:val="1"/>
      <w:marLeft w:val="0"/>
      <w:marRight w:val="0"/>
      <w:marTop w:val="0"/>
      <w:marBottom w:val="0"/>
      <w:divBdr>
        <w:top w:val="none" w:sz="0" w:space="0" w:color="auto"/>
        <w:left w:val="none" w:sz="0" w:space="0" w:color="auto"/>
        <w:bottom w:val="none" w:sz="0" w:space="0" w:color="auto"/>
        <w:right w:val="none" w:sz="0" w:space="0" w:color="auto"/>
      </w:divBdr>
    </w:div>
    <w:div w:id="1864437409">
      <w:bodyDiv w:val="1"/>
      <w:marLeft w:val="0"/>
      <w:marRight w:val="0"/>
      <w:marTop w:val="0"/>
      <w:marBottom w:val="0"/>
      <w:divBdr>
        <w:top w:val="none" w:sz="0" w:space="0" w:color="auto"/>
        <w:left w:val="none" w:sz="0" w:space="0" w:color="auto"/>
        <w:bottom w:val="none" w:sz="0" w:space="0" w:color="auto"/>
        <w:right w:val="none" w:sz="0" w:space="0" w:color="auto"/>
      </w:divBdr>
    </w:div>
    <w:div w:id="1896235347">
      <w:bodyDiv w:val="1"/>
      <w:marLeft w:val="0"/>
      <w:marRight w:val="0"/>
      <w:marTop w:val="0"/>
      <w:marBottom w:val="0"/>
      <w:divBdr>
        <w:top w:val="none" w:sz="0" w:space="0" w:color="auto"/>
        <w:left w:val="none" w:sz="0" w:space="0" w:color="auto"/>
        <w:bottom w:val="none" w:sz="0" w:space="0" w:color="auto"/>
        <w:right w:val="none" w:sz="0" w:space="0" w:color="auto"/>
      </w:divBdr>
    </w:div>
    <w:div w:id="1978950832">
      <w:bodyDiv w:val="1"/>
      <w:marLeft w:val="0"/>
      <w:marRight w:val="0"/>
      <w:marTop w:val="0"/>
      <w:marBottom w:val="0"/>
      <w:divBdr>
        <w:top w:val="none" w:sz="0" w:space="0" w:color="auto"/>
        <w:left w:val="none" w:sz="0" w:space="0" w:color="auto"/>
        <w:bottom w:val="none" w:sz="0" w:space="0" w:color="auto"/>
        <w:right w:val="none" w:sz="0" w:space="0" w:color="auto"/>
      </w:divBdr>
    </w:div>
    <w:div w:id="204270063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5CFB0B6A-B24C-499E-996F-7B431FC1C404}">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95</TotalTime>
  <Pages>54</Pages>
  <Words>19063</Words>
  <Characters>104847</Characters>
  <Application>Microsoft Office Word</Application>
  <DocSecurity>0</DocSecurity>
  <Lines>873</Lines>
  <Paragraphs>247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92</cp:revision>
  <dcterms:created xsi:type="dcterms:W3CDTF">2023-12-27T14:24:00Z</dcterms:created>
  <dcterms:modified xsi:type="dcterms:W3CDTF">2024-02-23T09:56:00Z</dcterms:modified>
</cp:coreProperties>
</file>