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7484115"/>
    <w:bookmarkStart w:id="1" w:name="_Hlk147484458"/>
    <w:p w14:paraId="233684E9" w14:textId="7A4571F9" w:rsidR="00037101" w:rsidRPr="00F05DB3" w:rsidRDefault="00FF6838" w:rsidP="00CA4079">
      <w:pPr>
        <w:pStyle w:val="Encabezado"/>
        <w:spacing w:after="210" w:line="240" w:lineRule="auto"/>
        <w:jc w:val="center"/>
        <w:rPr>
          <w:rFonts w:cs="Arial"/>
          <w:b/>
          <w:sz w:val="22"/>
          <w:szCs w:val="22"/>
          <w:highlight w:val="green"/>
          <w:lang w:val="es-ES_tradnl"/>
        </w:rPr>
      </w:pPr>
      <w:r>
        <w:rPr>
          <w:rFonts w:cs="Arial"/>
          <w:b/>
          <w:sz w:val="22"/>
          <w:szCs w:val="22"/>
          <w:highlight w:val="green"/>
          <w:lang w:val="es-ES_tradnl"/>
        </w:rPr>
        <w:fldChar w:fldCharType="begin"/>
      </w:r>
      <w:r>
        <w:rPr>
          <w:rFonts w:cs="Arial"/>
          <w:b/>
          <w:sz w:val="22"/>
          <w:szCs w:val="22"/>
          <w:highlight w:val="green"/>
          <w:lang w:val="es-ES_tradnl"/>
        </w:rPr>
        <w:instrText>juzgado_numasunto__1</w:instrText>
      </w:r>
      <w:r>
        <w:rPr>
          <w:rFonts w:cs="Arial"/>
          <w:b/>
          <w:sz w:val="22"/>
          <w:szCs w:val="22"/>
          <w:highlight w:val="green"/>
          <w:lang w:val="es-ES_tradnl"/>
        </w:rPr>
        <w:fldChar w:fldCharType="separate"/>
      </w:r>
      <w:r>
        <w:rPr>
          <w:rFonts w:cs="Arial"/>
          <w:b/>
          <w:noProof/>
          <w:sz w:val="22"/>
          <w:szCs w:val="22"/>
          <w:highlight w:val="green"/>
          <w:lang w:val="es-ES_tradnl"/>
        </w:rPr>
        <w:t>«Juzgados_Núm_Autos»</w:t>
      </w:r>
      <w:r>
        <w:rPr>
          <w:rFonts w:cs="Arial"/>
          <w:b/>
          <w:sz w:val="22"/>
          <w:szCs w:val="22"/>
          <w:highlight w:val="green"/>
          <w:lang w:val="es-ES_tradnl"/>
        </w:rPr>
        <w:fldChar w:fldCharType="end"/>
      </w:r>
      <w:r w:rsidR="00132009" w:rsidRPr="00F05DB3">
        <w:rPr>
          <w:rFonts w:cs="Arial"/>
          <w:b/>
          <w:sz w:val="22"/>
          <w:szCs w:val="22"/>
          <w:highlight w:val="green"/>
          <w:lang w:val="es-ES_tradnl"/>
        </w:rPr>
        <w:t>MODELO PARA TAE MIXTA</w:t>
      </w:r>
      <w:r w:rsidR="00CA4079" w:rsidRPr="00F05DB3">
        <w:rPr>
          <w:rFonts w:cs="Arial"/>
          <w:b/>
          <w:sz w:val="22"/>
          <w:szCs w:val="22"/>
          <w:highlight w:val="green"/>
          <w:lang w:val="es-ES_tradnl"/>
        </w:rPr>
        <w:t xml:space="preserve"> </w:t>
      </w:r>
    </w:p>
    <w:p w14:paraId="535D0FEC" w14:textId="2539531F" w:rsidR="00CA4079" w:rsidRPr="00F05DB3" w:rsidRDefault="005A2490"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CONTRATO ANTERIOR A 2010</w:t>
      </w:r>
    </w:p>
    <w:p w14:paraId="66C24C15" w14:textId="6D0F249A" w:rsidR="007F53F7" w:rsidRPr="00F05DB3" w:rsidRDefault="007F53F7"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CASO EN EL QUE SE HAYAN APLICADO LAS DOS TAES – 24,71% Y 26,82%</w:t>
      </w:r>
    </w:p>
    <w:p w14:paraId="1C5DC77D" w14:textId="622766B1" w:rsidR="00541B0D" w:rsidRPr="00F05DB3" w:rsidRDefault="00541B0D" w:rsidP="00CA4079">
      <w:pPr>
        <w:pStyle w:val="Encabezado"/>
        <w:spacing w:after="210" w:line="240" w:lineRule="auto"/>
        <w:jc w:val="center"/>
        <w:rPr>
          <w:rFonts w:cs="Arial"/>
          <w:b/>
          <w:sz w:val="22"/>
          <w:szCs w:val="22"/>
          <w:highlight w:val="green"/>
          <w:lang w:val="es-ES_tradnl"/>
        </w:rPr>
      </w:pPr>
      <w:r w:rsidRPr="00F05DB3">
        <w:rPr>
          <w:rFonts w:cs="Arial"/>
          <w:b/>
          <w:sz w:val="22"/>
          <w:szCs w:val="22"/>
          <w:highlight w:val="green"/>
          <w:lang w:val="es-ES_tradnl"/>
        </w:rPr>
        <w:t>ORIGEN WZ, CITI, BARCLAYS, BP-E</w:t>
      </w:r>
    </w:p>
    <w:p w14:paraId="1C9B6E38" w14:textId="47019F3D" w:rsidR="007F53F7" w:rsidRPr="00F05DB3" w:rsidRDefault="007F53F7" w:rsidP="00CA4079">
      <w:pPr>
        <w:pStyle w:val="Encabezado"/>
        <w:spacing w:after="210" w:line="240" w:lineRule="auto"/>
        <w:jc w:val="center"/>
        <w:rPr>
          <w:rFonts w:cs="Arial"/>
          <w:b/>
          <w:sz w:val="22"/>
          <w:szCs w:val="22"/>
          <w:highlight w:val="green"/>
          <w:lang w:val="es-ES_tradnl"/>
        </w:rPr>
      </w:pPr>
    </w:p>
    <w:p w14:paraId="2FC3999C" w14:textId="3147F9BF"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sz w:val="22"/>
          <w:szCs w:val="22"/>
          <w:lang w:val="es-ES_tradnl"/>
        </w:rPr>
      </w:pPr>
      <w:r w:rsidRPr="00F05DB3">
        <w:rPr>
          <w:rFonts w:cs="Arial"/>
          <w:b/>
          <w:sz w:val="22"/>
          <w:szCs w:val="22"/>
          <w:lang w:val="es-ES_tradnl"/>
        </w:rPr>
        <w:t xml:space="preserve">NOTA IMPORTANTE. Al haberse aplicado las dos </w:t>
      </w:r>
      <w:proofErr w:type="spellStart"/>
      <w:r w:rsidRPr="00F05DB3">
        <w:rPr>
          <w:rFonts w:cs="Arial"/>
          <w:b/>
          <w:sz w:val="22"/>
          <w:szCs w:val="22"/>
          <w:lang w:val="es-ES_tradnl"/>
        </w:rPr>
        <w:t>TAEs</w:t>
      </w:r>
      <w:proofErr w:type="spellEnd"/>
      <w:r w:rsidRPr="00F05DB3">
        <w:rPr>
          <w:rFonts w:cs="Arial"/>
          <w:b/>
          <w:sz w:val="22"/>
          <w:szCs w:val="22"/>
          <w:lang w:val="es-ES_tradnl"/>
        </w:rPr>
        <w:t>, se introduce en el modelo una *</w:t>
      </w:r>
      <w:r w:rsidRPr="00F05DB3">
        <w:rPr>
          <w:rFonts w:cs="Arial"/>
          <w:b/>
          <w:sz w:val="22"/>
          <w:szCs w:val="22"/>
          <w:highlight w:val="yellow"/>
          <w:lang w:val="es-ES_tradnl"/>
        </w:rPr>
        <w:t>TAE CALCULADA*</w:t>
      </w:r>
      <w:r w:rsidRPr="00F05DB3">
        <w:rPr>
          <w:rFonts w:cs="Arial"/>
          <w:b/>
          <w:sz w:val="22"/>
          <w:szCs w:val="22"/>
          <w:lang w:val="es-ES_tradnl"/>
        </w:rPr>
        <w:t xml:space="preserve"> que será la TAE a analizar. La misma se obtendrá con la siguiente fórmula: </w:t>
      </w:r>
    </w:p>
    <w:p w14:paraId="4C4FB0F1" w14:textId="4E90E78B"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b/>
          <w:color w:val="FF0000"/>
          <w:sz w:val="22"/>
          <w:szCs w:val="22"/>
          <w:lang w:val="es-ES_tradnl"/>
        </w:rPr>
      </w:pPr>
      <w:r w:rsidRPr="00F05DB3">
        <w:rPr>
          <w:rFonts w:cs="Arial"/>
          <w:b/>
          <w:color w:val="FF0000"/>
          <w:sz w:val="22"/>
          <w:szCs w:val="22"/>
          <w:lang w:val="es-ES_tradnl"/>
        </w:rPr>
        <w:t xml:space="preserve">(24,71% x </w:t>
      </w:r>
      <w:proofErr w:type="spellStart"/>
      <w:r w:rsidRPr="00F05DB3">
        <w:rPr>
          <w:rFonts w:cs="Arial"/>
          <w:b/>
          <w:color w:val="FF0000"/>
          <w:sz w:val="22"/>
          <w:szCs w:val="22"/>
          <w:lang w:val="es-ES_tradnl"/>
        </w:rPr>
        <w:t>nº</w:t>
      </w:r>
      <w:proofErr w:type="spellEnd"/>
      <w:r w:rsidRPr="00F05DB3">
        <w:rPr>
          <w:rFonts w:cs="Arial"/>
          <w:b/>
          <w:color w:val="FF0000"/>
          <w:sz w:val="22"/>
          <w:szCs w:val="22"/>
          <w:lang w:val="es-ES_tradnl"/>
        </w:rPr>
        <w:t xml:space="preserve"> compras) + (26,82% x </w:t>
      </w:r>
      <w:proofErr w:type="spellStart"/>
      <w:r w:rsidRPr="00F05DB3">
        <w:rPr>
          <w:rFonts w:cs="Arial"/>
          <w:b/>
          <w:color w:val="FF0000"/>
          <w:sz w:val="22"/>
          <w:szCs w:val="22"/>
          <w:lang w:val="es-ES_tradnl"/>
        </w:rPr>
        <w:t>nº</w:t>
      </w:r>
      <w:proofErr w:type="spellEnd"/>
      <w:r w:rsidRPr="00F05DB3">
        <w:rPr>
          <w:rFonts w:cs="Arial"/>
          <w:b/>
          <w:color w:val="FF0000"/>
          <w:sz w:val="22"/>
          <w:szCs w:val="22"/>
          <w:lang w:val="es-ES_tradnl"/>
        </w:rPr>
        <w:t xml:space="preserve"> disposiciones de </w:t>
      </w:r>
      <w:proofErr w:type="gramStart"/>
      <w:r w:rsidRPr="00F05DB3">
        <w:rPr>
          <w:rFonts w:cs="Arial"/>
          <w:b/>
          <w:color w:val="FF0000"/>
          <w:sz w:val="22"/>
          <w:szCs w:val="22"/>
          <w:lang w:val="es-ES_tradnl"/>
        </w:rPr>
        <w:t xml:space="preserve">efectivo) </w:t>
      </w:r>
      <w:r w:rsidR="00AB75EE" w:rsidRPr="00F05DB3">
        <w:rPr>
          <w:rFonts w:cs="Arial"/>
          <w:b/>
          <w:color w:val="FF0000"/>
          <w:sz w:val="22"/>
          <w:szCs w:val="22"/>
          <w:lang w:val="es-ES_tradnl"/>
        </w:rPr>
        <w:t xml:space="preserve"> /</w:t>
      </w:r>
      <w:proofErr w:type="gramEnd"/>
      <w:r w:rsidR="00AB75EE" w:rsidRPr="00F05DB3">
        <w:rPr>
          <w:rFonts w:cs="Arial"/>
          <w:b/>
          <w:color w:val="FF0000"/>
          <w:sz w:val="22"/>
          <w:szCs w:val="22"/>
          <w:lang w:val="es-ES_tradnl"/>
        </w:rPr>
        <w:t xml:space="preserve"> </w:t>
      </w:r>
      <w:proofErr w:type="spellStart"/>
      <w:r w:rsidR="00AB75EE" w:rsidRPr="00F05DB3">
        <w:rPr>
          <w:rFonts w:cs="Arial"/>
          <w:b/>
          <w:color w:val="FF0000"/>
          <w:sz w:val="22"/>
          <w:szCs w:val="22"/>
          <w:lang w:val="es-ES_tradnl"/>
        </w:rPr>
        <w:t>nº</w:t>
      </w:r>
      <w:proofErr w:type="spellEnd"/>
      <w:r w:rsidR="00AB75EE" w:rsidRPr="00F05DB3">
        <w:rPr>
          <w:rFonts w:cs="Arial"/>
          <w:b/>
          <w:color w:val="FF0000"/>
          <w:sz w:val="22"/>
          <w:szCs w:val="22"/>
          <w:lang w:val="es-ES_tradnl"/>
        </w:rPr>
        <w:t xml:space="preserve"> disposiciones de efectivo + </w:t>
      </w:r>
      <w:proofErr w:type="spellStart"/>
      <w:r w:rsidR="00AB75EE" w:rsidRPr="00F05DB3">
        <w:rPr>
          <w:rFonts w:cs="Arial"/>
          <w:b/>
          <w:color w:val="FF0000"/>
          <w:sz w:val="22"/>
          <w:szCs w:val="22"/>
          <w:lang w:val="es-ES_tradnl"/>
        </w:rPr>
        <w:t>nº</w:t>
      </w:r>
      <w:proofErr w:type="spellEnd"/>
      <w:r w:rsidR="00AB75EE" w:rsidRPr="00F05DB3">
        <w:rPr>
          <w:rFonts w:cs="Arial"/>
          <w:b/>
          <w:color w:val="FF0000"/>
          <w:sz w:val="22"/>
          <w:szCs w:val="22"/>
          <w:lang w:val="es-ES_tradnl"/>
        </w:rPr>
        <w:t xml:space="preserve"> de compras</w:t>
      </w:r>
    </w:p>
    <w:p w14:paraId="183AB61D" w14:textId="6DFE0D5D" w:rsidR="007F53F7" w:rsidRPr="00F05DB3" w:rsidRDefault="007F53F7"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r w:rsidRPr="00F05DB3">
        <w:rPr>
          <w:rFonts w:cs="Arial"/>
          <w:sz w:val="22"/>
          <w:szCs w:val="22"/>
          <w:lang w:val="es-ES_tradnl"/>
        </w:rPr>
        <w:t xml:space="preserve">Consultamos el </w:t>
      </w:r>
      <w:proofErr w:type="spellStart"/>
      <w:r w:rsidRPr="00F05DB3">
        <w:rPr>
          <w:rFonts w:cs="Arial"/>
          <w:sz w:val="22"/>
          <w:szCs w:val="22"/>
          <w:lang w:val="es-ES_tradnl"/>
        </w:rPr>
        <w:t>nº</w:t>
      </w:r>
      <w:proofErr w:type="spellEnd"/>
      <w:r w:rsidRPr="00F05DB3">
        <w:rPr>
          <w:rFonts w:cs="Arial"/>
          <w:sz w:val="22"/>
          <w:szCs w:val="22"/>
          <w:lang w:val="es-ES_tradnl"/>
        </w:rPr>
        <w:t xml:space="preserve"> en la ficha cliente</w:t>
      </w:r>
    </w:p>
    <w:p w14:paraId="465387CB" w14:textId="38E982AC" w:rsidR="00864B43" w:rsidRPr="00F05DB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p>
    <w:p w14:paraId="7146D355" w14:textId="085611A3" w:rsidR="00864B43" w:rsidRPr="00F05DB3" w:rsidRDefault="00864B43" w:rsidP="00AB75EE">
      <w:pPr>
        <w:pStyle w:val="Encabezado"/>
        <w:pBdr>
          <w:top w:val="single" w:sz="4" w:space="1" w:color="auto"/>
          <w:left w:val="single" w:sz="4" w:space="4" w:color="auto"/>
          <w:bottom w:val="single" w:sz="4" w:space="1" w:color="auto"/>
          <w:right w:val="single" w:sz="4" w:space="4" w:color="auto"/>
        </w:pBdr>
        <w:spacing w:after="210" w:line="240" w:lineRule="auto"/>
        <w:jc w:val="center"/>
        <w:rPr>
          <w:rFonts w:cs="Arial"/>
          <w:sz w:val="22"/>
          <w:szCs w:val="22"/>
          <w:lang w:val="es-ES_tradnl"/>
        </w:rPr>
      </w:pPr>
      <w:r w:rsidRPr="00F05DB3">
        <w:rPr>
          <w:rFonts w:cs="Arial"/>
          <w:sz w:val="22"/>
          <w:szCs w:val="22"/>
          <w:lang w:val="es-ES_tradnl"/>
        </w:rPr>
        <w:t xml:space="preserve">Si detectamos un supuesto en el que la actora ha realizado muchas más disposiciones de efectivo que compras y, la TAE CALCULADA, que resulta es superior a </w:t>
      </w:r>
      <w:r w:rsidR="00684F98" w:rsidRPr="00F05DB3">
        <w:rPr>
          <w:rFonts w:cs="Arial"/>
          <w:sz w:val="22"/>
          <w:szCs w:val="22"/>
          <w:lang w:val="es-ES_tradnl"/>
        </w:rPr>
        <w:t>25,6%</w:t>
      </w:r>
    </w:p>
    <w:p w14:paraId="5C87CF7F" w14:textId="4F521189" w:rsidR="00132009" w:rsidRPr="00F05DB3" w:rsidRDefault="00132009" w:rsidP="00656890">
      <w:pPr>
        <w:pStyle w:val="Encabezado"/>
        <w:spacing w:after="210" w:line="240" w:lineRule="auto"/>
        <w:rPr>
          <w:rFonts w:cs="Arial"/>
          <w:b/>
          <w:sz w:val="22"/>
          <w:szCs w:val="22"/>
          <w:highlight w:val="yellow"/>
          <w:lang w:val="es-ES_tradnl"/>
        </w:rPr>
      </w:pPr>
    </w:p>
    <w:p w14:paraId="1A779CDA" w14:textId="77777777" w:rsidR="007F53F7" w:rsidRPr="00F05DB3" w:rsidRDefault="007F53F7" w:rsidP="00656890">
      <w:pPr>
        <w:pStyle w:val="Encabezado"/>
        <w:spacing w:after="210" w:line="240" w:lineRule="auto"/>
        <w:rPr>
          <w:rFonts w:cs="Arial"/>
          <w:b/>
          <w:sz w:val="22"/>
          <w:szCs w:val="22"/>
          <w:highlight w:val="yellow"/>
          <w:lang w:val="es-ES_tradnl"/>
        </w:rPr>
      </w:pPr>
    </w:p>
    <w:p w14:paraId="278CEEF9" w14:textId="3C62179A" w:rsidR="0062169A" w:rsidRPr="00F05DB3" w:rsidRDefault="0062169A" w:rsidP="00656890">
      <w:pPr>
        <w:pStyle w:val="Encabezado"/>
        <w:spacing w:after="210" w:line="240" w:lineRule="auto"/>
        <w:rPr>
          <w:rFonts w:cs="Arial"/>
          <w:b/>
          <w:sz w:val="22"/>
          <w:szCs w:val="22"/>
          <w:highlight w:val="yellow"/>
          <w:lang w:val="es-ES_tradnl"/>
        </w:rPr>
      </w:pPr>
      <w:r w:rsidRPr="00F05DB3">
        <w:rPr>
          <w:rFonts w:cs="Arial"/>
          <w:b/>
          <w:sz w:val="22"/>
          <w:szCs w:val="22"/>
          <w:highlight w:val="yellow"/>
          <w:lang w:val="es-ES_tradnl"/>
        </w:rPr>
        <w:t xml:space="preserve">Procedimiento ordinario </w:t>
      </w:r>
      <w:r w:rsidR="00FF6838">
        <w:rPr>
          <w:rFonts w:cs="Arial"/>
          <w:b/>
          <w:sz w:val="22"/>
          <w:szCs w:val="22"/>
          <w:highlight w:val="yellow"/>
          <w:lang w:val="es-ES_tradnl"/>
        </w:rPr>
        <w:fldChar w:fldCharType="begin"/>
      </w:r>
      <w:r w:rsidR="00FF6838">
        <w:rPr>
          <w:rFonts w:cs="Arial"/>
          <w:b/>
          <w:sz w:val="22"/>
          <w:szCs w:val="22"/>
          <w:highlight w:val="yellow"/>
          <w:lang w:val="es-ES_tradnl"/>
        </w:rPr>
        <w:instrText>juzgado_numasunto__1</w:instrText>
      </w:r>
      <w:r w:rsidR="00FF6838">
        <w:rPr>
          <w:rFonts w:cs="Arial"/>
          <w:b/>
          <w:sz w:val="22"/>
          <w:szCs w:val="22"/>
          <w:highlight w:val="yellow"/>
          <w:lang w:val="es-ES_tradnl"/>
        </w:rPr>
        <w:fldChar w:fldCharType="separate"/>
      </w:r>
      <w:r w:rsidR="00FF6838">
        <w:rPr>
          <w:rFonts w:cs="Arial"/>
          <w:b/>
          <w:noProof/>
          <w:sz w:val="22"/>
          <w:szCs w:val="22"/>
          <w:highlight w:val="yellow"/>
          <w:lang w:val="es-ES_tradnl"/>
        </w:rPr>
        <w:t>«Juzgados_Núm_Autos»</w:t>
      </w:r>
      <w:r w:rsidR="00FF6838">
        <w:rPr>
          <w:rFonts w:cs="Arial"/>
          <w:b/>
          <w:sz w:val="22"/>
          <w:szCs w:val="22"/>
          <w:highlight w:val="yellow"/>
          <w:lang w:val="es-ES_tradnl"/>
        </w:rPr>
        <w:fldChar w:fldCharType="end"/>
      </w:r>
    </w:p>
    <w:p w14:paraId="64B89E59" w14:textId="229BA36C"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Demandante:</w:t>
      </w:r>
      <w:r w:rsidR="00FF6838">
        <w:rPr>
          <w:rFonts w:cs="Arial"/>
          <w:sz w:val="22"/>
          <w:szCs w:val="22"/>
          <w:highlight w:val="yellow"/>
          <w:lang w:val="es-ES_tradnl"/>
        </w:rPr>
        <w:t xml:space="preserve"> </w:t>
      </w:r>
      <w:r w:rsidR="00FF6838">
        <w:rPr>
          <w:rFonts w:cs="Arial"/>
          <w:sz w:val="22"/>
          <w:szCs w:val="22"/>
          <w:highlight w:val="yellow"/>
          <w:lang w:val="es-ES_tradnl"/>
        </w:rPr>
        <w:fldChar w:fldCharType="begin"/>
      </w:r>
      <w:r w:rsidR="00FF6838">
        <w:rPr>
          <w:rFonts w:cs="Arial"/>
          <w:sz w:val="22"/>
          <w:szCs w:val="22"/>
          <w:highlight w:val="yellow"/>
          <w:lang w:val="es-ES_tradnl"/>
        </w:rPr>
        <w:instrText>cliecont_snombreclicon__1</w:instrText>
      </w:r>
      <w:r w:rsidR="00FF6838">
        <w:rPr>
          <w:rFonts w:cs="Arial"/>
          <w:sz w:val="22"/>
          <w:szCs w:val="22"/>
          <w:highlight w:val="yellow"/>
          <w:lang w:val="es-ES_tradnl"/>
        </w:rPr>
        <w:fldChar w:fldCharType="separate"/>
      </w:r>
      <w:r w:rsidR="00FF6838">
        <w:rPr>
          <w:rFonts w:cs="Arial"/>
          <w:noProof/>
          <w:sz w:val="22"/>
          <w:szCs w:val="22"/>
          <w:highlight w:val="yellow"/>
          <w:lang w:val="es-ES_tradnl"/>
        </w:rPr>
        <w:t>«Contrarios_Nombre»</w:t>
      </w:r>
      <w:r w:rsidR="00FF6838">
        <w:rPr>
          <w:rFonts w:cs="Arial"/>
          <w:sz w:val="22"/>
          <w:szCs w:val="22"/>
          <w:highlight w:val="yellow"/>
          <w:lang w:val="es-ES_tradnl"/>
        </w:rPr>
        <w:fldChar w:fldCharType="end"/>
      </w:r>
    </w:p>
    <w:p w14:paraId="199F98A5" w14:textId="540621B0"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Procurador demandante:</w:t>
      </w:r>
      <w:r w:rsidR="00132009" w:rsidRPr="00F05DB3">
        <w:rPr>
          <w:rFonts w:cs="Arial"/>
          <w:sz w:val="22"/>
          <w:szCs w:val="22"/>
          <w:highlight w:val="yellow"/>
          <w:lang w:val="es-ES_tradnl"/>
        </w:rPr>
        <w:t xml:space="preserve"> </w:t>
      </w:r>
      <w:r w:rsidR="00FF6838">
        <w:rPr>
          <w:rFonts w:eastAsia="Calibri" w:cs="Arial"/>
          <w:b/>
          <w:bCs/>
          <w:sz w:val="22"/>
          <w:szCs w:val="22"/>
          <w:lang w:val="es-ES_tradnl" w:eastAsia="en-US"/>
        </w:rPr>
        <w:fldChar w:fldCharType="begin"/>
      </w:r>
      <w:r w:rsidR="00FF6838">
        <w:rPr>
          <w:rFonts w:eastAsia="Calibri" w:cs="Arial"/>
          <w:b/>
          <w:bCs/>
          <w:sz w:val="22"/>
          <w:szCs w:val="22"/>
          <w:lang w:val="es-ES_tradnl" w:eastAsia="en-US"/>
        </w:rPr>
        <w:instrText>proccont_snombrepro__1</w:instrText>
      </w:r>
      <w:r w:rsidR="00FF6838">
        <w:rPr>
          <w:rFonts w:eastAsia="Calibri" w:cs="Arial"/>
          <w:b/>
          <w:bCs/>
          <w:sz w:val="22"/>
          <w:szCs w:val="22"/>
          <w:lang w:val="es-ES_tradnl" w:eastAsia="en-US"/>
        </w:rPr>
        <w:fldChar w:fldCharType="separate"/>
      </w:r>
      <w:r w:rsidR="00FF6838">
        <w:rPr>
          <w:rFonts w:eastAsia="Calibri" w:cs="Arial"/>
          <w:b/>
          <w:bCs/>
          <w:noProof/>
          <w:sz w:val="22"/>
          <w:szCs w:val="22"/>
          <w:lang w:val="es-ES_tradnl" w:eastAsia="en-US"/>
        </w:rPr>
        <w:t>«Procuradores_Contrarios_Nombre»</w:t>
      </w:r>
      <w:r w:rsidR="00FF6838">
        <w:rPr>
          <w:rFonts w:eastAsia="Calibri" w:cs="Arial"/>
          <w:b/>
          <w:bCs/>
          <w:sz w:val="22"/>
          <w:szCs w:val="22"/>
          <w:lang w:val="es-ES_tradnl" w:eastAsia="en-US"/>
        </w:rPr>
        <w:fldChar w:fldCharType="end"/>
      </w:r>
    </w:p>
    <w:p w14:paraId="1AAFC364" w14:textId="46468E7D" w:rsidR="0062169A" w:rsidRPr="00F05DB3" w:rsidRDefault="0062169A" w:rsidP="00656890">
      <w:pPr>
        <w:pStyle w:val="Encabezado"/>
        <w:spacing w:after="210" w:line="240" w:lineRule="auto"/>
        <w:rPr>
          <w:rFonts w:cs="Arial"/>
          <w:sz w:val="22"/>
          <w:szCs w:val="22"/>
          <w:highlight w:val="yellow"/>
          <w:lang w:val="es-ES_tradnl"/>
        </w:rPr>
      </w:pPr>
      <w:r w:rsidRPr="00F05DB3">
        <w:rPr>
          <w:rFonts w:cs="Arial"/>
          <w:sz w:val="22"/>
          <w:szCs w:val="22"/>
          <w:highlight w:val="yellow"/>
          <w:lang w:val="es-ES_tradnl"/>
        </w:rPr>
        <w:t>Demandado:</w:t>
      </w:r>
      <w:r w:rsidR="0070084E" w:rsidRPr="00F05DB3">
        <w:rPr>
          <w:rFonts w:cs="Arial"/>
          <w:sz w:val="22"/>
          <w:szCs w:val="22"/>
          <w:highlight w:val="yellow"/>
          <w:lang w:val="es-ES_tradnl"/>
        </w:rPr>
        <w:t xml:space="preserve"> WIZINK BANK S.A.</w:t>
      </w:r>
    </w:p>
    <w:p w14:paraId="46B7E127" w14:textId="20C14060" w:rsidR="0062169A" w:rsidRPr="00F05DB3" w:rsidRDefault="0062169A" w:rsidP="00656890">
      <w:pPr>
        <w:pStyle w:val="Encabezado"/>
        <w:spacing w:after="210" w:line="240" w:lineRule="auto"/>
        <w:rPr>
          <w:rFonts w:cs="Arial"/>
          <w:sz w:val="22"/>
          <w:szCs w:val="22"/>
          <w:lang w:val="es-ES_tradnl"/>
        </w:rPr>
      </w:pPr>
      <w:r w:rsidRPr="00F05DB3">
        <w:rPr>
          <w:rFonts w:cs="Arial"/>
          <w:sz w:val="22"/>
          <w:szCs w:val="22"/>
          <w:highlight w:val="yellow"/>
          <w:lang w:val="es-ES_tradnl"/>
        </w:rPr>
        <w:t>Ref. Wizink</w:t>
      </w:r>
      <w:bookmarkEnd w:id="0"/>
      <w:r w:rsidRPr="00F05DB3">
        <w:rPr>
          <w:rFonts w:cs="Arial"/>
          <w:sz w:val="22"/>
          <w:szCs w:val="22"/>
          <w:highlight w:val="yellow"/>
          <w:lang w:val="es-ES_tradnl"/>
        </w:rPr>
        <w:t>:</w:t>
      </w:r>
      <w:bookmarkEnd w:id="1"/>
      <w:r w:rsidR="00FF6838">
        <w:rPr>
          <w:rFonts w:cs="Arial"/>
          <w:sz w:val="22"/>
          <w:szCs w:val="22"/>
          <w:lang w:val="es-ES_tradnl"/>
        </w:rPr>
        <w:t xml:space="preserve"> </w:t>
      </w:r>
      <w:r w:rsidR="00FF6838">
        <w:rPr>
          <w:rFonts w:cs="Arial"/>
          <w:sz w:val="22"/>
          <w:szCs w:val="22"/>
          <w:highlight w:val="yellow"/>
          <w:lang w:val="es-ES_tradnl"/>
        </w:rPr>
        <w:fldChar w:fldCharType="begin"/>
      </w:r>
      <w:r w:rsidR="00FF6838">
        <w:rPr>
          <w:rFonts w:cs="Arial"/>
          <w:sz w:val="22"/>
          <w:szCs w:val="22"/>
          <w:highlight w:val="yellow"/>
          <w:lang w:val="es-ES_tradnl"/>
        </w:rPr>
        <w:instrText>expedien_srefcliente</w:instrText>
      </w:r>
      <w:r w:rsidR="00FF6838">
        <w:rPr>
          <w:rFonts w:cs="Arial"/>
          <w:sz w:val="22"/>
          <w:szCs w:val="22"/>
          <w:highlight w:val="yellow"/>
          <w:lang w:val="es-ES_tradnl"/>
        </w:rPr>
        <w:fldChar w:fldCharType="separate"/>
      </w:r>
      <w:r w:rsidR="00FF6838">
        <w:rPr>
          <w:rFonts w:cs="Arial"/>
          <w:noProof/>
          <w:sz w:val="22"/>
          <w:szCs w:val="22"/>
          <w:highlight w:val="yellow"/>
          <w:lang w:val="es-ES_tradnl"/>
        </w:rPr>
        <w:t>«Datos_del_Expediente_Ref__Expediente»</w:t>
      </w:r>
      <w:r w:rsidR="00FF6838">
        <w:rPr>
          <w:rFonts w:cs="Arial"/>
          <w:sz w:val="22"/>
          <w:szCs w:val="22"/>
          <w:highlight w:val="yellow"/>
          <w:lang w:val="es-ES_tradnl"/>
        </w:rPr>
        <w:fldChar w:fldCharType="end"/>
      </w:r>
    </w:p>
    <w:p w14:paraId="55393E88" w14:textId="77777777" w:rsidR="00656890" w:rsidRPr="00F05DB3" w:rsidRDefault="00656890" w:rsidP="00656890">
      <w:pPr>
        <w:pStyle w:val="Encabezado"/>
        <w:spacing w:after="210" w:line="240" w:lineRule="auto"/>
        <w:rPr>
          <w:rFonts w:cs="Arial"/>
          <w:sz w:val="22"/>
          <w:szCs w:val="22"/>
          <w:lang w:val="es-ES_tradnl" w:eastAsia="en-US"/>
        </w:rPr>
      </w:pPr>
    </w:p>
    <w:p w14:paraId="17455FCD" w14:textId="3FA562C7" w:rsidR="0062169A" w:rsidRPr="00F05DB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F05DB3">
        <w:rPr>
          <w:rFonts w:eastAsia="Calibri" w:cs="Arial"/>
          <w:b/>
          <w:bCs/>
          <w:sz w:val="22"/>
          <w:szCs w:val="22"/>
          <w:lang w:val="es-ES_tradnl" w:eastAsia="en-US"/>
        </w:rPr>
        <w:t xml:space="preserve">AL </w:t>
      </w:r>
      <w:bookmarkEnd w:id="2"/>
      <w:r w:rsidR="00FF6838">
        <w:rPr>
          <w:rFonts w:eastAsia="Calibri" w:cs="Arial"/>
          <w:b/>
          <w:bCs/>
          <w:sz w:val="22"/>
          <w:szCs w:val="22"/>
          <w:lang w:val="es-ES_tradnl" w:eastAsia="en-US"/>
        </w:rPr>
        <w:fldChar w:fldCharType="begin"/>
      </w:r>
      <w:r w:rsidR="00FF6838">
        <w:rPr>
          <w:rFonts w:eastAsia="Calibri" w:cs="Arial"/>
          <w:b/>
          <w:bCs/>
          <w:sz w:val="22"/>
          <w:szCs w:val="22"/>
          <w:lang w:val="es-ES_tradnl" w:eastAsia="en-US"/>
        </w:rPr>
        <w:instrText>juzgado_juzgado__1</w:instrText>
      </w:r>
      <w:r w:rsidR="00FF6838">
        <w:rPr>
          <w:rFonts w:eastAsia="Calibri" w:cs="Arial"/>
          <w:b/>
          <w:bCs/>
          <w:sz w:val="22"/>
          <w:szCs w:val="22"/>
          <w:lang w:val="es-ES_tradnl" w:eastAsia="en-US"/>
        </w:rPr>
        <w:fldChar w:fldCharType="separate"/>
      </w:r>
      <w:r w:rsidR="00FF6838">
        <w:rPr>
          <w:rFonts w:eastAsia="Calibri" w:cs="Arial"/>
          <w:b/>
          <w:bCs/>
          <w:noProof/>
          <w:sz w:val="22"/>
          <w:szCs w:val="22"/>
          <w:lang w:val="es-ES_tradnl" w:eastAsia="en-US"/>
        </w:rPr>
        <w:t>«Juzgados_Nombre»</w:t>
      </w:r>
      <w:r w:rsidR="00FF6838">
        <w:rPr>
          <w:rFonts w:eastAsia="Calibri" w:cs="Arial"/>
          <w:b/>
          <w:bCs/>
          <w:sz w:val="22"/>
          <w:szCs w:val="22"/>
          <w:lang w:val="es-ES_tradnl" w:eastAsia="en-US"/>
        </w:rPr>
        <w:fldChar w:fldCharType="end"/>
      </w:r>
    </w:p>
    <w:bookmarkStart w:id="4" w:name="_Hlk147485101"/>
    <w:bookmarkStart w:id="5" w:name="_Hlk147484519"/>
    <w:bookmarkEnd w:id="3"/>
    <w:p w14:paraId="49B90F43" w14:textId="3468435D" w:rsidR="0062169A" w:rsidRPr="00F05DB3" w:rsidRDefault="00FF6838"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procpro_snombrepro__1</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«Procuradores_Propios_Nombre»</w:t>
      </w:r>
      <w:r>
        <w:rPr>
          <w:rFonts w:eastAsia="Calibri" w:cs="Arial"/>
          <w:b/>
          <w:bCs/>
          <w:sz w:val="22"/>
          <w:szCs w:val="22"/>
          <w:lang w:val="es-ES_tradnl" w:eastAsia="en-US"/>
        </w:rPr>
        <w:fldChar w:fldCharType="end"/>
      </w:r>
      <w:r w:rsidR="0062169A" w:rsidRPr="00F05DB3">
        <w:rPr>
          <w:rFonts w:eastAsia="Calibri" w:cs="Arial"/>
          <w:bCs/>
          <w:sz w:val="22"/>
          <w:szCs w:val="22"/>
          <w:lang w:val="es-ES" w:eastAsia="en-US"/>
        </w:rPr>
        <w:t>,</w:t>
      </w:r>
      <w:r w:rsidR="0062169A" w:rsidRPr="00F05DB3">
        <w:rPr>
          <w:rFonts w:eastAsia="Calibri" w:cs="Arial"/>
          <w:sz w:val="22"/>
          <w:szCs w:val="22"/>
          <w:lang w:val="es-ES" w:eastAsia="en-US"/>
        </w:rPr>
        <w:t xml:space="preserve"> </w:t>
      </w:r>
      <w:r w:rsidR="0062169A" w:rsidRPr="00F05DB3">
        <w:rPr>
          <w:rFonts w:eastAsia="Calibri" w:cs="Arial"/>
          <w:sz w:val="22"/>
          <w:szCs w:val="22"/>
          <w:highlight w:val="yellow"/>
          <w:lang w:val="es-ES" w:eastAsia="en-US"/>
        </w:rPr>
        <w:t>Procurador</w:t>
      </w:r>
      <w:r w:rsidR="00EE6E18" w:rsidRPr="00F05DB3">
        <w:rPr>
          <w:rFonts w:eastAsia="Calibri" w:cs="Arial"/>
          <w:sz w:val="22"/>
          <w:szCs w:val="22"/>
          <w:highlight w:val="yellow"/>
          <w:lang w:val="es-ES" w:eastAsia="en-US"/>
        </w:rPr>
        <w:t>/</w:t>
      </w:r>
      <w:r w:rsidR="0062169A" w:rsidRPr="00F05DB3">
        <w:rPr>
          <w:rFonts w:eastAsia="Calibri" w:cs="Arial"/>
          <w:sz w:val="22"/>
          <w:szCs w:val="22"/>
          <w:highlight w:val="yellow"/>
          <w:lang w:val="es-ES" w:eastAsia="en-US"/>
        </w:rPr>
        <w:t>a</w:t>
      </w:r>
      <w:r w:rsidR="0062169A" w:rsidRPr="00F05DB3">
        <w:rPr>
          <w:rFonts w:eastAsia="Calibri" w:cs="Arial"/>
          <w:sz w:val="22"/>
          <w:szCs w:val="22"/>
          <w:lang w:val="es-ES" w:eastAsia="en-US"/>
        </w:rPr>
        <w:t xml:space="preserve"> de los Tribunales y de </w:t>
      </w:r>
      <w:r w:rsidR="0062169A" w:rsidRPr="00F05DB3">
        <w:rPr>
          <w:rFonts w:eastAsia="Calibri" w:cs="Arial"/>
          <w:b/>
          <w:bCs/>
          <w:smallCaps/>
          <w:sz w:val="22"/>
          <w:szCs w:val="22"/>
          <w:lang w:val="es-ES" w:eastAsia="en-US"/>
        </w:rPr>
        <w:t xml:space="preserve">Wizink Bank, S.A. </w:t>
      </w:r>
      <w:r w:rsidR="0062169A" w:rsidRPr="00F05DB3">
        <w:rPr>
          <w:rFonts w:eastAsia="Calibri" w:cs="Arial"/>
          <w:sz w:val="22"/>
          <w:szCs w:val="22"/>
          <w:lang w:val="es-ES" w:eastAsia="en-US"/>
        </w:rPr>
        <w:t>(“</w:t>
      </w:r>
      <w:r w:rsidR="0062169A" w:rsidRPr="00F05DB3">
        <w:rPr>
          <w:rFonts w:eastAsia="Calibri" w:cs="Arial"/>
          <w:b/>
          <w:bCs/>
          <w:sz w:val="22"/>
          <w:szCs w:val="22"/>
          <w:lang w:val="es-ES" w:eastAsia="en-US"/>
        </w:rPr>
        <w:t>Wizink</w:t>
      </w:r>
      <w:r w:rsidR="0062169A" w:rsidRPr="00F05DB3">
        <w:rPr>
          <w:rFonts w:eastAsia="Calibri" w:cs="Arial"/>
          <w:sz w:val="22"/>
          <w:szCs w:val="22"/>
          <w:lang w:val="es-ES" w:eastAsia="en-US"/>
        </w:rPr>
        <w:t>” o el “</w:t>
      </w:r>
      <w:r w:rsidR="0062169A" w:rsidRPr="00F05DB3">
        <w:rPr>
          <w:rFonts w:eastAsia="Calibri" w:cs="Arial"/>
          <w:b/>
          <w:bCs/>
          <w:sz w:val="22"/>
          <w:szCs w:val="22"/>
          <w:lang w:val="es-ES" w:eastAsia="en-US"/>
        </w:rPr>
        <w:t>Banco</w:t>
      </w:r>
      <w:r w:rsidR="0062169A" w:rsidRPr="00F05DB3">
        <w:rPr>
          <w:rFonts w:eastAsia="Calibri" w:cs="Arial"/>
          <w:smallCaps/>
          <w:sz w:val="22"/>
          <w:szCs w:val="22"/>
          <w:lang w:val="es-ES" w:eastAsia="en-US"/>
        </w:rPr>
        <w:t>”)</w:t>
      </w:r>
      <w:r w:rsidR="0062169A" w:rsidRPr="00F05DB3">
        <w:rPr>
          <w:rFonts w:eastAsia="Calibri" w:cs="Arial"/>
          <w:sz w:val="22"/>
          <w:szCs w:val="22"/>
          <w:lang w:val="es-ES" w:eastAsia="en-US"/>
        </w:rPr>
        <w:t xml:space="preserve">, </w:t>
      </w:r>
      <w:r w:rsidR="0062169A" w:rsidRPr="00F05DB3">
        <w:rPr>
          <w:rFonts w:eastAsia="Calibri" w:cs="Arial"/>
          <w:sz w:val="22"/>
          <w:szCs w:val="22"/>
          <w:lang w:val="es-ES" w:eastAsia="es-ES"/>
        </w:rPr>
        <w:t xml:space="preserve">según se acredita mediante escritura de poder que se acompaña como </w:t>
      </w:r>
      <w:r w:rsidR="0062169A" w:rsidRPr="00F05DB3">
        <w:rPr>
          <w:rFonts w:eastAsia="Calibri" w:cs="Arial"/>
          <w:b/>
          <w:bCs/>
          <w:color w:val="00B050"/>
          <w:sz w:val="22"/>
          <w:szCs w:val="22"/>
          <w:lang w:val="es-ES" w:eastAsia="es-ES"/>
        </w:rPr>
        <w:t>Documento 1 Contestación</w:t>
      </w:r>
      <w:r w:rsidR="0062169A" w:rsidRPr="00F05DB3">
        <w:rPr>
          <w:rFonts w:eastAsia="Calibri" w:cs="Arial"/>
          <w:sz w:val="22"/>
          <w:szCs w:val="22"/>
          <w:lang w:val="es-ES" w:eastAsia="es-ES"/>
        </w:rPr>
        <w:t>,</w:t>
      </w:r>
      <w:r w:rsidR="0062169A" w:rsidRPr="00F05DB3">
        <w:rPr>
          <w:rFonts w:eastAsia="Calibri" w:cs="Arial"/>
          <w:sz w:val="22"/>
          <w:szCs w:val="22"/>
          <w:lang w:val="es-ES_tradnl" w:eastAsia="en-US"/>
        </w:rPr>
        <w:t xml:space="preserve"> ante el Juzgado comparezco bajo la dirección letrada de </w:t>
      </w:r>
      <w:r w:rsidR="00132009" w:rsidRPr="00F05DB3">
        <w:rPr>
          <w:rFonts w:eastAsia="Calibri" w:cs="Arial"/>
          <w:b/>
          <w:bCs/>
          <w:sz w:val="22"/>
          <w:szCs w:val="22"/>
          <w:lang w:val="es-ES_tradnl" w:eastAsia="en-US"/>
        </w:rPr>
        <w:t>David Castillejo Río</w:t>
      </w:r>
      <w:r w:rsidR="0062169A" w:rsidRPr="00F05DB3">
        <w:rPr>
          <w:rFonts w:eastAsia="Calibri" w:cs="Arial"/>
          <w:sz w:val="22"/>
          <w:szCs w:val="22"/>
          <w:lang w:val="es-ES_tradnl" w:eastAsia="en-US"/>
        </w:rPr>
        <w:t xml:space="preserve">, colegiado </w:t>
      </w:r>
      <w:r w:rsidR="00132009" w:rsidRPr="00F05DB3">
        <w:rPr>
          <w:rFonts w:eastAsia="Calibri" w:cs="Arial"/>
          <w:b/>
          <w:bCs/>
          <w:sz w:val="22"/>
          <w:szCs w:val="22"/>
          <w:lang w:val="es-ES_tradnl" w:eastAsia="en-US"/>
        </w:rPr>
        <w:t>92955</w:t>
      </w:r>
      <w:r w:rsidR="0062169A" w:rsidRPr="00F05DB3">
        <w:rPr>
          <w:rFonts w:eastAsia="Calibri" w:cs="Arial"/>
          <w:sz w:val="22"/>
          <w:szCs w:val="22"/>
          <w:lang w:val="es-ES_tradnl" w:eastAsia="en-US"/>
        </w:rPr>
        <w:t xml:space="preserve"> ICAM, </w:t>
      </w:r>
      <w:r w:rsidR="0062169A" w:rsidRPr="00F05DB3">
        <w:rPr>
          <w:rFonts w:eastAsia="Calibri" w:cs="Arial"/>
          <w:sz w:val="22"/>
          <w:szCs w:val="22"/>
          <w:lang w:val="es-ES" w:eastAsia="en-US"/>
        </w:rPr>
        <w:t xml:space="preserve">y </w:t>
      </w:r>
      <w:r w:rsidR="0062169A" w:rsidRPr="00F05DB3">
        <w:rPr>
          <w:rFonts w:eastAsia="Calibri" w:cs="Arial"/>
          <w:sz w:val="22"/>
          <w:szCs w:val="22"/>
          <w:lang w:val="es-ES_tradnl" w:eastAsia="en-US"/>
        </w:rPr>
        <w:t>contesto a la demanda (la “</w:t>
      </w:r>
      <w:r w:rsidR="0062169A" w:rsidRPr="00F05DB3">
        <w:rPr>
          <w:rFonts w:eastAsia="Calibri" w:cs="Arial"/>
          <w:b/>
          <w:bCs/>
          <w:sz w:val="22"/>
          <w:szCs w:val="22"/>
          <w:lang w:val="es-ES_tradnl" w:eastAsia="en-US"/>
        </w:rPr>
        <w:t>Demanda</w:t>
      </w:r>
      <w:r w:rsidR="0062169A" w:rsidRPr="00F05DB3">
        <w:rPr>
          <w:rFonts w:eastAsia="Calibri" w:cs="Arial"/>
          <w:sz w:val="22"/>
          <w:szCs w:val="22"/>
          <w:lang w:val="es-ES_tradnl" w:eastAsia="en-US"/>
        </w:rPr>
        <w:t xml:space="preserve">”) </w:t>
      </w:r>
      <w:r w:rsidR="0062169A" w:rsidRPr="00F05DB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F05DB3">
        <w:rPr>
          <w:rFonts w:eastAsia="Calibri" w:cs="Arial"/>
          <w:bCs/>
          <w:sz w:val="22"/>
          <w:szCs w:val="22"/>
          <w:lang w:val="es-ES" w:eastAsia="en-US"/>
        </w:rPr>
        <w:t xml:space="preserve">(la </w:t>
      </w:r>
      <w:r w:rsidR="00EE6E18" w:rsidRPr="00F05DB3">
        <w:rPr>
          <w:rFonts w:eastAsia="Calibri" w:cs="Arial"/>
          <w:bCs/>
          <w:sz w:val="22"/>
          <w:szCs w:val="22"/>
          <w:lang w:val="es-ES" w:eastAsia="en-US"/>
        </w:rPr>
        <w:t>“</w:t>
      </w:r>
      <w:r w:rsidR="00EE6E18" w:rsidRPr="00F05DB3">
        <w:rPr>
          <w:rFonts w:eastAsia="Calibri" w:cs="Arial"/>
          <w:b/>
          <w:sz w:val="22"/>
          <w:szCs w:val="22"/>
          <w:lang w:val="es-ES" w:eastAsia="en-US"/>
        </w:rPr>
        <w:t>parte</w:t>
      </w:r>
      <w:r w:rsidR="00EE6E18" w:rsidRPr="00F05DB3">
        <w:rPr>
          <w:rFonts w:eastAsia="Calibri" w:cs="Arial"/>
          <w:bCs/>
          <w:sz w:val="22"/>
          <w:szCs w:val="22"/>
          <w:lang w:val="es-ES" w:eastAsia="en-US"/>
        </w:rPr>
        <w:t xml:space="preserve"> </w:t>
      </w:r>
      <w:r w:rsidR="00EE6E18" w:rsidRPr="00F05DB3">
        <w:rPr>
          <w:rFonts w:eastAsia="Calibri" w:cs="Arial"/>
          <w:b/>
          <w:bCs/>
          <w:sz w:val="22"/>
          <w:szCs w:val="22"/>
          <w:lang w:val="es-ES" w:eastAsia="en-US"/>
        </w:rPr>
        <w:t>D</w:t>
      </w:r>
      <w:r w:rsidR="0062169A" w:rsidRPr="00F05DB3">
        <w:rPr>
          <w:rFonts w:eastAsia="Calibri" w:cs="Arial"/>
          <w:b/>
          <w:bCs/>
          <w:sz w:val="22"/>
          <w:szCs w:val="22"/>
          <w:lang w:val="es-ES" w:eastAsia="en-US"/>
        </w:rPr>
        <w:t>emandante</w:t>
      </w:r>
      <w:r w:rsidR="0062169A" w:rsidRPr="00F05DB3">
        <w:rPr>
          <w:rFonts w:eastAsia="Calibri" w:cs="Arial"/>
          <w:bCs/>
          <w:sz w:val="22"/>
          <w:szCs w:val="22"/>
          <w:lang w:val="es-ES" w:eastAsia="en-US"/>
        </w:rPr>
        <w:t>"</w:t>
      </w:r>
      <w:r w:rsidR="00740AF8" w:rsidRPr="00F05DB3">
        <w:rPr>
          <w:rFonts w:eastAsia="Calibri" w:cs="Arial"/>
          <w:bCs/>
          <w:sz w:val="22"/>
          <w:szCs w:val="22"/>
          <w:lang w:val="es-ES" w:eastAsia="en-US"/>
        </w:rPr>
        <w:t xml:space="preserve"> o el “</w:t>
      </w:r>
      <w:r w:rsidR="00A21AF6" w:rsidRPr="00F05DB3">
        <w:rPr>
          <w:rFonts w:eastAsia="Calibri" w:cs="Arial"/>
          <w:b/>
          <w:sz w:val="22"/>
          <w:szCs w:val="22"/>
          <w:lang w:val="es-ES" w:eastAsia="en-US"/>
        </w:rPr>
        <w:t>C</w:t>
      </w:r>
      <w:r w:rsidR="00740AF8" w:rsidRPr="00F05DB3">
        <w:rPr>
          <w:rFonts w:eastAsia="Calibri" w:cs="Arial"/>
          <w:b/>
          <w:sz w:val="22"/>
          <w:szCs w:val="22"/>
          <w:lang w:val="es-ES" w:eastAsia="en-US"/>
        </w:rPr>
        <w:t>liente</w:t>
      </w:r>
      <w:r w:rsidR="00740AF8" w:rsidRPr="00F05DB3">
        <w:rPr>
          <w:rFonts w:eastAsia="Calibri" w:cs="Arial"/>
          <w:bCs/>
          <w:sz w:val="22"/>
          <w:szCs w:val="22"/>
          <w:lang w:val="es-ES" w:eastAsia="en-US"/>
        </w:rPr>
        <w:t>”</w:t>
      </w:r>
      <w:r w:rsidR="0062169A" w:rsidRPr="00F05DB3">
        <w:rPr>
          <w:rFonts w:eastAsia="Calibri" w:cs="Arial"/>
          <w:bCs/>
          <w:sz w:val="22"/>
          <w:szCs w:val="22"/>
          <w:lang w:val="es-ES" w:eastAsia="en-US"/>
        </w:rPr>
        <w:t xml:space="preserve">) contra Wizink, con base </w:t>
      </w:r>
      <w:r w:rsidR="0062169A" w:rsidRPr="00F05DB3">
        <w:rPr>
          <w:rFonts w:eastAsia="Calibri" w:cs="Arial"/>
          <w:sz w:val="22"/>
          <w:szCs w:val="22"/>
          <w:lang w:val="es-ES" w:eastAsia="en-US"/>
        </w:rPr>
        <w:t>en los hechos y fundamentos jurídicos que se exponen a continuación</w:t>
      </w:r>
      <w:bookmarkEnd w:id="4"/>
      <w:r w:rsidR="0062169A" w:rsidRPr="00F05DB3">
        <w:rPr>
          <w:rFonts w:eastAsia="Calibri" w:cs="Arial"/>
          <w:sz w:val="22"/>
          <w:szCs w:val="22"/>
          <w:lang w:val="es-ES" w:eastAsia="en-US"/>
        </w:rPr>
        <w:t>.</w:t>
      </w:r>
    </w:p>
    <w:p w14:paraId="5D4C009D" w14:textId="77777777" w:rsidR="00037101" w:rsidRPr="00F05DB3" w:rsidRDefault="00037101" w:rsidP="00206B1C">
      <w:pPr>
        <w:spacing w:after="210" w:line="360" w:lineRule="auto"/>
        <w:rPr>
          <w:rFonts w:eastAsia="Calibri" w:cs="Arial"/>
          <w:sz w:val="22"/>
          <w:szCs w:val="22"/>
          <w:lang w:val="es-ES" w:eastAsia="en-US"/>
        </w:rPr>
      </w:pPr>
    </w:p>
    <w:bookmarkEnd w:id="5"/>
    <w:p w14:paraId="7BF274DA" w14:textId="77777777" w:rsidR="00132009" w:rsidRPr="00F05DB3" w:rsidRDefault="00132009" w:rsidP="00132009">
      <w:pPr>
        <w:pStyle w:val="Body1"/>
        <w:spacing w:line="360" w:lineRule="auto"/>
        <w:jc w:val="center"/>
        <w:rPr>
          <w:rFonts w:cs="Arial"/>
          <w:b/>
          <w:bCs/>
          <w:sz w:val="22"/>
          <w:szCs w:val="22"/>
          <w:lang w:val="es-ES_tradnl"/>
        </w:rPr>
      </w:pPr>
      <w:r w:rsidRPr="00F05DB3">
        <w:rPr>
          <w:rFonts w:cs="Arial"/>
          <w:b/>
          <w:bCs/>
          <w:sz w:val="22"/>
          <w:szCs w:val="22"/>
          <w:lang w:val="es-ES_tradnl"/>
        </w:rPr>
        <w:t>HECHOS</w:t>
      </w:r>
    </w:p>
    <w:p w14:paraId="1F79D64B" w14:textId="77777777" w:rsidR="00132009" w:rsidRPr="00F05DB3" w:rsidRDefault="00132009" w:rsidP="00132009">
      <w:pPr>
        <w:pStyle w:val="Body1"/>
        <w:spacing w:line="360" w:lineRule="auto"/>
        <w:rPr>
          <w:rFonts w:cs="Arial"/>
          <w:b/>
          <w:bCs/>
          <w:caps/>
          <w:sz w:val="22"/>
          <w:szCs w:val="22"/>
          <w:lang w:val="es-ES_tradnl"/>
        </w:rPr>
      </w:pPr>
      <w:bookmarkStart w:id="6" w:name="_Hlk147485208"/>
      <w:bookmarkStart w:id="7" w:name="_Hlk147485148"/>
      <w:proofErr w:type="gramStart"/>
      <w:r w:rsidRPr="00F05DB3">
        <w:rPr>
          <w:rFonts w:cs="Arial"/>
          <w:b/>
          <w:bCs/>
          <w:caps/>
          <w:sz w:val="22"/>
          <w:szCs w:val="22"/>
          <w:lang w:val="es-ES_tradnl"/>
        </w:rPr>
        <w:t>PREVIO.-</w:t>
      </w:r>
      <w:proofErr w:type="gramEnd"/>
      <w:r w:rsidRPr="00F05DB3">
        <w:rPr>
          <w:rFonts w:cs="Arial"/>
          <w:b/>
          <w:bCs/>
          <w:caps/>
          <w:sz w:val="22"/>
          <w:szCs w:val="22"/>
          <w:lang w:val="es-ES_tradnl"/>
        </w:rPr>
        <w:t xml:space="preserve"> </w:t>
      </w:r>
      <w:r w:rsidRPr="00F05DB3">
        <w:rPr>
          <w:rFonts w:cs="Arial"/>
          <w:b/>
          <w:bCs/>
          <w:caps/>
          <w:sz w:val="22"/>
          <w:szCs w:val="22"/>
          <w:lang w:val="es-ES_tradnl"/>
        </w:rPr>
        <w:tab/>
        <w:t>RESUMEN EJECUTIVO</w:t>
      </w:r>
      <w:bookmarkEnd w:id="6"/>
    </w:p>
    <w:p w14:paraId="201EC1E8"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F05DB3">
        <w:rPr>
          <w:rFonts w:cs="Arial"/>
          <w:b/>
          <w:bCs/>
          <w:sz w:val="22"/>
          <w:szCs w:val="22"/>
          <w:lang w:val="es-ES"/>
        </w:rPr>
        <w:t>Usura</w:t>
      </w:r>
    </w:p>
    <w:p w14:paraId="57019FC5" w14:textId="0248A9DE" w:rsidR="00132009" w:rsidRPr="00F05DB3" w:rsidRDefault="00132009" w:rsidP="00132009">
      <w:pPr>
        <w:pStyle w:val="Body1"/>
        <w:spacing w:line="360" w:lineRule="auto"/>
        <w:rPr>
          <w:rFonts w:cs="Arial"/>
          <w:sz w:val="22"/>
          <w:szCs w:val="22"/>
          <w:lang w:val="es-ES"/>
        </w:rPr>
      </w:pPr>
      <w:bookmarkStart w:id="10" w:name="_Hlk147485239"/>
      <w:bookmarkEnd w:id="8"/>
      <w:r w:rsidRPr="00F05DB3">
        <w:rPr>
          <w:rFonts w:cs="Arial"/>
          <w:sz w:val="22"/>
          <w:szCs w:val="22"/>
          <w:lang w:val="es-ES"/>
        </w:rPr>
        <w:lastRenderedPageBreak/>
        <w:t xml:space="preserve">La Demanda interesa la declaración de nulidad, por supuesta usura, del Contrato de tarjeta de crédito que la parte Demandante suscribió con Wizink el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persovalores_personalizable176</w:instrText>
      </w:r>
      <w:r w:rsidR="00FF6838">
        <w:rPr>
          <w:rFonts w:cs="Arial"/>
          <w:sz w:val="22"/>
          <w:szCs w:val="22"/>
          <w:highlight w:val="yellow"/>
          <w:lang w:val="es-ES"/>
        </w:rPr>
        <w:fldChar w:fldCharType="separate"/>
      </w:r>
      <w:r w:rsidR="00FF6838">
        <w:rPr>
          <w:rFonts w:cs="Arial"/>
          <w:noProof/>
          <w:sz w:val="22"/>
          <w:szCs w:val="22"/>
          <w:highlight w:val="yellow"/>
          <w:lang w:val="es-ES"/>
        </w:rPr>
        <w:t>«WIZINK_FECHA_DE_CONTRATACIÓN»</w:t>
      </w:r>
      <w:r w:rsidR="00FF6838">
        <w:rPr>
          <w:rFonts w:cs="Arial"/>
          <w:sz w:val="22"/>
          <w:szCs w:val="22"/>
          <w:highlight w:val="yellow"/>
          <w:lang w:val="es-ES"/>
        </w:rPr>
        <w:fldChar w:fldCharType="end"/>
      </w:r>
      <w:r w:rsidR="00FF6838">
        <w:rPr>
          <w:rFonts w:cs="Arial"/>
          <w:sz w:val="22"/>
          <w:szCs w:val="22"/>
          <w:highlight w:val="yellow"/>
          <w:lang w:val="es-ES"/>
        </w:rPr>
        <w:t xml:space="preserve"> </w:t>
      </w:r>
      <w:r w:rsidRPr="00F05DB3">
        <w:rPr>
          <w:rFonts w:cs="Arial"/>
          <w:sz w:val="22"/>
          <w:szCs w:val="22"/>
          <w:highlight w:val="yellow"/>
          <w:lang w:val="es-ES"/>
        </w:rPr>
        <w:t>(la</w:t>
      </w:r>
      <w:r w:rsidRPr="00F05DB3">
        <w:rPr>
          <w:rFonts w:cs="Arial"/>
          <w:sz w:val="22"/>
          <w:szCs w:val="22"/>
          <w:lang w:val="es-ES"/>
        </w:rPr>
        <w:t xml:space="preserve"> “</w:t>
      </w:r>
      <w:r w:rsidRPr="00F05DB3">
        <w:rPr>
          <w:rFonts w:cs="Arial"/>
          <w:b/>
          <w:bCs/>
          <w:sz w:val="22"/>
          <w:szCs w:val="22"/>
          <w:lang w:val="es-ES"/>
        </w:rPr>
        <w:t>Tarjeta</w:t>
      </w:r>
      <w:r w:rsidRPr="00F05DB3">
        <w:rPr>
          <w:rFonts w:cs="Arial"/>
          <w:sz w:val="22"/>
          <w:szCs w:val="22"/>
          <w:lang w:val="es-ES"/>
        </w:rPr>
        <w:t>” o el “</w:t>
      </w:r>
      <w:r w:rsidRPr="00F05DB3">
        <w:rPr>
          <w:rFonts w:cs="Arial"/>
          <w:b/>
          <w:bCs/>
          <w:sz w:val="22"/>
          <w:szCs w:val="22"/>
          <w:lang w:val="es-ES"/>
        </w:rPr>
        <w:t>Contrato</w:t>
      </w:r>
      <w:r w:rsidRPr="00F05DB3">
        <w:rPr>
          <w:rFonts w:cs="Arial"/>
          <w:sz w:val="22"/>
          <w:szCs w:val="22"/>
          <w:lang w:val="es-ES"/>
        </w:rPr>
        <w:t xml:space="preserve">”). El debate se limita, por tanto, a la determinación de si el tipo de interés remuneratorio pactado en el Contrato </w:t>
      </w:r>
      <w:r w:rsidRPr="00F05DB3">
        <w:rPr>
          <w:rFonts w:cs="Arial"/>
          <w:sz w:val="22"/>
          <w:szCs w:val="22"/>
          <w:highlight w:val="yellow"/>
          <w:lang w:val="es-ES"/>
        </w:rPr>
        <w:t>un 24,71% para compras y un 26,82% para retiradas de efectivo</w:t>
      </w:r>
      <w:r w:rsidRPr="00F05DB3">
        <w:rPr>
          <w:rFonts w:cs="Arial"/>
          <w:sz w:val="22"/>
          <w:szCs w:val="22"/>
          <w:lang w:val="es-ES"/>
        </w:rPr>
        <w:t xml:space="preserve"> supera el denominado “juicio de usura”</w:t>
      </w:r>
      <w:bookmarkEnd w:id="10"/>
      <w:r w:rsidRPr="00F05DB3">
        <w:rPr>
          <w:rFonts w:cs="Arial"/>
          <w:sz w:val="22"/>
          <w:szCs w:val="22"/>
          <w:lang w:val="es-ES"/>
        </w:rPr>
        <w:t xml:space="preserve">. </w:t>
      </w:r>
    </w:p>
    <w:p w14:paraId="67D28C57" w14:textId="56392372" w:rsidR="007F53F7" w:rsidRDefault="00132009" w:rsidP="00132009">
      <w:pPr>
        <w:pStyle w:val="Body1"/>
        <w:spacing w:line="360" w:lineRule="auto"/>
        <w:rPr>
          <w:rFonts w:cs="Arial"/>
          <w:sz w:val="22"/>
          <w:szCs w:val="22"/>
          <w:lang w:val="es-ES"/>
        </w:rPr>
      </w:pPr>
      <w:r w:rsidRPr="00F05DB3">
        <w:rPr>
          <w:rFonts w:cs="Arial"/>
          <w:sz w:val="22"/>
          <w:szCs w:val="22"/>
          <w:lang w:val="es-ES"/>
        </w:rPr>
        <w:t xml:space="preserve">Nótese que, en este caso, </w:t>
      </w:r>
      <w:r w:rsidRPr="00F05DB3">
        <w:rPr>
          <w:rFonts w:cs="Arial"/>
          <w:sz w:val="22"/>
          <w:szCs w:val="22"/>
          <w:u w:val="single"/>
          <w:lang w:val="es-ES"/>
        </w:rPr>
        <w:t>la Tarjeta establecía 2 tipos de interés dependiendo de la operación</w:t>
      </w:r>
      <w:r w:rsidRPr="00F05DB3">
        <w:rPr>
          <w:rFonts w:cs="Arial"/>
          <w:sz w:val="22"/>
          <w:szCs w:val="22"/>
          <w:lang w:val="es-ES"/>
        </w:rPr>
        <w:t xml:space="preserve">, </w:t>
      </w:r>
      <w:r w:rsidRPr="00F05DB3">
        <w:rPr>
          <w:rFonts w:cs="Arial"/>
          <w:sz w:val="22"/>
          <w:szCs w:val="22"/>
          <w:highlight w:val="yellow"/>
          <w:lang w:val="es-ES"/>
        </w:rPr>
        <w:t>24,71% y 26,82%.</w:t>
      </w:r>
      <w:r w:rsidRPr="00F05DB3">
        <w:rPr>
          <w:rFonts w:cs="Arial"/>
          <w:sz w:val="22"/>
          <w:szCs w:val="22"/>
          <w:lang w:val="es-ES"/>
        </w:rPr>
        <w:t xml:space="preserve"> </w:t>
      </w:r>
      <w:r w:rsidRPr="00F05DB3">
        <w:rPr>
          <w:rFonts w:cs="Arial"/>
          <w:sz w:val="22"/>
          <w:szCs w:val="22"/>
          <w:highlight w:val="yellow"/>
          <w:lang w:val="es-ES"/>
        </w:rPr>
        <w:t>La actora yerra al indicar en su escrito de demanda que la TAE pactada es de un 26,82%.</w:t>
      </w:r>
      <w:r w:rsidRPr="00F05DB3">
        <w:rPr>
          <w:rFonts w:cs="Arial"/>
          <w:sz w:val="22"/>
          <w:szCs w:val="22"/>
          <w:lang w:val="es-ES"/>
        </w:rPr>
        <w:t xml:space="preserve"> </w:t>
      </w:r>
      <w:r w:rsidR="00FF6838" w:rsidRPr="00FF6838">
        <w:rPr>
          <w:rFonts w:cs="Arial"/>
          <w:sz w:val="22"/>
          <w:szCs w:val="22"/>
          <w:highlight w:val="green"/>
          <w:lang w:val="es-ES"/>
        </w:rPr>
        <w:t>[Comprobar si la actora índic</w:t>
      </w:r>
      <w:r w:rsidR="0065219D">
        <w:rPr>
          <w:rFonts w:cs="Arial"/>
          <w:sz w:val="22"/>
          <w:szCs w:val="22"/>
          <w:highlight w:val="green"/>
          <w:lang w:val="es-ES"/>
        </w:rPr>
        <w:t>a</w:t>
      </w:r>
      <w:r w:rsidR="00FF6838" w:rsidRPr="00FF6838">
        <w:rPr>
          <w:rFonts w:cs="Arial"/>
          <w:sz w:val="22"/>
          <w:szCs w:val="22"/>
          <w:highlight w:val="green"/>
          <w:lang w:val="es-ES"/>
        </w:rPr>
        <w:t xml:space="preserve"> esta tae en su demanda]</w:t>
      </w:r>
    </w:p>
    <w:p w14:paraId="063CF3E2" w14:textId="3360BA34" w:rsidR="0065219D" w:rsidRPr="00F05DB3" w:rsidRDefault="0065219D" w:rsidP="00132009">
      <w:pPr>
        <w:pStyle w:val="Body1"/>
        <w:spacing w:line="360" w:lineRule="auto"/>
        <w:rPr>
          <w:rFonts w:cs="Arial"/>
          <w:sz w:val="22"/>
          <w:szCs w:val="22"/>
          <w:lang w:val="es-ES"/>
        </w:rPr>
      </w:pPr>
      <w:r w:rsidRPr="004D489F">
        <w:rPr>
          <w:rFonts w:cs="Arial"/>
          <w:sz w:val="22"/>
          <w:szCs w:val="22"/>
          <w:lang w:val="es-ES"/>
        </w:rPr>
        <w:t xml:space="preserve">Nótese que, en este caso, </w:t>
      </w:r>
      <w:r w:rsidRPr="004D489F">
        <w:rPr>
          <w:rFonts w:cs="Arial"/>
          <w:sz w:val="22"/>
          <w:szCs w:val="22"/>
          <w:u w:val="single"/>
          <w:lang w:val="es-ES"/>
        </w:rPr>
        <w:t>la Tarjeta establecía 2 tipos de interés dependiendo de la operación</w:t>
      </w:r>
      <w:r w:rsidRPr="004D489F">
        <w:rPr>
          <w:rFonts w:cs="Arial"/>
          <w:sz w:val="22"/>
          <w:szCs w:val="22"/>
          <w:lang w:val="es-ES"/>
        </w:rPr>
        <w:t xml:space="preserve">, </w:t>
      </w:r>
      <w:r w:rsidRPr="004D489F">
        <w:rPr>
          <w:rFonts w:cs="Arial"/>
          <w:b/>
          <w:sz w:val="22"/>
          <w:szCs w:val="22"/>
          <w:highlight w:val="yellow"/>
          <w:lang w:val="es-ES"/>
        </w:rPr>
        <w:t>24,71% y 26,82</w:t>
      </w:r>
      <w:r w:rsidRPr="004D489F">
        <w:rPr>
          <w:rFonts w:cs="Arial"/>
          <w:sz w:val="22"/>
          <w:szCs w:val="22"/>
          <w:highlight w:val="yellow"/>
          <w:lang w:val="es-ES"/>
        </w:rPr>
        <w:t>%,</w:t>
      </w:r>
      <w:r w:rsidRPr="004D489F">
        <w:rPr>
          <w:rFonts w:cs="Arial"/>
          <w:sz w:val="22"/>
          <w:szCs w:val="22"/>
          <w:lang w:val="es-ES"/>
        </w:rPr>
        <w:t xml:space="preserve"> pero lo cierto es que, tal y como se puede comprobar en los extractos, el cliente sólo ha hecho uso del aplazamiento de su deuda en aplicación de un </w:t>
      </w:r>
      <w:r w:rsidRPr="004D489F">
        <w:rPr>
          <w:rFonts w:cs="Arial"/>
          <w:b/>
          <w:bCs/>
          <w:sz w:val="22"/>
          <w:szCs w:val="22"/>
          <w:highlight w:val="yellow"/>
          <w:lang w:val="es-ES"/>
        </w:rPr>
        <w:t>24,71%</w:t>
      </w:r>
      <w:r w:rsidRPr="004D489F">
        <w:rPr>
          <w:rFonts w:cs="Arial"/>
          <w:sz w:val="22"/>
          <w:szCs w:val="22"/>
          <w:highlight w:val="yellow"/>
          <w:lang w:val="es-ES"/>
        </w:rPr>
        <w:t>.</w:t>
      </w:r>
      <w:r w:rsidRPr="004D489F">
        <w:rPr>
          <w:rFonts w:cs="Arial"/>
          <w:sz w:val="22"/>
          <w:szCs w:val="22"/>
          <w:lang w:val="es-ES"/>
        </w:rPr>
        <w:t xml:space="preserve"> Es por eso </w:t>
      </w:r>
      <w:proofErr w:type="gramStart"/>
      <w:r w:rsidRPr="004D489F">
        <w:rPr>
          <w:rFonts w:cs="Arial"/>
          <w:sz w:val="22"/>
          <w:szCs w:val="22"/>
          <w:lang w:val="es-ES"/>
        </w:rPr>
        <w:t>que</w:t>
      </w:r>
      <w:proofErr w:type="gramEnd"/>
      <w:r w:rsidRPr="004D489F">
        <w:rPr>
          <w:rFonts w:cs="Arial"/>
          <w:sz w:val="22"/>
          <w:szCs w:val="22"/>
          <w:lang w:val="es-ES"/>
        </w:rPr>
        <w:t>, en consonancia con lo ya indicado por el Tribunal Supremo en las recientes sentencias de 27 de octubre de 2023</w:t>
      </w:r>
      <w:r w:rsidRPr="004D489F">
        <w:rPr>
          <w:rStyle w:val="Refdenotaalpie"/>
          <w:rFonts w:cs="Arial"/>
          <w:sz w:val="22"/>
          <w:szCs w:val="22"/>
          <w:lang w:val="es-ES"/>
        </w:rPr>
        <w:footnoteReference w:id="1"/>
      </w:r>
      <w:r w:rsidRPr="004D489F">
        <w:rPr>
          <w:rFonts w:cs="Arial"/>
          <w:sz w:val="22"/>
          <w:szCs w:val="22"/>
          <w:lang w:val="es-ES"/>
        </w:rPr>
        <w:t xml:space="preserve"> y 29 de noviembre de 2023</w:t>
      </w:r>
      <w:r w:rsidRPr="004D489F">
        <w:rPr>
          <w:rStyle w:val="Refdenotaalpie"/>
          <w:rFonts w:cs="Arial"/>
          <w:sz w:val="22"/>
          <w:szCs w:val="22"/>
          <w:lang w:val="es-ES"/>
        </w:rPr>
        <w:footnoteReference w:id="2"/>
      </w:r>
      <w:r w:rsidRPr="004D489F">
        <w:rPr>
          <w:rFonts w:cs="Arial"/>
          <w:sz w:val="22"/>
          <w:szCs w:val="22"/>
          <w:lang w:val="es-ES"/>
        </w:rPr>
        <w:t xml:space="preserve">, se ha de analizar </w:t>
      </w:r>
      <w:r w:rsidRPr="004D489F">
        <w:rPr>
          <w:rFonts w:cs="Arial"/>
          <w:sz w:val="22"/>
          <w:szCs w:val="22"/>
          <w:u w:val="single"/>
          <w:lang w:val="es-ES"/>
        </w:rPr>
        <w:t>la TAE efectivamente aplicada en el contrato</w:t>
      </w:r>
      <w:r w:rsidRPr="004D489F">
        <w:rPr>
          <w:rFonts w:cs="Arial"/>
          <w:sz w:val="22"/>
          <w:szCs w:val="22"/>
          <w:lang w:val="es-ES"/>
        </w:rPr>
        <w:t xml:space="preserve">, que es en este caso </w:t>
      </w:r>
      <w:r w:rsidRPr="004D489F">
        <w:rPr>
          <w:rFonts w:cs="Arial"/>
          <w:sz w:val="22"/>
          <w:szCs w:val="22"/>
          <w:highlight w:val="yellow"/>
          <w:lang w:val="es-ES"/>
        </w:rPr>
        <w:t xml:space="preserve">un </w:t>
      </w:r>
      <w:r w:rsidRPr="004D489F">
        <w:rPr>
          <w:rFonts w:cs="Arial"/>
          <w:b/>
          <w:sz w:val="22"/>
          <w:szCs w:val="22"/>
          <w:highlight w:val="yellow"/>
          <w:lang w:val="es-ES"/>
        </w:rPr>
        <w:t>24,71</w:t>
      </w:r>
      <w:r w:rsidRPr="004D489F">
        <w:rPr>
          <w:rFonts w:cs="Arial"/>
          <w:sz w:val="22"/>
          <w:szCs w:val="22"/>
          <w:highlight w:val="yellow"/>
          <w:lang w:val="es-ES"/>
        </w:rPr>
        <w:t>%.</w:t>
      </w:r>
      <w:r>
        <w:rPr>
          <w:rFonts w:cs="Arial"/>
          <w:sz w:val="22"/>
          <w:szCs w:val="22"/>
          <w:lang w:val="es-ES"/>
        </w:rPr>
        <w:t xml:space="preserve"> </w:t>
      </w:r>
    </w:p>
    <w:p w14:paraId="43147A53" w14:textId="2FD0796E" w:rsidR="00132009" w:rsidRPr="00F05DB3" w:rsidRDefault="00132009" w:rsidP="00132009">
      <w:pPr>
        <w:pStyle w:val="Body1"/>
        <w:spacing w:line="360" w:lineRule="auto"/>
        <w:rPr>
          <w:rFonts w:cs="Arial"/>
          <w:sz w:val="22"/>
          <w:szCs w:val="22"/>
          <w:lang w:val="es-ES"/>
        </w:rPr>
      </w:pPr>
      <w:r w:rsidRPr="00F05DB3">
        <w:rPr>
          <w:rFonts w:cs="Arial"/>
          <w:sz w:val="22"/>
          <w:szCs w:val="22"/>
          <w:highlight w:val="green"/>
          <w:lang w:val="es-ES"/>
        </w:rPr>
        <w:t>[inicio de cuando se haya aplicado la bajada del 2020]</w:t>
      </w:r>
      <w:r w:rsidRPr="00F05DB3">
        <w:rPr>
          <w:rFonts w:cs="Arial"/>
          <w:sz w:val="22"/>
          <w:szCs w:val="22"/>
          <w:lang w:val="es-ES"/>
        </w:rPr>
        <w:t xml:space="preserve"> Finalmente, conviene destacar, tal y como se muestra en los extractos, que en el año 2020 Wizink redujo el precio de todos sus contratos (incluyendo el de la Tarjeta) a un </w:t>
      </w:r>
      <w:r w:rsidRPr="00F05DB3">
        <w:rPr>
          <w:rFonts w:cs="Arial"/>
          <w:b/>
          <w:bCs/>
          <w:sz w:val="22"/>
          <w:szCs w:val="22"/>
          <w:lang w:val="es-ES"/>
        </w:rPr>
        <w:t>21,94% TAE</w:t>
      </w:r>
      <w:r w:rsidRPr="00F05DB3">
        <w:rPr>
          <w:rFonts w:cs="Arial"/>
          <w:sz w:val="22"/>
          <w:szCs w:val="22"/>
          <w:lang w:val="es-ES"/>
        </w:rPr>
        <w:t>, aspecto que también ha de tenerse en consideración a la hora del análisis de la TAE de conformidad con lo indicado por el Tribunal Supremo</w:t>
      </w:r>
      <w:r w:rsidRPr="00F05DB3">
        <w:rPr>
          <w:rStyle w:val="Refdenotaalpie"/>
          <w:rFonts w:cs="Arial"/>
          <w:sz w:val="22"/>
          <w:szCs w:val="22"/>
          <w:lang w:val="es-ES"/>
        </w:rPr>
        <w:footnoteReference w:id="3"/>
      </w:r>
      <w:r w:rsidRPr="00F05DB3">
        <w:rPr>
          <w:rFonts w:cs="Arial"/>
          <w:sz w:val="22"/>
          <w:szCs w:val="22"/>
          <w:lang w:val="es-ES"/>
        </w:rPr>
        <w:t xml:space="preserve">. </w:t>
      </w:r>
      <w:r w:rsidRPr="00F05DB3">
        <w:rPr>
          <w:rFonts w:cs="Arial"/>
          <w:sz w:val="22"/>
          <w:szCs w:val="22"/>
          <w:highlight w:val="green"/>
          <w:lang w:val="es-ES"/>
        </w:rPr>
        <w:t>[fin de cuando se haya aplicado la bajada del 2020]</w:t>
      </w:r>
      <w:r w:rsidR="00FF6838">
        <w:rPr>
          <w:rFonts w:cs="Arial"/>
          <w:sz w:val="22"/>
          <w:szCs w:val="22"/>
          <w:lang w:val="es-ES"/>
        </w:rPr>
        <w:t xml:space="preserve"> </w:t>
      </w:r>
    </w:p>
    <w:p w14:paraId="03A58FDB" w14:textId="77777777" w:rsidR="00132009" w:rsidRPr="00F05DB3" w:rsidRDefault="00132009" w:rsidP="00132009">
      <w:pPr>
        <w:pStyle w:val="Body1"/>
        <w:spacing w:line="360" w:lineRule="auto"/>
        <w:rPr>
          <w:rFonts w:cs="Arial"/>
          <w:sz w:val="22"/>
          <w:szCs w:val="22"/>
          <w:lang w:val="es-ES"/>
        </w:rPr>
      </w:pPr>
      <w:bookmarkStart w:id="11" w:name="_Hlk147485255"/>
      <w:bookmarkEnd w:id="9"/>
      <w:r w:rsidRPr="00F05DB3">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F05DB3">
        <w:rPr>
          <w:rFonts w:cs="Arial"/>
          <w:b/>
          <w:bCs/>
          <w:sz w:val="22"/>
          <w:szCs w:val="22"/>
          <w:lang w:val="es-ES"/>
        </w:rPr>
        <w:t>TS</w:t>
      </w:r>
      <w:r w:rsidRPr="00F05DB3">
        <w:rPr>
          <w:rFonts w:cs="Arial"/>
          <w:sz w:val="22"/>
          <w:szCs w:val="22"/>
          <w:lang w:val="es-ES"/>
        </w:rPr>
        <w:t xml:space="preserve">”) sobre la materia dictada el 15 de febrero de 2023 hoy ya no es discutible que </w:t>
      </w:r>
      <w:r w:rsidRPr="00F05DB3">
        <w:rPr>
          <w:rFonts w:cs="Arial"/>
          <w:b/>
          <w:bCs/>
          <w:sz w:val="22"/>
          <w:szCs w:val="22"/>
          <w:lang w:val="es-ES"/>
        </w:rPr>
        <w:t xml:space="preserve">el “juicio de usura” en el ámbito de la financiación </w:t>
      </w:r>
      <w:proofErr w:type="spellStart"/>
      <w:r w:rsidRPr="00F05DB3">
        <w:rPr>
          <w:rFonts w:cs="Arial"/>
          <w:b/>
          <w:bCs/>
          <w:i/>
          <w:iCs/>
          <w:sz w:val="22"/>
          <w:szCs w:val="22"/>
          <w:lang w:val="es-ES"/>
        </w:rPr>
        <w:t>revolving</w:t>
      </w:r>
      <w:proofErr w:type="spellEnd"/>
      <w:r w:rsidRPr="00F05DB3">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F05DB3">
        <w:rPr>
          <w:rFonts w:cs="Arial"/>
          <w:b/>
          <w:bCs/>
          <w:i/>
          <w:iCs/>
          <w:sz w:val="22"/>
          <w:szCs w:val="22"/>
          <w:lang w:val="es-ES"/>
        </w:rPr>
        <w:t>interés normal del dinero</w:t>
      </w:r>
      <w:r w:rsidRPr="00F05DB3">
        <w:rPr>
          <w:rFonts w:cs="Arial"/>
          <w:b/>
          <w:bCs/>
          <w:sz w:val="22"/>
          <w:szCs w:val="22"/>
          <w:lang w:val="es-ES"/>
        </w:rPr>
        <w:t>”) existente en el año de la contratación sea superior a seis puntos</w:t>
      </w:r>
      <w:bookmarkEnd w:id="11"/>
      <w:r w:rsidRPr="00F05DB3">
        <w:rPr>
          <w:rFonts w:cs="Arial"/>
          <w:sz w:val="22"/>
          <w:szCs w:val="22"/>
          <w:lang w:val="es-ES"/>
        </w:rPr>
        <w:t>.</w:t>
      </w:r>
    </w:p>
    <w:p w14:paraId="018C85E6" w14:textId="0EC0F3A6" w:rsidR="00132009" w:rsidRPr="00F05DB3" w:rsidRDefault="00132009" w:rsidP="00132009">
      <w:pPr>
        <w:pStyle w:val="Body1"/>
        <w:spacing w:line="360" w:lineRule="auto"/>
        <w:rPr>
          <w:rFonts w:cs="Arial"/>
          <w:sz w:val="22"/>
          <w:szCs w:val="22"/>
          <w:lang w:val="es-ES"/>
        </w:rPr>
      </w:pPr>
      <w:bookmarkStart w:id="12" w:name="_Hlk147485312"/>
      <w:r w:rsidRPr="00F05DB3">
        <w:rPr>
          <w:rFonts w:cs="Arial"/>
          <w:sz w:val="22"/>
          <w:szCs w:val="22"/>
          <w:lang w:val="es-ES"/>
        </w:rPr>
        <w:lastRenderedPageBreak/>
        <w:t xml:space="preserve">La jurisprudencia también ha aclarado que, </w:t>
      </w:r>
      <w:r w:rsidRPr="00F05DB3">
        <w:rPr>
          <w:rFonts w:cs="Arial"/>
          <w:b/>
          <w:bCs/>
          <w:sz w:val="22"/>
          <w:szCs w:val="22"/>
          <w:lang w:val="es-ES"/>
        </w:rPr>
        <w:t xml:space="preserve">en ausencia de otra prueba </w:t>
      </w:r>
      <w:r w:rsidRPr="00F05DB3">
        <w:rPr>
          <w:rFonts w:cs="Arial"/>
          <w:sz w:val="22"/>
          <w:szCs w:val="22"/>
          <w:lang w:val="es-ES"/>
        </w:rPr>
        <w:t>sobre la TAE media del mercado, esta puede determinarse acudiendo a los datos publicados por el Banco de España en su boletín estadístico para la categoría “</w:t>
      </w:r>
      <w:r w:rsidRPr="00F05DB3">
        <w:rPr>
          <w:rFonts w:cs="Arial"/>
          <w:i/>
          <w:iCs/>
          <w:sz w:val="22"/>
          <w:szCs w:val="22"/>
          <w:lang w:val="es-ES"/>
        </w:rPr>
        <w:t xml:space="preserve">tarjetas de crédito y tarjetas </w:t>
      </w:r>
      <w:proofErr w:type="spellStart"/>
      <w:r w:rsidRPr="00F05DB3">
        <w:rPr>
          <w:rFonts w:cs="Arial"/>
          <w:i/>
          <w:iCs/>
          <w:sz w:val="22"/>
          <w:szCs w:val="22"/>
          <w:lang w:val="es-ES"/>
        </w:rPr>
        <w:t>revolving</w:t>
      </w:r>
      <w:proofErr w:type="spellEnd"/>
      <w:r w:rsidRPr="00F05DB3">
        <w:rPr>
          <w:rFonts w:cs="Arial"/>
          <w:sz w:val="22"/>
          <w:szCs w:val="22"/>
          <w:lang w:val="es-ES"/>
        </w:rPr>
        <w:t>”</w:t>
      </w:r>
      <w:bookmarkEnd w:id="12"/>
      <w:r w:rsidRPr="00F05DB3">
        <w:rPr>
          <w:rFonts w:cs="Arial"/>
          <w:sz w:val="22"/>
          <w:szCs w:val="22"/>
          <w:lang w:val="es-ES"/>
        </w:rPr>
        <w:t xml:space="preserve">. </w:t>
      </w:r>
    </w:p>
    <w:p w14:paraId="06F98B05" w14:textId="77777777" w:rsidR="00132009" w:rsidRPr="00F05DB3" w:rsidRDefault="00132009" w:rsidP="00132009">
      <w:pPr>
        <w:pStyle w:val="Body1"/>
        <w:spacing w:line="360" w:lineRule="auto"/>
        <w:rPr>
          <w:rFonts w:cs="Arial"/>
          <w:sz w:val="22"/>
          <w:szCs w:val="22"/>
          <w:lang w:val="es-ES"/>
        </w:rPr>
      </w:pPr>
      <w:bookmarkStart w:id="13" w:name="_Hlk147485319"/>
      <w:r w:rsidRPr="00F05DB3">
        <w:rPr>
          <w:rFonts w:cs="Arial"/>
          <w:sz w:val="22"/>
          <w:szCs w:val="22"/>
          <w:lang w:val="es-ES"/>
        </w:rPr>
        <w:t xml:space="preserve">Ahora bien, </w:t>
      </w:r>
      <w:r w:rsidRPr="00F05DB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F05DB3">
        <w:rPr>
          <w:rFonts w:cs="Arial"/>
          <w:b/>
          <w:bCs/>
          <w:sz w:val="22"/>
          <w:szCs w:val="22"/>
          <w:lang w:val="es-ES"/>
        </w:rPr>
        <w:t>TAEs</w:t>
      </w:r>
      <w:proofErr w:type="spellEnd"/>
      <w:r w:rsidRPr="00F05DB3">
        <w:rPr>
          <w:rFonts w:cs="Arial"/>
          <w:b/>
          <w:bCs/>
          <w:sz w:val="22"/>
          <w:szCs w:val="22"/>
          <w:lang w:val="es-ES"/>
        </w:rPr>
        <w:t xml:space="preserve"> pactadas en los contratos porque aquéllos están registrados en base TEDR</w:t>
      </w:r>
      <w:r w:rsidRPr="00F05DB3">
        <w:rPr>
          <w:rFonts w:cs="Arial"/>
          <w:sz w:val="22"/>
          <w:szCs w:val="22"/>
          <w:lang w:val="es-ES"/>
        </w:rPr>
        <w:t xml:space="preserve"> y hay que comparar </w:t>
      </w:r>
      <w:proofErr w:type="spellStart"/>
      <w:r w:rsidRPr="00F05DB3">
        <w:rPr>
          <w:rFonts w:cs="Arial"/>
          <w:sz w:val="22"/>
          <w:szCs w:val="22"/>
          <w:lang w:val="es-ES"/>
        </w:rPr>
        <w:t>TAEs</w:t>
      </w:r>
      <w:proofErr w:type="spellEnd"/>
      <w:r w:rsidRPr="00F05DB3">
        <w:rPr>
          <w:rFonts w:cs="Arial"/>
          <w:sz w:val="22"/>
          <w:szCs w:val="22"/>
          <w:lang w:val="es-ES"/>
        </w:rPr>
        <w:t xml:space="preserve"> con </w:t>
      </w:r>
      <w:proofErr w:type="spellStart"/>
      <w:r w:rsidRPr="00F05DB3">
        <w:rPr>
          <w:rFonts w:cs="Arial"/>
          <w:sz w:val="22"/>
          <w:szCs w:val="22"/>
          <w:lang w:val="es-ES"/>
        </w:rPr>
        <w:t>TAEs</w:t>
      </w:r>
      <w:proofErr w:type="spellEnd"/>
      <w:r w:rsidRPr="00F05DB3">
        <w:rPr>
          <w:rFonts w:cs="Arial"/>
          <w:sz w:val="22"/>
          <w:szCs w:val="22"/>
          <w:lang w:val="es-ES"/>
        </w:rPr>
        <w:t xml:space="preserve">, no </w:t>
      </w:r>
      <w:proofErr w:type="spellStart"/>
      <w:r w:rsidRPr="00F05DB3">
        <w:rPr>
          <w:rFonts w:cs="Arial"/>
          <w:sz w:val="22"/>
          <w:szCs w:val="22"/>
          <w:lang w:val="es-ES"/>
        </w:rPr>
        <w:t>TAEs</w:t>
      </w:r>
      <w:proofErr w:type="spellEnd"/>
      <w:r w:rsidRPr="00F05DB3">
        <w:rPr>
          <w:rFonts w:cs="Arial"/>
          <w:sz w:val="22"/>
          <w:szCs w:val="22"/>
          <w:lang w:val="es-ES"/>
        </w:rPr>
        <w:t xml:space="preserve"> con </w:t>
      </w:r>
      <w:proofErr w:type="spellStart"/>
      <w:r w:rsidRPr="00F05DB3">
        <w:rPr>
          <w:rFonts w:cs="Arial"/>
          <w:sz w:val="22"/>
          <w:szCs w:val="22"/>
          <w:lang w:val="es-ES"/>
        </w:rPr>
        <w:t>TEDRs</w:t>
      </w:r>
      <w:proofErr w:type="spellEnd"/>
      <w:r w:rsidRPr="00F05DB3">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F05DB3">
        <w:rPr>
          <w:rFonts w:cs="Arial"/>
          <w:b/>
          <w:bCs/>
          <w:sz w:val="22"/>
          <w:szCs w:val="22"/>
          <w:lang w:val="es-ES"/>
        </w:rPr>
        <w:t xml:space="preserve">el TS exige que, antes de hacer la comparativa, a los </w:t>
      </w:r>
      <w:proofErr w:type="spellStart"/>
      <w:r w:rsidRPr="00F05DB3">
        <w:rPr>
          <w:rFonts w:cs="Arial"/>
          <w:b/>
          <w:bCs/>
          <w:sz w:val="22"/>
          <w:szCs w:val="22"/>
          <w:lang w:val="es-ES"/>
        </w:rPr>
        <w:t>TEDRs</w:t>
      </w:r>
      <w:proofErr w:type="spellEnd"/>
      <w:r w:rsidRPr="00F05DB3">
        <w:rPr>
          <w:rFonts w:cs="Arial"/>
          <w:b/>
          <w:bCs/>
          <w:sz w:val="22"/>
          <w:szCs w:val="22"/>
          <w:lang w:val="es-ES"/>
        </w:rPr>
        <w:t xml:space="preserve"> publicados se añadan las comisiones que correspondan</w:t>
      </w:r>
      <w:bookmarkEnd w:id="13"/>
      <w:r w:rsidRPr="00F05DB3">
        <w:rPr>
          <w:rFonts w:cs="Arial"/>
          <w:sz w:val="22"/>
          <w:szCs w:val="22"/>
          <w:lang w:val="es-ES"/>
        </w:rPr>
        <w:t>.</w:t>
      </w:r>
    </w:p>
    <w:p w14:paraId="2E56F6B7" w14:textId="77777777" w:rsidR="00132009" w:rsidRPr="00F05DB3" w:rsidRDefault="00132009" w:rsidP="00132009">
      <w:pPr>
        <w:pStyle w:val="Body1"/>
        <w:spacing w:line="360" w:lineRule="auto"/>
        <w:rPr>
          <w:rFonts w:cs="Arial"/>
          <w:sz w:val="22"/>
          <w:szCs w:val="22"/>
          <w:lang w:val="es-ES"/>
        </w:rPr>
      </w:pPr>
      <w:bookmarkStart w:id="14" w:name="_Hlk147485329"/>
      <w:r w:rsidRPr="00F05DB3">
        <w:rPr>
          <w:rFonts w:cs="Arial"/>
          <w:sz w:val="22"/>
          <w:szCs w:val="22"/>
          <w:lang w:val="es-ES"/>
        </w:rPr>
        <w:t xml:space="preserve">En definitiva, según la jurisprudencia, una tarjeta </w:t>
      </w:r>
      <w:proofErr w:type="spellStart"/>
      <w:r w:rsidRPr="00F05DB3">
        <w:rPr>
          <w:rFonts w:cs="Arial"/>
          <w:i/>
          <w:iCs/>
          <w:sz w:val="22"/>
          <w:szCs w:val="22"/>
          <w:lang w:val="es-ES"/>
        </w:rPr>
        <w:t>revolving</w:t>
      </w:r>
      <w:proofErr w:type="spellEnd"/>
      <w:r w:rsidRPr="00F05DB3">
        <w:rPr>
          <w:rFonts w:cs="Arial"/>
          <w:sz w:val="22"/>
          <w:szCs w:val="22"/>
          <w:lang w:val="es-ES"/>
        </w:rPr>
        <w:t xml:space="preserve"> solo puede declararse usuraria si se cumple la siguiente fórmula</w:t>
      </w:r>
      <w:bookmarkEnd w:id="14"/>
      <w:r w:rsidRPr="00F05DB3">
        <w:rPr>
          <w:rFonts w:cs="Arial"/>
          <w:sz w:val="22"/>
          <w:szCs w:val="22"/>
          <w:lang w:val="es-ES"/>
        </w:rPr>
        <w:t>:</w:t>
      </w:r>
    </w:p>
    <w:p w14:paraId="59439CCA" w14:textId="77777777" w:rsidR="00132009" w:rsidRPr="00F05DB3" w:rsidRDefault="00132009" w:rsidP="00132009">
      <w:pPr>
        <w:pStyle w:val="Body1"/>
        <w:spacing w:line="360" w:lineRule="auto"/>
        <w:jc w:val="center"/>
        <w:rPr>
          <w:rFonts w:cs="Arial"/>
          <w:b/>
          <w:bCs/>
          <w:sz w:val="22"/>
          <w:szCs w:val="22"/>
          <w:lang w:val="es-ES"/>
        </w:rPr>
      </w:pPr>
      <w:bookmarkStart w:id="15" w:name="_Hlk147485342"/>
      <w:r w:rsidRPr="00F05DB3">
        <w:rPr>
          <w:rFonts w:cs="Arial"/>
          <w:b/>
          <w:bCs/>
          <w:sz w:val="22"/>
          <w:szCs w:val="22"/>
          <w:lang w:val="es-ES"/>
        </w:rPr>
        <w:t>Usura = TAE pactado – (TEDR publicado por el Banco de España el año de la contratación + comisiones) &gt; 6 puntos</w:t>
      </w:r>
      <w:bookmarkEnd w:id="15"/>
    </w:p>
    <w:p w14:paraId="1EA84121" w14:textId="64490646" w:rsidR="00132009" w:rsidRDefault="00132009" w:rsidP="00132009">
      <w:pPr>
        <w:pStyle w:val="Body1"/>
        <w:spacing w:line="360" w:lineRule="auto"/>
        <w:rPr>
          <w:rFonts w:cs="Arial"/>
          <w:sz w:val="22"/>
          <w:szCs w:val="22"/>
          <w:lang w:val="es-ES"/>
        </w:rPr>
      </w:pPr>
      <w:r w:rsidRPr="00F05DB3">
        <w:rPr>
          <w:rFonts w:cs="Arial"/>
          <w:sz w:val="22"/>
          <w:szCs w:val="22"/>
          <w:lang w:val="es-ES"/>
        </w:rPr>
        <w:t xml:space="preserve">Pues bien, </w:t>
      </w:r>
      <w:r w:rsidRPr="00F05DB3">
        <w:rPr>
          <w:rFonts w:cs="Arial"/>
          <w:b/>
          <w:bCs/>
          <w:sz w:val="22"/>
          <w:szCs w:val="22"/>
          <w:u w:val="single"/>
          <w:lang w:val="es-ES"/>
        </w:rPr>
        <w:t>esta ecuación no se cumple en nuestro caso y, por ende, debe necesariamente concluirse que el tipo de interés litigioso no es usurario</w:t>
      </w:r>
      <w:r w:rsidRPr="00F05DB3">
        <w:rPr>
          <w:rFonts w:cs="Arial"/>
          <w:sz w:val="22"/>
          <w:szCs w:val="22"/>
          <w:lang w:val="es-ES"/>
        </w:rPr>
        <w:t>. Y es que:</w:t>
      </w:r>
    </w:p>
    <w:p w14:paraId="3057EA0C" w14:textId="77777777" w:rsidR="0065219D" w:rsidRDefault="0065219D" w:rsidP="00132009">
      <w:pPr>
        <w:pStyle w:val="Body1"/>
        <w:spacing w:line="360" w:lineRule="auto"/>
        <w:rPr>
          <w:rFonts w:cs="Arial"/>
          <w:sz w:val="22"/>
          <w:szCs w:val="22"/>
          <w:lang w:val="es-ES"/>
        </w:rPr>
      </w:pPr>
    </w:p>
    <w:p w14:paraId="3874621F" w14:textId="351242C4" w:rsidR="0065219D" w:rsidRDefault="0065219D" w:rsidP="0065219D">
      <w:pPr>
        <w:pStyle w:val="Body1"/>
        <w:numPr>
          <w:ilvl w:val="0"/>
          <w:numId w:val="8"/>
        </w:numPr>
        <w:spacing w:line="360" w:lineRule="auto"/>
        <w:ind w:left="284" w:hanging="567"/>
        <w:rPr>
          <w:rFonts w:cs="Arial"/>
          <w:sz w:val="22"/>
          <w:szCs w:val="22"/>
          <w:lang w:val="es-ES"/>
        </w:rPr>
      </w:pPr>
      <w:r w:rsidRPr="00603762">
        <w:rPr>
          <w:rFonts w:cs="Arial"/>
          <w:sz w:val="22"/>
          <w:szCs w:val="22"/>
          <w:lang w:val="es-ES"/>
        </w:rPr>
        <w:t xml:space="preserve">La TAE pactada ascendía al </w:t>
      </w:r>
      <w:r w:rsidRPr="0065219D">
        <w:rPr>
          <w:rFonts w:cs="Arial"/>
          <w:sz w:val="22"/>
          <w:szCs w:val="22"/>
          <w:highlight w:val="yellow"/>
          <w:lang w:val="es-ES"/>
        </w:rPr>
        <w:t>24,71%</w:t>
      </w:r>
      <w:r w:rsidRPr="0065219D">
        <w:rPr>
          <w:rFonts w:cs="Arial"/>
          <w:sz w:val="22"/>
          <w:szCs w:val="22"/>
          <w:lang w:val="es-ES"/>
        </w:rPr>
        <w:t xml:space="preserve"> TAE;</w:t>
      </w:r>
    </w:p>
    <w:p w14:paraId="1530E3C9" w14:textId="77777777" w:rsidR="0065219D" w:rsidRPr="0065219D" w:rsidRDefault="0065219D" w:rsidP="0065219D">
      <w:pPr>
        <w:pStyle w:val="Body1"/>
        <w:numPr>
          <w:ilvl w:val="0"/>
          <w:numId w:val="8"/>
        </w:numPr>
        <w:spacing w:line="360" w:lineRule="auto"/>
        <w:ind w:left="284" w:hanging="567"/>
        <w:rPr>
          <w:rFonts w:cs="Arial"/>
          <w:sz w:val="22"/>
          <w:szCs w:val="22"/>
          <w:lang w:val="es-ES"/>
        </w:rPr>
      </w:pPr>
      <w:r w:rsidRPr="00603762">
        <w:rPr>
          <w:rFonts w:cs="Arial"/>
          <w:sz w:val="22"/>
          <w:szCs w:val="22"/>
          <w:lang w:val="es-ES"/>
        </w:rPr>
        <w:t xml:space="preserve">El TEDR del año 2010 ascendía a </w:t>
      </w:r>
      <w:r w:rsidRPr="0065219D">
        <w:rPr>
          <w:rFonts w:cs="Arial"/>
          <w:b/>
          <w:bCs/>
          <w:sz w:val="22"/>
          <w:szCs w:val="22"/>
          <w:lang w:val="es-ES"/>
        </w:rPr>
        <w:t>19,3%</w:t>
      </w:r>
    </w:p>
    <w:p w14:paraId="026C70D2" w14:textId="6F394E25" w:rsidR="0065219D" w:rsidRPr="0065219D" w:rsidRDefault="0065219D" w:rsidP="0065219D">
      <w:pPr>
        <w:pStyle w:val="Body1"/>
        <w:numPr>
          <w:ilvl w:val="0"/>
          <w:numId w:val="8"/>
        </w:numPr>
        <w:spacing w:line="360" w:lineRule="auto"/>
        <w:ind w:left="284" w:hanging="567"/>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5219D">
        <w:rPr>
          <w:rFonts w:cs="Arial"/>
          <w:sz w:val="22"/>
          <w:szCs w:val="22"/>
          <w:lang w:val="es-ES"/>
        </w:rPr>
        <w:t>revolving</w:t>
      </w:r>
      <w:proofErr w:type="spellEnd"/>
      <w:r w:rsidRPr="00603762">
        <w:rPr>
          <w:rFonts w:cs="Arial"/>
          <w:sz w:val="22"/>
          <w:szCs w:val="22"/>
          <w:lang w:val="es-ES"/>
        </w:rPr>
        <w:t xml:space="preserve"> ascendieron al </w:t>
      </w:r>
      <w:r w:rsidRPr="0065219D">
        <w:rPr>
          <w:rFonts w:cs="Arial"/>
          <w:b/>
          <w:bCs/>
          <w:sz w:val="22"/>
          <w:szCs w:val="22"/>
          <w:lang w:val="es-ES"/>
        </w:rPr>
        <w:t>3,8%;</w:t>
      </w:r>
    </w:p>
    <w:p w14:paraId="22993988" w14:textId="4B86E087" w:rsidR="00132009" w:rsidRDefault="00132009" w:rsidP="006A4042">
      <w:pPr>
        <w:pStyle w:val="Body1"/>
        <w:numPr>
          <w:ilvl w:val="0"/>
          <w:numId w:val="8"/>
        </w:numPr>
        <w:spacing w:line="360" w:lineRule="auto"/>
        <w:ind w:left="284" w:hanging="567"/>
        <w:rPr>
          <w:rFonts w:cs="Arial"/>
          <w:sz w:val="22"/>
          <w:szCs w:val="22"/>
          <w:lang w:val="es-ES"/>
        </w:rPr>
      </w:pPr>
      <w:r w:rsidRPr="00F05DB3">
        <w:rPr>
          <w:rFonts w:cs="Arial"/>
          <w:sz w:val="22"/>
          <w:szCs w:val="22"/>
          <w:lang w:val="es-ES"/>
        </w:rPr>
        <w:t xml:space="preserve">La diferencia entre TAE y TEDR más comisiones es inferior a seis puntos. </w:t>
      </w:r>
    </w:p>
    <w:p w14:paraId="0141605B" w14:textId="77777777" w:rsidR="0065219D" w:rsidRPr="00F05DB3" w:rsidRDefault="0065219D" w:rsidP="006A4042">
      <w:pPr>
        <w:pStyle w:val="Body1"/>
        <w:numPr>
          <w:ilvl w:val="0"/>
          <w:numId w:val="8"/>
        </w:numPr>
        <w:spacing w:line="360" w:lineRule="auto"/>
        <w:ind w:left="284" w:hanging="567"/>
        <w:rPr>
          <w:rFonts w:cs="Arial"/>
          <w:sz w:val="22"/>
          <w:szCs w:val="22"/>
          <w:lang w:val="es-ES"/>
        </w:rPr>
      </w:pPr>
    </w:p>
    <w:p w14:paraId="6B40D5C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156C036"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lastRenderedPageBreak/>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6818AE02" w14:textId="441A418D"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sidR="007F53F7" w:rsidRPr="00F05DB3">
        <w:rPr>
          <w:rFonts w:cs="Arial"/>
          <w:sz w:val="22"/>
          <w:szCs w:val="22"/>
          <w:highlight w:val="yellow"/>
          <w:lang w:val="es-ES"/>
        </w:rPr>
        <w:t xml:space="preserve">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persovalores_personalizable1412</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«WIZINK_TAE_CALCULADA»</w:t>
      </w:r>
      <w:r w:rsidR="00FF6838">
        <w:rPr>
          <w:rFonts w:cs="Arial"/>
          <w:sz w:val="22"/>
          <w:szCs w:val="22"/>
          <w:highlight w:val="yellow"/>
          <w:lang w:val="es-ES"/>
        </w:rPr>
        <w:fldChar w:fldCharType="end"/>
      </w:r>
      <w:proofErr w:type="gramStart"/>
      <w:r w:rsidRPr="00F05DB3">
        <w:rPr>
          <w:rFonts w:cs="Arial"/>
          <w:sz w:val="22"/>
          <w:szCs w:val="22"/>
          <w:highlight w:val="yellow"/>
          <w:lang w:val="es-ES"/>
        </w:rPr>
        <w:t>%)</w:t>
      </w:r>
      <w:r w:rsidR="006A4042" w:rsidRPr="00F05DB3">
        <w:rPr>
          <w:rFonts w:cs="Arial"/>
          <w:sz w:val="22"/>
          <w:szCs w:val="22"/>
          <w:lang w:val="es-ES"/>
        </w:rPr>
        <w:t xml:space="preserve"> </w:t>
      </w:r>
      <w:r w:rsidRPr="00F05DB3">
        <w:rPr>
          <w:rFonts w:cs="Arial"/>
          <w:sz w:val="22"/>
          <w:szCs w:val="22"/>
          <w:lang w:val="es-ES"/>
        </w:rPr>
        <w:t xml:space="preserve"> y</w:t>
      </w:r>
      <w:proofErr w:type="gramEnd"/>
      <w:r w:rsidRPr="00F05DB3">
        <w:rPr>
          <w:rFonts w:cs="Arial"/>
          <w:sz w:val="22"/>
          <w:szCs w:val="22"/>
          <w:lang w:val="es-ES"/>
        </w:rPr>
        <w:t xml:space="preserve"> el TEDR publicado para e</w:t>
      </w:r>
      <w:r w:rsidR="006A4042" w:rsidRPr="00F05DB3">
        <w:rPr>
          <w:rFonts w:cs="Arial"/>
          <w:sz w:val="22"/>
          <w:szCs w:val="22"/>
          <w:lang w:val="es-ES"/>
        </w:rPr>
        <w:t>l año de la contratación</w:t>
      </w:r>
      <w:r w:rsidRPr="00F05DB3">
        <w:rPr>
          <w:rFonts w:cs="Arial"/>
          <w:sz w:val="22"/>
          <w:szCs w:val="22"/>
          <w:lang w:val="es-ES"/>
        </w:rPr>
        <w:t xml:space="preserve"> (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persovalores_personalizable180</w:instrText>
      </w:r>
      <w:r w:rsidR="00FF6838">
        <w:rPr>
          <w:rFonts w:cs="Arial"/>
          <w:sz w:val="22"/>
          <w:szCs w:val="22"/>
          <w:highlight w:val="yellow"/>
          <w:lang w:val="es-ES"/>
        </w:rPr>
        <w:fldChar w:fldCharType="separate"/>
      </w:r>
      <w:r w:rsidR="00FF6838">
        <w:rPr>
          <w:rFonts w:cs="Arial"/>
          <w:noProof/>
          <w:sz w:val="22"/>
          <w:szCs w:val="22"/>
          <w:highlight w:val="yellow"/>
          <w:lang w:val="es-ES"/>
        </w:rPr>
        <w:t>«WIZINK_AÑO_DE_CONTRATACIÓN»</w:t>
      </w:r>
      <w:r w:rsidR="00FF6838">
        <w:rPr>
          <w:rFonts w:cs="Arial"/>
          <w:sz w:val="22"/>
          <w:szCs w:val="22"/>
          <w:highlight w:val="yellow"/>
          <w:lang w:val="es-ES"/>
        </w:rPr>
        <w:fldChar w:fldCharType="end"/>
      </w:r>
      <w:r w:rsidRPr="00F05DB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414832F9" w14:textId="77777777" w:rsidR="007F53F7" w:rsidRPr="00F05DB3" w:rsidRDefault="007F53F7" w:rsidP="00132009">
      <w:pPr>
        <w:pStyle w:val="Body1"/>
        <w:spacing w:line="360" w:lineRule="auto"/>
        <w:rPr>
          <w:rFonts w:cs="Arial"/>
          <w:sz w:val="22"/>
          <w:szCs w:val="22"/>
          <w:lang w:val="es-ES"/>
        </w:rPr>
      </w:pPr>
    </w:p>
    <w:p w14:paraId="15D86D21"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F05DB3">
        <w:rPr>
          <w:rFonts w:cs="Arial"/>
          <w:b/>
          <w:bCs/>
          <w:sz w:val="22"/>
          <w:szCs w:val="22"/>
          <w:lang w:val="es-ES"/>
        </w:rPr>
        <w:t>Transparencia</w:t>
      </w:r>
    </w:p>
    <w:p w14:paraId="3C9AE60B"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En relación con la transparencia, resulta ya pacifico que el crédito </w:t>
      </w:r>
      <w:proofErr w:type="spellStart"/>
      <w:r w:rsidRPr="00F05DB3">
        <w:rPr>
          <w:rFonts w:cs="Arial"/>
          <w:sz w:val="22"/>
          <w:szCs w:val="22"/>
          <w:lang w:val="es-ES"/>
        </w:rPr>
        <w:t>revolving</w:t>
      </w:r>
      <w:proofErr w:type="spellEnd"/>
      <w:r w:rsidRPr="00F05DB3">
        <w:rPr>
          <w:rFonts w:cs="Arial"/>
          <w:sz w:val="22"/>
          <w:szCs w:val="22"/>
          <w:lang w:val="es-ES"/>
        </w:rPr>
        <w:t xml:space="preserve"> </w:t>
      </w:r>
      <w:r w:rsidRPr="00F05DB3">
        <w:rPr>
          <w:rFonts w:cs="Arial"/>
          <w:sz w:val="22"/>
          <w:szCs w:val="22"/>
          <w:u w:val="single"/>
          <w:lang w:val="es-ES"/>
        </w:rPr>
        <w:t>no es un producto financiero complejo o de difícil conocimiento</w:t>
      </w:r>
      <w:r w:rsidRPr="00F05DB3">
        <w:rPr>
          <w:rFonts w:cs="Arial"/>
          <w:sz w:val="22"/>
          <w:szCs w:val="22"/>
          <w:lang w:val="es-ES"/>
        </w:rPr>
        <w:t>, tanto jurídica como económicamente considerado</w:t>
      </w:r>
      <w:r w:rsidRPr="00F05DB3">
        <w:rPr>
          <w:rStyle w:val="Refdenotaalpie"/>
          <w:rFonts w:cs="Arial"/>
          <w:sz w:val="22"/>
          <w:szCs w:val="22"/>
          <w:lang w:val="es-ES"/>
        </w:rPr>
        <w:footnoteReference w:id="4"/>
      </w:r>
      <w:r w:rsidRPr="00F05DB3">
        <w:rPr>
          <w:rFonts w:cs="Arial"/>
          <w:sz w:val="22"/>
          <w:szCs w:val="22"/>
          <w:lang w:val="es-ES"/>
        </w:rPr>
        <w:t>.</w:t>
      </w:r>
    </w:p>
    <w:p w14:paraId="15F146D1"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w:t>
      </w:r>
      <w:r w:rsidRPr="00F05DB3">
        <w:rPr>
          <w:rFonts w:cs="Arial"/>
          <w:sz w:val="22"/>
          <w:szCs w:val="22"/>
          <w:highlight w:val="yellow"/>
          <w:lang w:val="es-ES"/>
        </w:rPr>
        <w:t xml:space="preserve"> </w:t>
      </w:r>
      <w:proofErr w:type="spellStart"/>
      <w:r w:rsidRPr="00F05DB3">
        <w:rPr>
          <w:rFonts w:cs="Arial"/>
          <w:sz w:val="22"/>
          <w:szCs w:val="22"/>
          <w:highlight w:val="yellow"/>
          <w:lang w:val="es-ES"/>
        </w:rPr>
        <w:t>un</w:t>
      </w:r>
      <w:proofErr w:type="spellEnd"/>
      <w:r w:rsidRPr="00F05DB3">
        <w:rPr>
          <w:rFonts w:cs="Arial"/>
          <w:sz w:val="22"/>
          <w:szCs w:val="22"/>
          <w:highlight w:val="yellow"/>
          <w:lang w:val="es-ES"/>
        </w:rPr>
        <w:t xml:space="preserve"> 24,71% TAE para compras y un 26,82% TAE para disposiciones de efectivo</w:t>
      </w:r>
      <w:r w:rsidRPr="00F05DB3">
        <w:rPr>
          <w:rFonts w:cs="Arial"/>
          <w:sz w:val="22"/>
          <w:szCs w:val="22"/>
          <w:lang w:val="es-ES"/>
        </w:rPr>
        <w:t xml:space="preserve">. A este respecto, </w:t>
      </w:r>
      <w:r w:rsidRPr="00F05DB3">
        <w:rPr>
          <w:rFonts w:cs="Arial"/>
          <w:b/>
          <w:bCs/>
          <w:sz w:val="22"/>
          <w:szCs w:val="22"/>
          <w:lang w:val="es-ES"/>
        </w:rPr>
        <w:t>un interés fijo</w:t>
      </w:r>
      <w:r w:rsidRPr="00F05DB3">
        <w:rPr>
          <w:rFonts w:cs="Arial"/>
          <w:sz w:val="22"/>
          <w:szCs w:val="22"/>
          <w:lang w:val="es-ES"/>
        </w:rPr>
        <w:t>, en palabras del Tribunal Supremo en relación con la hipoteca tranquilidad, ha declarado que es de fácil comprensión para un consumidor medio</w:t>
      </w:r>
      <w:r w:rsidRPr="00F05DB3">
        <w:rPr>
          <w:rStyle w:val="Refdenotaalpie"/>
          <w:rFonts w:cs="Arial"/>
          <w:sz w:val="22"/>
          <w:szCs w:val="22"/>
          <w:lang w:val="es-ES"/>
        </w:rPr>
        <w:footnoteReference w:id="5"/>
      </w:r>
      <w:r w:rsidRPr="00F05DB3">
        <w:rPr>
          <w:rFonts w:cs="Arial"/>
          <w:sz w:val="22"/>
          <w:szCs w:val="22"/>
          <w:lang w:val="es-ES"/>
        </w:rPr>
        <w:t xml:space="preserve"> dado que conoce qué significa un tipo de interés fijo y qué efectos económicos tiene en el contrato. Lo mismo ocurre en el presente caso.</w:t>
      </w:r>
    </w:p>
    <w:p w14:paraId="64366B62" w14:textId="77777777" w:rsidR="00037101" w:rsidRPr="00F05DB3" w:rsidRDefault="00037101" w:rsidP="00037101">
      <w:pPr>
        <w:pStyle w:val="Body1"/>
        <w:spacing w:line="360" w:lineRule="auto"/>
        <w:rPr>
          <w:rFonts w:cs="Arial"/>
          <w:sz w:val="22"/>
          <w:szCs w:val="22"/>
          <w:lang w:val="es-ES"/>
        </w:rPr>
      </w:pPr>
    </w:p>
    <w:p w14:paraId="16C275EE" w14:textId="3348E91E"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F05DB3">
        <w:rPr>
          <w:rFonts w:cs="Arial"/>
          <w:sz w:val="22"/>
          <w:szCs w:val="22"/>
          <w:highlight w:val="yellow"/>
          <w:lang w:val="es-ES"/>
        </w:rPr>
        <w:t>en este caso más aun, un consumidor con profesión *****</w:t>
      </w:r>
      <w:r w:rsidRPr="00F05DB3">
        <w:rPr>
          <w:rFonts w:cs="Arial"/>
          <w:sz w:val="22"/>
          <w:szCs w:val="22"/>
          <w:lang w:val="es-ES"/>
        </w:rPr>
        <w:t>,</w:t>
      </w:r>
      <w:r w:rsidR="00FF6838">
        <w:rPr>
          <w:rFonts w:cs="Arial"/>
          <w:sz w:val="22"/>
          <w:szCs w:val="22"/>
          <w:lang w:val="es-ES"/>
        </w:rPr>
        <w:t xml:space="preserve"> </w:t>
      </w:r>
      <w:r w:rsidR="009F3771">
        <w:rPr>
          <w:rFonts w:cs="Arial"/>
          <w:sz w:val="22"/>
          <w:szCs w:val="22"/>
          <w:highlight w:val="green"/>
          <w:lang w:val="es-ES"/>
        </w:rPr>
        <w:t>[</w:t>
      </w:r>
      <w:r w:rsidR="00FF6838" w:rsidRPr="009F3771">
        <w:rPr>
          <w:rFonts w:cs="Arial"/>
          <w:sz w:val="22"/>
          <w:szCs w:val="22"/>
          <w:highlight w:val="green"/>
          <w:lang w:val="es-ES"/>
        </w:rPr>
        <w:t>Solo vamos a reflejar la profesión si se trata de una profesión cualificada que requiera estudios</w:t>
      </w:r>
      <w:r w:rsidR="009F3771">
        <w:rPr>
          <w:rFonts w:cs="Arial"/>
          <w:sz w:val="22"/>
          <w:szCs w:val="22"/>
          <w:lang w:val="es-ES"/>
        </w:rPr>
        <w:t>]</w:t>
      </w:r>
      <w:r w:rsidR="00FF6838">
        <w:rPr>
          <w:rFonts w:cs="Arial"/>
          <w:sz w:val="22"/>
          <w:szCs w:val="22"/>
          <w:lang w:val="es-ES"/>
        </w:rPr>
        <w:t xml:space="preserve"> </w:t>
      </w:r>
      <w:r w:rsidRPr="00F05DB3">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FF6838">
        <w:rPr>
          <w:rFonts w:cs="Arial"/>
          <w:sz w:val="22"/>
          <w:szCs w:val="22"/>
          <w:highlight w:val="yellow"/>
          <w:lang w:val="es-ES"/>
        </w:rPr>
        <w:fldChar w:fldCharType="begin"/>
      </w:r>
      <w:r w:rsidR="00FF6838">
        <w:rPr>
          <w:rFonts w:cs="Arial"/>
          <w:sz w:val="22"/>
          <w:szCs w:val="22"/>
          <w:highlight w:val="yellow"/>
          <w:lang w:val="es-ES"/>
        </w:rPr>
        <w:instrText>persovalores_personalizable169</w:instrText>
      </w:r>
      <w:r w:rsidR="00FF6838">
        <w:rPr>
          <w:rFonts w:cs="Arial"/>
          <w:sz w:val="22"/>
          <w:szCs w:val="22"/>
          <w:highlight w:val="yellow"/>
          <w:lang w:val="es-ES"/>
        </w:rPr>
        <w:fldChar w:fldCharType="separate"/>
      </w:r>
      <w:r w:rsidR="00FF6838">
        <w:rPr>
          <w:rFonts w:cs="Arial"/>
          <w:noProof/>
          <w:sz w:val="22"/>
          <w:szCs w:val="22"/>
          <w:highlight w:val="yellow"/>
          <w:lang w:val="es-ES"/>
        </w:rPr>
        <w:t>«WIZINK_TAE_DEL_CONTRATO»</w:t>
      </w:r>
      <w:r w:rsidR="00FF6838">
        <w:rPr>
          <w:rFonts w:cs="Arial"/>
          <w:sz w:val="22"/>
          <w:szCs w:val="22"/>
          <w:highlight w:val="yellow"/>
          <w:lang w:val="es-ES"/>
        </w:rPr>
        <w:fldChar w:fldCharType="end"/>
      </w:r>
      <w:r w:rsidRPr="00F05DB3">
        <w:rPr>
          <w:rFonts w:cs="Arial"/>
          <w:sz w:val="22"/>
          <w:szCs w:val="22"/>
          <w:lang w:val="es-ES"/>
        </w:rPr>
        <w:t xml:space="preserve">TAE por dicho aplazamiento. Por otra parte, veremos que el aplazamiento del pago no era condición </w:t>
      </w:r>
      <w:r w:rsidRPr="00F05DB3">
        <w:rPr>
          <w:rFonts w:cs="Arial"/>
          <w:i/>
          <w:iCs/>
          <w:sz w:val="22"/>
          <w:szCs w:val="22"/>
          <w:lang w:val="es-ES"/>
        </w:rPr>
        <w:t>sine que non</w:t>
      </w:r>
      <w:r w:rsidRPr="00F05DB3">
        <w:rPr>
          <w:rFonts w:cs="Arial"/>
          <w:sz w:val="22"/>
          <w:szCs w:val="22"/>
          <w:lang w:val="es-ES"/>
        </w:rPr>
        <w:t xml:space="preserve"> del Contrato, si no algo potestativo para el Cliente. Con la información facilitada, Wizink ha cumplido con los requisitos legal y jurisprudencialmente exigibles para garantizar que a ningún consumidor medio le resulte sorpresiva esta cláusula y pueda comprender el coste del producto antes de su contratación.</w:t>
      </w:r>
    </w:p>
    <w:p w14:paraId="3D32F172" w14:textId="77777777"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F05DB3">
        <w:rPr>
          <w:rFonts w:eastAsia="Calibri" w:cs="Arial"/>
          <w:sz w:val="22"/>
          <w:szCs w:val="22"/>
          <w:lang w:val="es-ES_tradnl" w:eastAsia="en-US"/>
        </w:rPr>
        <w:t>profesor M. Marín</w:t>
      </w:r>
      <w:r w:rsidRPr="00F05DB3">
        <w:rPr>
          <w:rFonts w:cs="Arial"/>
          <w:sz w:val="22"/>
          <w:szCs w:val="22"/>
          <w:lang w:val="es-ES"/>
        </w:rPr>
        <w:t xml:space="preserve"> en su reciente artículo, “</w:t>
      </w:r>
      <w:r w:rsidRPr="00F05DB3">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F05DB3">
        <w:rPr>
          <w:rStyle w:val="Refdenotaalpie"/>
          <w:rFonts w:cs="Arial"/>
          <w:i/>
          <w:iCs/>
          <w:sz w:val="22"/>
          <w:szCs w:val="22"/>
          <w:lang w:val="es-ES"/>
        </w:rPr>
        <w:footnoteReference w:id="6"/>
      </w:r>
      <w:r w:rsidRPr="00F05DB3">
        <w:rPr>
          <w:rFonts w:cs="Arial"/>
          <w:sz w:val="22"/>
          <w:szCs w:val="22"/>
          <w:lang w:val="es-ES"/>
        </w:rPr>
        <w:t xml:space="preserve">”. </w:t>
      </w:r>
    </w:p>
    <w:p w14:paraId="66656EEA"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A este respecto, recordar, como ya indica la doctrina (por ejemplo, el abogado Jesús Sánchez García)</w:t>
      </w:r>
      <w:r w:rsidRPr="00F05DB3">
        <w:rPr>
          <w:rStyle w:val="Refdenotaalpie"/>
          <w:rFonts w:cs="Arial"/>
          <w:sz w:val="22"/>
          <w:szCs w:val="22"/>
          <w:lang w:val="es-ES"/>
        </w:rPr>
        <w:footnoteReference w:id="7"/>
      </w:r>
      <w:r w:rsidRPr="00F05DB3">
        <w:rPr>
          <w:rFonts w:cs="Arial"/>
          <w:sz w:val="22"/>
          <w:szCs w:val="22"/>
          <w:lang w:val="es-ES"/>
        </w:rPr>
        <w:t xml:space="preserve"> que </w:t>
      </w:r>
      <w:r w:rsidRPr="00F05DB3">
        <w:rPr>
          <w:rFonts w:cs="Arial"/>
          <w:sz w:val="22"/>
          <w:szCs w:val="22"/>
          <w:u w:val="single"/>
          <w:lang w:val="es-ES"/>
        </w:rPr>
        <w:t xml:space="preserve">las normas, también las relativas a la transparencia, </w:t>
      </w:r>
      <w:r w:rsidRPr="00F05DB3">
        <w:rPr>
          <w:rFonts w:cs="Arial"/>
          <w:b/>
          <w:bCs/>
          <w:sz w:val="22"/>
          <w:szCs w:val="22"/>
          <w:u w:val="single"/>
          <w:lang w:val="es-ES"/>
        </w:rPr>
        <w:t>no tienen efectos retroactivos</w:t>
      </w:r>
      <w:r w:rsidRPr="00F05DB3">
        <w:rPr>
          <w:rFonts w:cs="Arial"/>
          <w:sz w:val="22"/>
          <w:szCs w:val="22"/>
          <w:lang w:val="es-ES"/>
        </w:rPr>
        <w:t>, por lo que, para valorar los controles de incorporación de transparencia, se debe atender a la fecha de formalización de éste y la legislación existente en esa fecha.</w:t>
      </w:r>
    </w:p>
    <w:p w14:paraId="7DF4E972" w14:textId="22F7A808" w:rsidR="00F35455" w:rsidRPr="00F05DB3" w:rsidRDefault="00037101" w:rsidP="00037101">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 xml:space="preserve"> </w:t>
      </w:r>
      <w:r w:rsidR="00F35455" w:rsidRPr="00F05DB3">
        <w:rPr>
          <w:rFonts w:eastAsiaTheme="minorEastAsia" w:cs="Arial"/>
          <w:b/>
          <w:bCs/>
          <w:sz w:val="22"/>
          <w:szCs w:val="22"/>
          <w:highlight w:val="green"/>
          <w:lang w:val="es-ES" w:eastAsia="es-ES_tradnl"/>
        </w:rPr>
        <w:t>[PARA CONTRATO DE ORIGEN BARCLAYS SUSCRITO ENTRE 2005 Y 2008]</w:t>
      </w:r>
    </w:p>
    <w:p w14:paraId="37ACBFB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79438859" w14:textId="77777777" w:rsidR="00F35455" w:rsidRPr="00F05DB3" w:rsidRDefault="00F35455" w:rsidP="00F35455">
      <w:pPr>
        <w:spacing w:line="360" w:lineRule="auto"/>
        <w:rPr>
          <w:rFonts w:eastAsiaTheme="minorEastAsia" w:cs="Arial"/>
          <w:sz w:val="22"/>
          <w:szCs w:val="22"/>
          <w:lang w:val="es-ES" w:eastAsia="es-ES_tradnl"/>
        </w:rPr>
      </w:pPr>
    </w:p>
    <w:p w14:paraId="2ED2B95E" w14:textId="547A710F"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 este contrato </w:t>
      </w:r>
      <w:r w:rsidRPr="00F05DB3">
        <w:rPr>
          <w:rFonts w:eastAsiaTheme="minorEastAsia" w:cs="Arial"/>
          <w:sz w:val="22"/>
          <w:szCs w:val="22"/>
          <w:highlight w:val="yellow"/>
          <w:lang w:val="es-ES" w:eastAsia="es-ES_tradnl"/>
        </w:rPr>
        <w:t xml:space="preserve">Barclays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xml:space="preserve"> lo argumentado por la Sección 4ª de la Audiencia Provincial de A Coruña</w:t>
      </w:r>
      <w:r w:rsidRPr="00F05DB3">
        <w:rPr>
          <w:rStyle w:val="Refdenotaalpie"/>
          <w:rFonts w:eastAsiaTheme="minorEastAsia" w:cs="Arial"/>
          <w:sz w:val="22"/>
          <w:szCs w:val="22"/>
          <w:lang w:val="es-ES" w:eastAsia="es-ES_tradnl"/>
        </w:rPr>
        <w:footnoteReference w:id="8"/>
      </w:r>
      <w:r w:rsidRPr="00F05DB3">
        <w:rPr>
          <w:rFonts w:eastAsiaTheme="minorEastAsia" w:cs="Arial"/>
          <w:sz w:val="22"/>
          <w:szCs w:val="22"/>
          <w:lang w:val="es-ES" w:eastAsia="es-ES_tradnl"/>
        </w:rPr>
        <w:t>; por la</w:t>
      </w:r>
      <w:bookmarkStart w:id="17" w:name="_Hlk156585946"/>
      <w:r w:rsidRPr="00F05DB3">
        <w:rPr>
          <w:rFonts w:eastAsiaTheme="minorEastAsia" w:cs="Arial"/>
          <w:sz w:val="22"/>
          <w:szCs w:val="22"/>
          <w:lang w:val="es-ES" w:eastAsia="es-ES_tradnl"/>
        </w:rPr>
        <w:t xml:space="preserve"> Sección 5ª</w:t>
      </w:r>
      <w:bookmarkEnd w:id="17"/>
      <w:r w:rsidRPr="00F05DB3">
        <w:rPr>
          <w:rFonts w:eastAsiaTheme="minorEastAsia" w:cs="Arial"/>
          <w:sz w:val="22"/>
          <w:szCs w:val="22"/>
          <w:lang w:val="es-ES" w:eastAsia="es-ES_tradnl"/>
        </w:rPr>
        <w:t xml:space="preserve"> de la Audiencia Provincial de Palma de Mallorca</w:t>
      </w:r>
      <w:r w:rsidRPr="00F05DB3">
        <w:rPr>
          <w:rStyle w:val="Refdenotaalpie"/>
          <w:rFonts w:eastAsiaTheme="minorEastAsia"/>
          <w:sz w:val="22"/>
          <w:szCs w:val="22"/>
          <w:lang w:val="es-ES" w:eastAsia="es-ES_tradnl"/>
        </w:rPr>
        <w:footnoteReference w:id="9"/>
      </w:r>
      <w:r w:rsidRPr="00F05DB3">
        <w:rPr>
          <w:rFonts w:eastAsiaTheme="minorEastAsia" w:cs="Arial"/>
          <w:sz w:val="22"/>
          <w:szCs w:val="22"/>
          <w:lang w:val="es-ES" w:eastAsia="es-ES_tradnl"/>
        </w:rPr>
        <w:t>, o por la Sección 2ª de la Audiencia Provincial de León</w:t>
      </w:r>
      <w:r w:rsidRPr="00F05DB3">
        <w:rPr>
          <w:rStyle w:val="Refdenotaalpie"/>
          <w:rFonts w:eastAsiaTheme="minorEastAsia"/>
          <w:sz w:val="22"/>
          <w:szCs w:val="22"/>
          <w:lang w:val="es-ES" w:eastAsia="es-ES_tradnl"/>
        </w:rPr>
        <w:footnoteReference w:id="10"/>
      </w:r>
      <w:r w:rsidRPr="00F05DB3">
        <w:rPr>
          <w:rFonts w:eastAsiaTheme="minorEastAsia" w:cs="Arial"/>
          <w:sz w:val="22"/>
          <w:szCs w:val="22"/>
          <w:lang w:val="es-ES" w:eastAsia="es-ES_tradnl"/>
        </w:rPr>
        <w:t>, entre otras muchas.</w:t>
      </w:r>
    </w:p>
    <w:p w14:paraId="651E0883" w14:textId="77777777" w:rsidR="00F35455" w:rsidRPr="00F05DB3" w:rsidRDefault="00F35455" w:rsidP="00F35455">
      <w:pPr>
        <w:spacing w:line="360" w:lineRule="auto"/>
        <w:rPr>
          <w:rFonts w:eastAsiaTheme="minorEastAsia" w:cs="Arial"/>
          <w:sz w:val="22"/>
          <w:szCs w:val="22"/>
          <w:lang w:val="es-ES" w:eastAsia="es-ES_tradnl"/>
        </w:rPr>
      </w:pPr>
    </w:p>
    <w:p w14:paraId="4C3980BA"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Entrando con mayor detalle en algunas de ellas, por ejemplo, la </w:t>
      </w:r>
      <w:r w:rsidRPr="00F05DB3">
        <w:rPr>
          <w:rFonts w:eastAsiaTheme="minorEastAsia" w:cs="Arial"/>
          <w:b/>
          <w:bCs/>
          <w:sz w:val="22"/>
          <w:szCs w:val="22"/>
          <w:lang w:val="es-ES" w:eastAsia="es-ES_tradnl"/>
        </w:rPr>
        <w:t>Sección 4ª</w:t>
      </w:r>
      <w:r w:rsidRPr="00F05DB3">
        <w:rPr>
          <w:rFonts w:eastAsiaTheme="minorEastAsia" w:cs="Arial"/>
          <w:sz w:val="22"/>
          <w:szCs w:val="22"/>
          <w:lang w:val="es-ES" w:eastAsia="es-ES_tradnl"/>
        </w:rPr>
        <w:t xml:space="preserve"> de la Audiencia Provincial de A Coruña destaca que </w:t>
      </w:r>
      <w:r w:rsidRPr="00F05DB3">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F05DB3">
        <w:rPr>
          <w:rFonts w:cs="Arial"/>
          <w:b/>
          <w:bCs/>
          <w:sz w:val="22"/>
          <w:szCs w:val="22"/>
          <w:lang w:val="es-ES"/>
        </w:rPr>
        <w:t>Sección 2</w:t>
      </w:r>
      <w:r w:rsidRPr="00F05DB3">
        <w:rPr>
          <w:rFonts w:eastAsiaTheme="minorEastAsia" w:cs="Arial"/>
          <w:b/>
          <w:bCs/>
          <w:sz w:val="22"/>
          <w:szCs w:val="22"/>
          <w:lang w:val="es-ES" w:eastAsia="es-ES_tradnl"/>
        </w:rPr>
        <w:t>ª</w:t>
      </w:r>
      <w:r w:rsidRPr="00F05DB3">
        <w:rPr>
          <w:rFonts w:eastAsiaTheme="minorEastAsia" w:cs="Arial"/>
          <w:sz w:val="22"/>
          <w:szCs w:val="22"/>
          <w:lang w:val="es-ES" w:eastAsia="es-ES_tradnl"/>
        </w:rPr>
        <w:t xml:space="preserve"> de la Audiencia Provincial de León, concluye que la cláusula del contrato </w:t>
      </w:r>
      <w:r w:rsidRPr="00F05DB3">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50C3211" w14:textId="77777777" w:rsidR="00F35455" w:rsidRPr="00F05DB3" w:rsidRDefault="00F35455" w:rsidP="00F35455">
      <w:pPr>
        <w:spacing w:line="360" w:lineRule="auto"/>
        <w:rPr>
          <w:rFonts w:cs="Arial"/>
          <w:sz w:val="22"/>
          <w:szCs w:val="22"/>
          <w:lang w:val="es-ES"/>
        </w:rPr>
      </w:pPr>
    </w:p>
    <w:p w14:paraId="4FE98F7D"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E329C08" w14:textId="77777777" w:rsidR="00F35455" w:rsidRPr="00F05DB3" w:rsidRDefault="00F35455" w:rsidP="00F35455">
      <w:pPr>
        <w:spacing w:line="360" w:lineRule="auto"/>
        <w:rPr>
          <w:rFonts w:eastAsiaTheme="minorEastAsia" w:cs="Arial"/>
          <w:sz w:val="22"/>
          <w:szCs w:val="22"/>
          <w:lang w:val="es-ES" w:eastAsia="es-ES_tradnl"/>
        </w:rPr>
      </w:pPr>
    </w:p>
    <w:p w14:paraId="0698AEC9"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BARCLAYS SUSCRITO ENTRE 2001 Y 2004]</w:t>
      </w:r>
    </w:p>
    <w:p w14:paraId="2A75FA43"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B0E9A62" w14:textId="77777777" w:rsidR="00F35455" w:rsidRPr="00F05DB3" w:rsidRDefault="00F35455" w:rsidP="00F35455">
      <w:pPr>
        <w:spacing w:line="360" w:lineRule="auto"/>
        <w:rPr>
          <w:rFonts w:eastAsiaTheme="minorEastAsia" w:cs="Arial"/>
          <w:sz w:val="22"/>
          <w:szCs w:val="22"/>
          <w:lang w:val="es-ES" w:eastAsia="es-ES_tradnl"/>
        </w:rPr>
      </w:pPr>
    </w:p>
    <w:p w14:paraId="4A45645D" w14:textId="0307C9F8"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 este contrato </w:t>
      </w:r>
      <w:r w:rsidRPr="00F05DB3">
        <w:rPr>
          <w:rFonts w:eastAsiaTheme="minorEastAsia" w:cs="Arial"/>
          <w:sz w:val="22"/>
          <w:szCs w:val="22"/>
          <w:highlight w:val="yellow"/>
          <w:lang w:val="es-ES" w:eastAsia="es-ES_tradnl"/>
        </w:rPr>
        <w:t xml:space="preserve">Barclays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xml:space="preserve"> es lo argumentado por la Sección 5ª de la Audiencia Provincial de Sevilla</w:t>
      </w:r>
      <w:r w:rsidRPr="00F05DB3">
        <w:rPr>
          <w:rStyle w:val="Refdenotaalpie"/>
          <w:rFonts w:eastAsiaTheme="minorEastAsia" w:cs="Arial"/>
          <w:sz w:val="22"/>
          <w:szCs w:val="22"/>
          <w:lang w:val="es-ES" w:eastAsia="es-ES_tradnl"/>
        </w:rPr>
        <w:footnoteReference w:id="11"/>
      </w:r>
      <w:r w:rsidRPr="00F05DB3">
        <w:rPr>
          <w:rFonts w:eastAsiaTheme="minorEastAsia" w:cs="Arial"/>
          <w:sz w:val="22"/>
          <w:szCs w:val="22"/>
          <w:lang w:val="es-ES" w:eastAsia="es-ES_tradnl"/>
        </w:rPr>
        <w:t xml:space="preserve"> o por la Sección 3ª de la Audiencia Provincial de Badajoz/Mérida</w:t>
      </w:r>
      <w:r w:rsidRPr="00F05DB3">
        <w:rPr>
          <w:rStyle w:val="Refdenotaalpie"/>
          <w:rFonts w:eastAsiaTheme="minorEastAsia"/>
          <w:sz w:val="22"/>
          <w:szCs w:val="22"/>
          <w:lang w:val="es-ES" w:eastAsia="es-ES_tradnl"/>
        </w:rPr>
        <w:footnoteReference w:id="12"/>
      </w:r>
      <w:r w:rsidRPr="00F05DB3">
        <w:rPr>
          <w:rFonts w:eastAsiaTheme="minorEastAsia" w:cs="Arial"/>
          <w:sz w:val="22"/>
          <w:szCs w:val="22"/>
          <w:lang w:val="es-ES" w:eastAsia="es-ES_tradnl"/>
        </w:rPr>
        <w:t>, entre otras muchas.</w:t>
      </w:r>
    </w:p>
    <w:p w14:paraId="6328178E" w14:textId="77777777" w:rsidR="00F35455" w:rsidRPr="00F05DB3" w:rsidRDefault="00F35455" w:rsidP="00F35455">
      <w:pPr>
        <w:spacing w:line="360" w:lineRule="auto"/>
        <w:rPr>
          <w:rFonts w:eastAsiaTheme="minorEastAsia" w:cs="Arial"/>
          <w:sz w:val="22"/>
          <w:szCs w:val="22"/>
          <w:lang w:val="es-ES" w:eastAsia="es-ES_tradnl"/>
        </w:rPr>
      </w:pPr>
    </w:p>
    <w:p w14:paraId="141C7F46"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A este respecto, por ejemplo, la </w:t>
      </w:r>
      <w:r w:rsidRPr="00F05DB3">
        <w:rPr>
          <w:rFonts w:eastAsiaTheme="minorEastAsia" w:cs="Arial"/>
          <w:b/>
          <w:bCs/>
          <w:sz w:val="22"/>
          <w:szCs w:val="22"/>
          <w:lang w:val="es-ES" w:eastAsia="es-ES_tradnl"/>
        </w:rPr>
        <w:t>Sección 5ª</w:t>
      </w:r>
      <w:r w:rsidRPr="00F05DB3">
        <w:rPr>
          <w:rFonts w:eastAsiaTheme="minorEastAsia" w:cs="Arial"/>
          <w:sz w:val="22"/>
          <w:szCs w:val="22"/>
          <w:lang w:val="es-ES" w:eastAsia="es-ES_tradnl"/>
        </w:rPr>
        <w:t xml:space="preserve"> de la Audiencia Provincial de Sevilla, destaca que </w:t>
      </w:r>
      <w:r w:rsidRPr="00F05DB3">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F05DB3">
        <w:rPr>
          <w:rFonts w:cs="Arial"/>
          <w:b/>
          <w:bCs/>
          <w:sz w:val="22"/>
          <w:szCs w:val="22"/>
          <w:lang w:val="es-ES"/>
        </w:rPr>
        <w:t>Sección 3</w:t>
      </w:r>
      <w:r w:rsidRPr="00F05DB3">
        <w:rPr>
          <w:rFonts w:eastAsiaTheme="minorEastAsia" w:cs="Arial"/>
          <w:b/>
          <w:bCs/>
          <w:sz w:val="22"/>
          <w:szCs w:val="22"/>
          <w:lang w:val="es-ES" w:eastAsia="es-ES_tradnl"/>
        </w:rPr>
        <w:t>ª</w:t>
      </w:r>
      <w:r w:rsidRPr="00F05DB3">
        <w:rPr>
          <w:rFonts w:cs="Arial"/>
          <w:sz w:val="22"/>
          <w:szCs w:val="22"/>
          <w:lang w:val="es-ES"/>
        </w:rPr>
        <w:t xml:space="preserve"> de la Audiencia Provincial de Badajoz/Mérida es también meridiana al señalar que,</w:t>
      </w:r>
      <w:r w:rsidRPr="00F05DB3">
        <w:rPr>
          <w:rFonts w:eastAsiaTheme="minorEastAsia" w:cs="Arial"/>
          <w:sz w:val="22"/>
          <w:szCs w:val="22"/>
          <w:lang w:val="es-ES" w:eastAsia="es-ES_tradnl"/>
        </w:rPr>
        <w:t xml:space="preserve"> </w:t>
      </w:r>
      <w:r w:rsidRPr="00F05DB3">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244B6E5B" w14:textId="77777777" w:rsidR="00F35455" w:rsidRPr="00F05DB3" w:rsidRDefault="00F35455" w:rsidP="00F35455">
      <w:pPr>
        <w:spacing w:line="360" w:lineRule="auto"/>
        <w:rPr>
          <w:rFonts w:cs="Arial"/>
          <w:sz w:val="22"/>
          <w:szCs w:val="22"/>
          <w:lang w:val="es-ES"/>
        </w:rPr>
      </w:pPr>
    </w:p>
    <w:p w14:paraId="5EDFCEA2" w14:textId="3E1225F4" w:rsidR="00F35455" w:rsidRPr="00F05DB3" w:rsidRDefault="00F35455" w:rsidP="007F53F7">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A03ED2F" w14:textId="77777777" w:rsidR="00037101" w:rsidRPr="00F05DB3" w:rsidRDefault="00037101" w:rsidP="00F35455">
      <w:pPr>
        <w:pStyle w:val="Body1"/>
        <w:spacing w:line="360" w:lineRule="auto"/>
        <w:rPr>
          <w:rFonts w:cs="Arial"/>
          <w:sz w:val="22"/>
          <w:szCs w:val="22"/>
          <w:highlight w:val="green"/>
          <w:lang w:val="es-ES"/>
        </w:rPr>
      </w:pPr>
    </w:p>
    <w:p w14:paraId="4B07000E" w14:textId="33CAE6C5" w:rsidR="00F35455" w:rsidRPr="00F05DB3" w:rsidRDefault="00F35455" w:rsidP="00F35455">
      <w:pPr>
        <w:pStyle w:val="Body1"/>
        <w:spacing w:line="360" w:lineRule="auto"/>
        <w:rPr>
          <w:rFonts w:cs="Arial"/>
          <w:sz w:val="22"/>
          <w:szCs w:val="22"/>
          <w:lang w:val="es-ES"/>
        </w:rPr>
      </w:pPr>
      <w:r w:rsidRPr="00F05DB3">
        <w:rPr>
          <w:rFonts w:cs="Arial"/>
          <w:sz w:val="22"/>
          <w:szCs w:val="22"/>
          <w:highlight w:val="green"/>
          <w:lang w:val="es-ES"/>
        </w:rPr>
        <w:t>[PARA CONTRATO DE ORIGEN CITI SUSCRITO ENTRE 1992 Y 2001]</w:t>
      </w:r>
    </w:p>
    <w:p w14:paraId="669A05CE"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DDD9F2E" w14:textId="77BA5490"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Constituyen ejemplo jurisprudencial de validación de la transparencia del contrato </w:t>
      </w:r>
      <w:r w:rsidRPr="00F05DB3">
        <w:rPr>
          <w:rFonts w:eastAsiaTheme="minorEastAsia" w:cs="Arial"/>
          <w:sz w:val="22"/>
          <w:szCs w:val="22"/>
          <w:highlight w:val="yellow"/>
          <w:lang w:val="es-ES" w:eastAsia="es-ES_tradnl"/>
        </w:rPr>
        <w:t xml:space="preserve">Citi </w:t>
      </w:r>
      <w:r w:rsidR="009F3771">
        <w:rPr>
          <w:rFonts w:eastAsiaTheme="minorEastAsia" w:cs="Arial"/>
          <w:sz w:val="22"/>
          <w:szCs w:val="22"/>
          <w:highlight w:val="yellow"/>
          <w:lang w:val="es-ES" w:eastAsia="es-ES_tradnl"/>
        </w:rPr>
        <w:fldChar w:fldCharType="begin"/>
      </w:r>
      <w:r w:rsidR="009F3771">
        <w:rPr>
          <w:rFonts w:eastAsiaTheme="minorEastAsia" w:cs="Arial"/>
          <w:sz w:val="22"/>
          <w:szCs w:val="22"/>
          <w:highlight w:val="yellow"/>
          <w:lang w:val="es-ES" w:eastAsia="es-ES_tradnl"/>
        </w:rPr>
        <w:instrText>persovalores_personalizable180</w:instrText>
      </w:r>
      <w:r w:rsidR="009F3771">
        <w:rPr>
          <w:rFonts w:eastAsiaTheme="minorEastAsia" w:cs="Arial"/>
          <w:sz w:val="22"/>
          <w:szCs w:val="22"/>
          <w:highlight w:val="yellow"/>
          <w:lang w:val="es-ES" w:eastAsia="es-ES_tradnl"/>
        </w:rPr>
        <w:fldChar w:fldCharType="separate"/>
      </w:r>
      <w:r w:rsidR="009F3771">
        <w:rPr>
          <w:rFonts w:eastAsiaTheme="minorEastAsia" w:cs="Arial"/>
          <w:noProof/>
          <w:sz w:val="22"/>
          <w:szCs w:val="22"/>
          <w:highlight w:val="yellow"/>
          <w:lang w:val="es-ES" w:eastAsia="es-ES_tradnl"/>
        </w:rPr>
        <w:t>«WIZINK_AÑO_DE_CONTRATACIÓN»</w:t>
      </w:r>
      <w:r w:rsidR="009F3771">
        <w:rPr>
          <w:rFonts w:eastAsiaTheme="minorEastAsia" w:cs="Arial"/>
          <w:sz w:val="22"/>
          <w:szCs w:val="22"/>
          <w:highlight w:val="yellow"/>
          <w:lang w:val="es-ES" w:eastAsia="es-ES_tradnl"/>
        </w:rPr>
        <w:fldChar w:fldCharType="end"/>
      </w:r>
      <w:r w:rsidRPr="00F05DB3">
        <w:rPr>
          <w:rFonts w:eastAsiaTheme="minorEastAsia" w:cs="Arial"/>
          <w:sz w:val="22"/>
          <w:szCs w:val="22"/>
          <w:lang w:val="es-ES" w:eastAsia="es-ES_tradnl"/>
        </w:rPr>
        <w:t>, lo esgrimido por la sección 10ª</w:t>
      </w:r>
      <w:r w:rsidRPr="00F05DB3">
        <w:rPr>
          <w:rFonts w:eastAsiaTheme="minorEastAsia" w:cs="Arial"/>
          <w:sz w:val="22"/>
          <w:szCs w:val="22"/>
          <w:vertAlign w:val="superscript"/>
          <w:lang w:val="es-ES" w:eastAsia="es-ES_tradnl"/>
        </w:rPr>
        <w:t xml:space="preserve"> </w:t>
      </w:r>
      <w:r w:rsidRPr="00F05DB3">
        <w:rPr>
          <w:rFonts w:eastAsiaTheme="minorEastAsia" w:cs="Arial"/>
          <w:sz w:val="22"/>
          <w:szCs w:val="22"/>
          <w:lang w:val="es-ES" w:eastAsia="es-ES_tradnl"/>
        </w:rPr>
        <w:t>y la sección 20ª</w:t>
      </w:r>
      <w:r w:rsidRPr="00F05DB3">
        <w:rPr>
          <w:rStyle w:val="Refdenotaalpie"/>
          <w:rFonts w:eastAsiaTheme="minorEastAsia"/>
          <w:sz w:val="22"/>
          <w:szCs w:val="22"/>
          <w:lang w:val="es-ES" w:eastAsia="es-ES_tradnl"/>
        </w:rPr>
        <w:footnoteReference w:id="13"/>
      </w:r>
      <w:r w:rsidRPr="00F05DB3">
        <w:rPr>
          <w:rFonts w:eastAsiaTheme="minorEastAsia" w:cs="Arial"/>
          <w:sz w:val="22"/>
          <w:szCs w:val="22"/>
          <w:lang w:val="es-ES" w:eastAsia="es-ES_tradnl"/>
        </w:rPr>
        <w:t xml:space="preserve"> la </w:t>
      </w:r>
      <w:r w:rsidRPr="00F05DB3">
        <w:rPr>
          <w:rFonts w:eastAsiaTheme="minorEastAsia" w:cs="Arial"/>
          <w:sz w:val="22"/>
          <w:szCs w:val="22"/>
          <w:lang w:val="es-ES" w:eastAsia="es-ES_tradnl"/>
        </w:rPr>
        <w:lastRenderedPageBreak/>
        <w:t>Audiencia Provincial de Madrid, las cuales confirman con claridad la superación del control de transparencia de la cláusula reguladora del interés remuneratorio, así como la Sección 3ª de la Audiencia Provincial de Burgos</w:t>
      </w:r>
      <w:r w:rsidRPr="00F05DB3">
        <w:rPr>
          <w:rStyle w:val="Refdenotaalpie"/>
          <w:rFonts w:eastAsiaTheme="minorEastAsia"/>
          <w:sz w:val="22"/>
          <w:szCs w:val="22"/>
          <w:lang w:val="es-ES" w:eastAsia="es-ES_tradnl"/>
        </w:rPr>
        <w:footnoteReference w:id="14"/>
      </w:r>
      <w:r w:rsidRPr="00F05DB3">
        <w:rPr>
          <w:rFonts w:eastAsiaTheme="minorEastAsia" w:cs="Arial"/>
          <w:sz w:val="22"/>
          <w:szCs w:val="22"/>
          <w:lang w:val="es-ES" w:eastAsia="es-ES_tradnl"/>
        </w:rPr>
        <w:t xml:space="preserve"> y Sección 1ª de la Audiencia Provincial de León</w:t>
      </w:r>
      <w:r w:rsidRPr="00F05DB3">
        <w:rPr>
          <w:rStyle w:val="Refdenotaalpie"/>
          <w:rFonts w:eastAsiaTheme="minorEastAsia"/>
          <w:sz w:val="22"/>
          <w:szCs w:val="22"/>
          <w:lang w:val="es-ES" w:eastAsia="es-ES_tradnl"/>
        </w:rPr>
        <w:footnoteReference w:id="15"/>
      </w:r>
      <w:r w:rsidRPr="00F05DB3">
        <w:rPr>
          <w:rFonts w:eastAsiaTheme="minorEastAsia" w:cs="Arial"/>
          <w:sz w:val="22"/>
          <w:szCs w:val="22"/>
          <w:lang w:val="es-ES" w:eastAsia="es-ES_tradnl"/>
        </w:rPr>
        <w:t xml:space="preserve">. </w:t>
      </w:r>
    </w:p>
    <w:p w14:paraId="7A307E66" w14:textId="77777777" w:rsidR="00F35455" w:rsidRPr="00F05DB3" w:rsidRDefault="00F35455" w:rsidP="00F35455">
      <w:pPr>
        <w:spacing w:line="360" w:lineRule="auto"/>
        <w:rPr>
          <w:rFonts w:eastAsiaTheme="minorEastAsia" w:cs="Arial"/>
          <w:sz w:val="22"/>
          <w:szCs w:val="22"/>
          <w:lang w:val="es-ES" w:eastAsia="es-ES_tradnl"/>
        </w:rPr>
      </w:pPr>
    </w:p>
    <w:p w14:paraId="316E1554" w14:textId="77777777"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A este respecto, explica la </w:t>
      </w:r>
      <w:r w:rsidRPr="00F05DB3">
        <w:rPr>
          <w:rFonts w:eastAsiaTheme="minorEastAsia" w:cs="Arial"/>
          <w:b/>
          <w:bCs/>
          <w:sz w:val="22"/>
          <w:szCs w:val="22"/>
          <w:lang w:val="es-ES" w:eastAsia="es-ES_tradnl"/>
        </w:rPr>
        <w:t>sección 10ª</w:t>
      </w:r>
      <w:r w:rsidRPr="00F05DB3">
        <w:rPr>
          <w:rFonts w:eastAsiaTheme="minorEastAsia" w:cs="Arial"/>
          <w:sz w:val="22"/>
          <w:szCs w:val="22"/>
          <w:lang w:val="es-ES" w:eastAsia="es-ES_tradnl"/>
        </w:rPr>
        <w:t xml:space="preserve"> de la Audiencia Provincial de Madrid que </w:t>
      </w:r>
      <w:r w:rsidRPr="00F05DB3">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F05DB3">
        <w:rPr>
          <w:rFonts w:eastAsiaTheme="minorEastAsia" w:cs="Arial"/>
          <w:sz w:val="22"/>
          <w:szCs w:val="22"/>
          <w:lang w:val="es-ES" w:eastAsia="es-ES_tradnl"/>
        </w:rPr>
        <w:t xml:space="preserve">sin que quepa apreciar que exista desequilibrio entre las obligaciones de las partes. En similar sentido la </w:t>
      </w:r>
      <w:r w:rsidRPr="00F05DB3">
        <w:rPr>
          <w:rFonts w:eastAsiaTheme="minorEastAsia" w:cs="Arial"/>
          <w:b/>
          <w:bCs/>
          <w:sz w:val="22"/>
          <w:szCs w:val="22"/>
          <w:lang w:val="es-ES" w:eastAsia="es-ES_tradnl"/>
        </w:rPr>
        <w:t>sección 20ª</w:t>
      </w:r>
      <w:r w:rsidRPr="00F05DB3">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F05DB3">
        <w:rPr>
          <w:rFonts w:eastAsiaTheme="minorEastAsia" w:cs="Arial"/>
          <w:b/>
          <w:bCs/>
          <w:sz w:val="22"/>
          <w:szCs w:val="22"/>
          <w:lang w:val="es-ES" w:eastAsia="es-ES_tradnl"/>
        </w:rPr>
        <w:t>sección 3ª</w:t>
      </w:r>
      <w:r w:rsidRPr="00F05DB3">
        <w:rPr>
          <w:rFonts w:eastAsiaTheme="minorEastAsia" w:cs="Arial"/>
          <w:sz w:val="22"/>
          <w:szCs w:val="22"/>
          <w:lang w:val="es-ES" w:eastAsia="es-ES_tradnl"/>
        </w:rPr>
        <w:t xml:space="preserve"> de la Audiencia Provincial de Burgos</w:t>
      </w:r>
      <w:r w:rsidRPr="00F05DB3">
        <w:rPr>
          <w:rStyle w:val="Refdenotaalpie"/>
          <w:rFonts w:eastAsiaTheme="minorEastAsia" w:cs="Arial"/>
          <w:sz w:val="22"/>
          <w:szCs w:val="22"/>
          <w:lang w:val="es-ES" w:eastAsia="es-ES_tradnl"/>
        </w:rPr>
        <w:footnoteReference w:id="16"/>
      </w:r>
      <w:r w:rsidRPr="00F05DB3">
        <w:rPr>
          <w:rFonts w:eastAsiaTheme="minorEastAsia" w:cs="Arial"/>
          <w:sz w:val="22"/>
          <w:szCs w:val="22"/>
          <w:lang w:val="es-ES" w:eastAsia="es-ES_tradnl"/>
        </w:rPr>
        <w:t xml:space="preserve">, </w:t>
      </w:r>
      <w:r w:rsidRPr="00F05DB3">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F05DB3">
        <w:rPr>
          <w:rFonts w:cs="Arial"/>
          <w:b/>
          <w:bCs/>
          <w:sz w:val="22"/>
          <w:szCs w:val="22"/>
          <w:lang w:val="es-ES"/>
        </w:rPr>
        <w:t>sección 8ª</w:t>
      </w:r>
      <w:r w:rsidRPr="00F05DB3">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F05DB3">
        <w:rPr>
          <w:rFonts w:cs="Arial"/>
          <w:sz w:val="22"/>
          <w:szCs w:val="22"/>
          <w:lang w:val="es-ES"/>
        </w:rPr>
        <w:t>abusividad</w:t>
      </w:r>
      <w:proofErr w:type="spellEnd"/>
      <w:r w:rsidRPr="00F05DB3">
        <w:rPr>
          <w:rFonts w:cs="Arial"/>
          <w:sz w:val="22"/>
          <w:szCs w:val="22"/>
          <w:lang w:val="es-ES"/>
        </w:rPr>
        <w:t>. Si no existe usura, indica, no puede existir desequilibrio a los efectos de la transparencia</w:t>
      </w:r>
      <w:r w:rsidRPr="00F05DB3">
        <w:rPr>
          <w:rStyle w:val="Refdenotaalpie"/>
          <w:sz w:val="22"/>
          <w:szCs w:val="22"/>
          <w:lang w:val="es-ES"/>
        </w:rPr>
        <w:footnoteReference w:id="17"/>
      </w:r>
      <w:r w:rsidRPr="00F05DB3">
        <w:rPr>
          <w:rFonts w:cs="Arial"/>
          <w:sz w:val="22"/>
          <w:szCs w:val="22"/>
          <w:lang w:val="es-ES"/>
        </w:rPr>
        <w:t>.</w:t>
      </w:r>
    </w:p>
    <w:p w14:paraId="6734FE2C" w14:textId="77777777" w:rsidR="00F35455" w:rsidRPr="00F05DB3" w:rsidRDefault="00F35455" w:rsidP="00F35455">
      <w:pPr>
        <w:spacing w:line="360" w:lineRule="auto"/>
        <w:rPr>
          <w:rFonts w:eastAsiaTheme="minorEastAsia" w:cs="Arial"/>
          <w:sz w:val="22"/>
          <w:szCs w:val="22"/>
          <w:lang w:val="es-ES" w:eastAsia="es-ES_tradnl"/>
        </w:rPr>
      </w:pPr>
    </w:p>
    <w:p w14:paraId="7707C2D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CA784F" w14:textId="77777777" w:rsidR="00F35455" w:rsidRPr="00F05DB3" w:rsidRDefault="00F35455" w:rsidP="00F35455">
      <w:pPr>
        <w:pStyle w:val="Body1"/>
        <w:spacing w:line="360" w:lineRule="auto"/>
        <w:rPr>
          <w:rFonts w:cs="Arial"/>
          <w:sz w:val="22"/>
          <w:szCs w:val="22"/>
          <w:lang w:val="es-ES"/>
        </w:rPr>
      </w:pPr>
    </w:p>
    <w:p w14:paraId="1576768C"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 2002 Y 2003]</w:t>
      </w:r>
    </w:p>
    <w:p w14:paraId="7CAE9878"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11C3BF6"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Constituyen ejemplo jurisprudencial de validación de la transparencia de este contrato de Citibank, lo esgrimido por la Sección 18ª</w:t>
      </w:r>
      <w:r w:rsidRPr="00F05DB3">
        <w:rPr>
          <w:rFonts w:eastAsiaTheme="minorEastAsia" w:cs="Arial"/>
          <w:sz w:val="22"/>
          <w:szCs w:val="22"/>
          <w:vertAlign w:val="superscript"/>
          <w:lang w:val="es-ES" w:eastAsia="es-ES_tradnl"/>
        </w:rPr>
        <w:footnoteReference w:id="18"/>
      </w:r>
      <w:r w:rsidRPr="00F05DB3">
        <w:rPr>
          <w:rFonts w:eastAsiaTheme="minorEastAsia" w:cs="Arial"/>
          <w:sz w:val="22"/>
          <w:szCs w:val="22"/>
          <w:lang w:val="es-ES" w:eastAsia="es-ES_tradnl"/>
        </w:rPr>
        <w:t xml:space="preserve"> y por la Sección 20ª</w:t>
      </w:r>
      <w:r w:rsidRPr="00F05DB3">
        <w:rPr>
          <w:rStyle w:val="Refdenotaalpie"/>
          <w:rFonts w:cs="Arial"/>
          <w:sz w:val="22"/>
          <w:szCs w:val="22"/>
          <w:lang w:val="es-ES"/>
        </w:rPr>
        <w:footnoteReference w:id="19"/>
      </w:r>
      <w:r w:rsidRPr="00F05DB3">
        <w:rPr>
          <w:rFonts w:eastAsiaTheme="minorEastAsia" w:cs="Arial"/>
          <w:sz w:val="22"/>
          <w:szCs w:val="22"/>
          <w:lang w:val="es-ES" w:eastAsia="es-ES_tradnl"/>
        </w:rPr>
        <w:t xml:space="preserve"> de la Ilma. Audiencia Provincial de Madrid.</w:t>
      </w:r>
    </w:p>
    <w:p w14:paraId="43353CAF"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su parte la </w:t>
      </w:r>
      <w:r w:rsidRPr="00F05DB3">
        <w:rPr>
          <w:rFonts w:eastAsiaTheme="minorEastAsia" w:cs="Arial"/>
          <w:b/>
          <w:bCs/>
          <w:sz w:val="22"/>
          <w:szCs w:val="22"/>
          <w:lang w:val="es-ES" w:eastAsia="es-ES_tradnl"/>
        </w:rPr>
        <w:t>Sección 18ª</w:t>
      </w:r>
      <w:r w:rsidRPr="00F05DB3">
        <w:rPr>
          <w:rFonts w:eastAsiaTheme="minorEastAsia" w:cs="Arial"/>
          <w:sz w:val="22"/>
          <w:szCs w:val="22"/>
          <w:lang w:val="es-ES" w:eastAsia="es-ES_tradnl"/>
        </w:rPr>
        <w:t xml:space="preserve"> explica la transparencia del contrato a la vista de la indicación en el contrato</w:t>
      </w:r>
      <w:r w:rsidRPr="00F05DB3">
        <w:rPr>
          <w:rFonts w:cs="Arial"/>
          <w:sz w:val="22"/>
          <w:szCs w:val="22"/>
          <w:lang w:val="es-ES"/>
        </w:rPr>
        <w:t xml:space="preserve"> de la </w:t>
      </w:r>
      <w:r w:rsidRPr="00F05DB3">
        <w:rPr>
          <w:rFonts w:eastAsiaTheme="minorEastAsia" w:cs="Arial"/>
          <w:sz w:val="22"/>
          <w:szCs w:val="22"/>
          <w:lang w:val="es-ES" w:eastAsia="es-ES_tradnl"/>
        </w:rPr>
        <w:t>TAE</w:t>
      </w:r>
      <w:r w:rsidRPr="00F05DB3">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F05DB3">
        <w:rPr>
          <w:rFonts w:cs="Arial"/>
          <w:b/>
          <w:bCs/>
          <w:sz w:val="22"/>
          <w:szCs w:val="22"/>
          <w:lang w:val="es-ES"/>
        </w:rPr>
        <w:t>Sección 20ª</w:t>
      </w:r>
      <w:r w:rsidRPr="00F05DB3">
        <w:rPr>
          <w:rStyle w:val="Refdenotaalpie"/>
          <w:rFonts w:cs="Arial"/>
          <w:sz w:val="22"/>
          <w:szCs w:val="22"/>
          <w:lang w:val="es-ES"/>
        </w:rPr>
        <w:footnoteReference w:id="20"/>
      </w:r>
      <w:r w:rsidRPr="00F05DB3">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6C65EA20" w14:textId="77777777" w:rsidR="00F35455" w:rsidRPr="00F05DB3" w:rsidRDefault="00F35455" w:rsidP="00F35455">
      <w:pPr>
        <w:spacing w:line="360" w:lineRule="auto"/>
        <w:rPr>
          <w:sz w:val="22"/>
          <w:szCs w:val="22"/>
          <w:lang w:val="es-ES"/>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CD3C4B0" w14:textId="77777777" w:rsidR="00F35455" w:rsidRPr="00F05DB3" w:rsidRDefault="00F35455" w:rsidP="00F35455">
      <w:pPr>
        <w:spacing w:line="360" w:lineRule="auto"/>
        <w:rPr>
          <w:rFonts w:eastAsiaTheme="minorEastAsia" w:cs="Arial"/>
          <w:b/>
          <w:bCs/>
          <w:sz w:val="22"/>
          <w:szCs w:val="22"/>
          <w:highlight w:val="green"/>
          <w:lang w:val="es-ES" w:eastAsia="es-ES_tradnl"/>
        </w:rPr>
      </w:pPr>
    </w:p>
    <w:p w14:paraId="032D5F8B" w14:textId="77777777"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 2004 Y 2007]</w:t>
      </w:r>
    </w:p>
    <w:p w14:paraId="7EB71589"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0C211E5"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Constituyen ejemplo jurisprudencial de validación de la transparencia de estos contratos, lo esgrimido por la Sección 20ª de la Audiencia Provincial de Madrid, la Sección 1ª</w:t>
      </w:r>
      <w:r w:rsidRPr="00F05DB3">
        <w:rPr>
          <w:rStyle w:val="Refdenotaalpie"/>
          <w:rFonts w:eastAsiaTheme="minorEastAsia"/>
          <w:sz w:val="22"/>
          <w:szCs w:val="22"/>
          <w:lang w:val="es-ES" w:eastAsia="es-ES_tradnl"/>
        </w:rPr>
        <w:footnoteReference w:id="21"/>
      </w:r>
      <w:r w:rsidRPr="00F05DB3">
        <w:rPr>
          <w:rFonts w:eastAsiaTheme="minorEastAsia" w:cs="Arial"/>
          <w:sz w:val="22"/>
          <w:szCs w:val="22"/>
          <w:lang w:val="es-ES" w:eastAsia="es-ES_tradnl"/>
        </w:rPr>
        <w:t xml:space="preserve"> de la Audiencia Provincial de León, la Sección 5ª de la Audiencia Provincial de Sevilla </w:t>
      </w:r>
      <w:r w:rsidRPr="00F05DB3">
        <w:rPr>
          <w:rStyle w:val="Refdenotaalpie"/>
          <w:rFonts w:eastAsiaTheme="minorEastAsia"/>
          <w:sz w:val="22"/>
          <w:szCs w:val="22"/>
          <w:lang w:val="es-ES" w:eastAsia="es-ES_tradnl"/>
        </w:rPr>
        <w:footnoteReference w:id="22"/>
      </w:r>
      <w:r w:rsidRPr="00F05DB3">
        <w:rPr>
          <w:rFonts w:eastAsiaTheme="minorEastAsia" w:cs="Arial"/>
          <w:sz w:val="22"/>
          <w:szCs w:val="22"/>
          <w:lang w:val="es-ES" w:eastAsia="es-ES_tradnl"/>
        </w:rPr>
        <w:t xml:space="preserve">, o la Sección 1ª de la Audiencia Provincial de Almería </w:t>
      </w:r>
      <w:r w:rsidRPr="00F05DB3">
        <w:rPr>
          <w:rStyle w:val="Refdenotaalpie"/>
          <w:rFonts w:eastAsiaTheme="minorEastAsia"/>
          <w:sz w:val="22"/>
          <w:szCs w:val="22"/>
          <w:lang w:val="es-ES" w:eastAsia="es-ES_tradnl"/>
        </w:rPr>
        <w:footnoteReference w:id="23"/>
      </w:r>
      <w:r w:rsidRPr="00F05DB3">
        <w:rPr>
          <w:rFonts w:eastAsiaTheme="minorEastAsia" w:cs="Arial"/>
          <w:sz w:val="22"/>
          <w:szCs w:val="22"/>
          <w:lang w:val="es-ES" w:eastAsia="es-ES_tradnl"/>
        </w:rPr>
        <w:t>.</w:t>
      </w:r>
    </w:p>
    <w:p w14:paraId="403568F7" w14:textId="77777777" w:rsidR="00F35455" w:rsidRPr="00F05DB3" w:rsidRDefault="00F35455" w:rsidP="00F35455">
      <w:pPr>
        <w:spacing w:line="360" w:lineRule="auto"/>
        <w:rPr>
          <w:rFonts w:eastAsiaTheme="minorEastAsia" w:cs="Arial"/>
          <w:sz w:val="22"/>
          <w:szCs w:val="22"/>
          <w:lang w:val="es-ES" w:eastAsia="es-ES_tradnl"/>
        </w:rPr>
      </w:pPr>
    </w:p>
    <w:p w14:paraId="5C089F59"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 xml:space="preserve">Por ejemplo, la </w:t>
      </w:r>
      <w:r w:rsidRPr="00F05DB3">
        <w:rPr>
          <w:rFonts w:eastAsiaTheme="minorEastAsia" w:cs="Arial"/>
          <w:b/>
          <w:bCs/>
          <w:sz w:val="22"/>
          <w:szCs w:val="22"/>
          <w:lang w:val="es-ES" w:eastAsia="es-ES_tradnl"/>
        </w:rPr>
        <w:t>Sección 20ª</w:t>
      </w:r>
      <w:r w:rsidRPr="00F05DB3">
        <w:rPr>
          <w:rFonts w:eastAsiaTheme="minorEastAsia" w:cs="Arial"/>
          <w:sz w:val="22"/>
          <w:szCs w:val="22"/>
          <w:lang w:val="es-ES" w:eastAsia="es-ES_tradnl"/>
        </w:rPr>
        <w:t xml:space="preserve"> de la Audiencia Provincial de Madrid </w:t>
      </w:r>
      <w:r w:rsidRPr="00F05DB3">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F05DB3">
        <w:rPr>
          <w:rFonts w:cs="Arial"/>
          <w:b/>
          <w:bCs/>
          <w:sz w:val="22"/>
          <w:szCs w:val="22"/>
          <w:lang w:val="es-ES"/>
        </w:rPr>
        <w:t>Sección 1ª</w:t>
      </w:r>
      <w:r w:rsidRPr="00F05DB3">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F05DB3">
        <w:rPr>
          <w:rFonts w:cs="Arial"/>
          <w:b/>
          <w:bCs/>
          <w:sz w:val="22"/>
          <w:szCs w:val="22"/>
          <w:lang w:val="es-ES"/>
        </w:rPr>
        <w:t>Sección 5ª</w:t>
      </w:r>
      <w:r w:rsidRPr="00F05DB3">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51D60E72"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BF50196" w14:textId="77777777" w:rsidR="00F35455" w:rsidRPr="00F05DB3" w:rsidRDefault="00F35455" w:rsidP="00F35455">
      <w:pPr>
        <w:spacing w:line="360" w:lineRule="auto"/>
        <w:rPr>
          <w:sz w:val="22"/>
          <w:szCs w:val="22"/>
          <w:lang w:val="es-ES"/>
        </w:rPr>
      </w:pPr>
    </w:p>
    <w:p w14:paraId="7B4DFD5F" w14:textId="77777777" w:rsidR="0009508A" w:rsidRPr="00F05DB3" w:rsidRDefault="0009508A" w:rsidP="00F35455">
      <w:pPr>
        <w:spacing w:line="360" w:lineRule="auto"/>
        <w:rPr>
          <w:rFonts w:eastAsiaTheme="minorEastAsia" w:cs="Arial"/>
          <w:b/>
          <w:bCs/>
          <w:sz w:val="22"/>
          <w:szCs w:val="22"/>
          <w:highlight w:val="green"/>
          <w:lang w:val="es-ES" w:eastAsia="es-ES_tradnl"/>
        </w:rPr>
      </w:pPr>
    </w:p>
    <w:p w14:paraId="214A86A0" w14:textId="7D8891CA" w:rsidR="00F35455" w:rsidRPr="00F05DB3" w:rsidRDefault="00F35455" w:rsidP="00F35455">
      <w:pPr>
        <w:spacing w:line="360" w:lineRule="auto"/>
        <w:rPr>
          <w:rFonts w:eastAsiaTheme="minorEastAsia" w:cs="Arial"/>
          <w:b/>
          <w:bCs/>
          <w:sz w:val="22"/>
          <w:szCs w:val="22"/>
          <w:lang w:val="es-ES" w:eastAsia="es-ES_tradnl"/>
        </w:rPr>
      </w:pPr>
      <w:r w:rsidRPr="00F05DB3">
        <w:rPr>
          <w:rFonts w:eastAsiaTheme="minorEastAsia" w:cs="Arial"/>
          <w:b/>
          <w:bCs/>
          <w:sz w:val="22"/>
          <w:szCs w:val="22"/>
          <w:highlight w:val="green"/>
          <w:lang w:val="es-ES" w:eastAsia="es-ES_tradnl"/>
        </w:rPr>
        <w:t>[PARA CONTRATO DE ORIGEN CITI SUSCRITO ENTRE 2008 Y 2014]</w:t>
      </w:r>
    </w:p>
    <w:p w14:paraId="431B6544"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0D08C3F0" w14:textId="77777777" w:rsidR="00F35455"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lastRenderedPageBreak/>
        <w:t>Constituyen ejemplo jurisprudencial de validación de la transparencia de este contrato Citi lo argumentado por la Sección 1ª de la Audiencia Provincial de Cáceres</w:t>
      </w:r>
      <w:r w:rsidRPr="00F05DB3">
        <w:rPr>
          <w:rStyle w:val="Refdenotaalpie"/>
          <w:rFonts w:eastAsiaTheme="minorEastAsia" w:cs="Arial"/>
          <w:sz w:val="22"/>
          <w:szCs w:val="22"/>
          <w:lang w:val="es-ES" w:eastAsia="es-ES_tradnl"/>
        </w:rPr>
        <w:footnoteReference w:id="24"/>
      </w:r>
      <w:r w:rsidRPr="00F05DB3">
        <w:rPr>
          <w:rFonts w:eastAsiaTheme="minorEastAsia" w:cs="Arial"/>
          <w:sz w:val="22"/>
          <w:szCs w:val="22"/>
          <w:lang w:val="es-ES" w:eastAsia="es-ES_tradnl"/>
        </w:rPr>
        <w:t xml:space="preserve"> o por las Secciones 10ª y 20ª de la Audiencia Provincial de Madrid</w:t>
      </w:r>
      <w:r w:rsidRPr="00F05DB3">
        <w:rPr>
          <w:rStyle w:val="Refdenotaalpie"/>
          <w:rFonts w:eastAsiaTheme="minorEastAsia" w:cs="Arial"/>
          <w:sz w:val="22"/>
          <w:szCs w:val="22"/>
          <w:lang w:val="es-ES" w:eastAsia="es-ES_tradnl"/>
        </w:rPr>
        <w:footnoteReference w:id="25"/>
      </w:r>
      <w:r w:rsidRPr="00F05DB3">
        <w:rPr>
          <w:rFonts w:eastAsiaTheme="minorEastAsia" w:cs="Arial"/>
          <w:sz w:val="22"/>
          <w:szCs w:val="22"/>
          <w:lang w:val="es-ES" w:eastAsia="es-ES_tradnl"/>
        </w:rPr>
        <w:t>. Del mismo modo validan este reglamento, la Sección 2ª de la Audiencia Provincial de Huelva</w:t>
      </w:r>
      <w:r w:rsidRPr="00F05DB3">
        <w:rPr>
          <w:rStyle w:val="Refdenotaalpie"/>
          <w:rFonts w:eastAsiaTheme="minorEastAsia"/>
          <w:sz w:val="22"/>
          <w:szCs w:val="22"/>
          <w:lang w:val="es-ES" w:eastAsia="es-ES_tradnl"/>
        </w:rPr>
        <w:footnoteReference w:id="26"/>
      </w:r>
      <w:r w:rsidRPr="00F05DB3">
        <w:rPr>
          <w:rFonts w:eastAsiaTheme="minorEastAsia" w:cs="Arial"/>
          <w:sz w:val="22"/>
          <w:szCs w:val="22"/>
          <w:lang w:val="es-ES" w:eastAsia="es-ES_tradnl"/>
        </w:rPr>
        <w:t>, la Sección 1ª de la Audiencia Provincial de Ávila</w:t>
      </w:r>
      <w:r w:rsidRPr="00F05DB3">
        <w:rPr>
          <w:rStyle w:val="Refdenotaalpie"/>
          <w:rFonts w:eastAsiaTheme="minorEastAsia"/>
          <w:sz w:val="22"/>
          <w:szCs w:val="22"/>
          <w:lang w:val="es-ES" w:eastAsia="es-ES_tradnl"/>
        </w:rPr>
        <w:footnoteReference w:id="27"/>
      </w:r>
      <w:r w:rsidRPr="00F05DB3">
        <w:rPr>
          <w:rFonts w:eastAsiaTheme="minorEastAsia" w:cs="Arial"/>
          <w:sz w:val="22"/>
          <w:szCs w:val="22"/>
          <w:lang w:val="es-ES" w:eastAsia="es-ES_tradnl"/>
        </w:rPr>
        <w:t xml:space="preserve"> y la Sección 1ª de la Audiencia Provincial de Teruel</w:t>
      </w:r>
      <w:r w:rsidRPr="00F05DB3">
        <w:rPr>
          <w:rStyle w:val="Refdenotaalpie"/>
          <w:rFonts w:eastAsiaTheme="minorEastAsia"/>
          <w:sz w:val="22"/>
          <w:szCs w:val="22"/>
          <w:lang w:val="es-ES" w:eastAsia="es-ES_tradnl"/>
        </w:rPr>
        <w:footnoteReference w:id="28"/>
      </w:r>
      <w:r w:rsidRPr="00F05DB3">
        <w:rPr>
          <w:rFonts w:eastAsiaTheme="minorEastAsia" w:cs="Arial"/>
          <w:sz w:val="22"/>
          <w:szCs w:val="22"/>
          <w:lang w:val="es-ES" w:eastAsia="es-ES_tradnl"/>
        </w:rPr>
        <w:t>.</w:t>
      </w:r>
    </w:p>
    <w:p w14:paraId="245186AF" w14:textId="77777777" w:rsidR="00F35455" w:rsidRPr="00F05DB3" w:rsidRDefault="00F35455" w:rsidP="00F35455">
      <w:pPr>
        <w:spacing w:line="360" w:lineRule="auto"/>
        <w:rPr>
          <w:rFonts w:eastAsiaTheme="minorEastAsia" w:cs="Arial"/>
          <w:sz w:val="22"/>
          <w:szCs w:val="22"/>
          <w:lang w:val="es-ES" w:eastAsia="es-ES_tradnl"/>
        </w:rPr>
      </w:pPr>
    </w:p>
    <w:p w14:paraId="66A8BFC3" w14:textId="351F4CFB" w:rsidR="00F35455" w:rsidRPr="00F05DB3" w:rsidRDefault="00F35455" w:rsidP="00F35455">
      <w:pPr>
        <w:spacing w:line="360" w:lineRule="auto"/>
        <w:rPr>
          <w:rFonts w:cs="Arial"/>
          <w:sz w:val="22"/>
          <w:szCs w:val="22"/>
          <w:lang w:val="es-ES"/>
        </w:rPr>
      </w:pPr>
      <w:r w:rsidRPr="00F05DB3">
        <w:rPr>
          <w:rFonts w:eastAsiaTheme="minorEastAsia" w:cs="Arial"/>
          <w:sz w:val="22"/>
          <w:szCs w:val="22"/>
          <w:lang w:val="es-ES" w:eastAsia="es-ES_tradnl"/>
        </w:rPr>
        <w:t xml:space="preserve">Entrando con mayor detalle en alguna de las citadas, la </w:t>
      </w:r>
      <w:r w:rsidRPr="00F05DB3">
        <w:rPr>
          <w:rFonts w:eastAsiaTheme="minorEastAsia" w:cs="Arial"/>
          <w:b/>
          <w:bCs/>
          <w:sz w:val="22"/>
          <w:szCs w:val="22"/>
          <w:lang w:val="es-ES" w:eastAsia="es-ES_tradnl"/>
        </w:rPr>
        <w:t>Sección 1ª</w:t>
      </w:r>
      <w:r w:rsidRPr="00F05DB3">
        <w:rPr>
          <w:rFonts w:eastAsiaTheme="minorEastAsia" w:cs="Arial"/>
          <w:sz w:val="22"/>
          <w:szCs w:val="22"/>
          <w:lang w:val="es-ES" w:eastAsia="es-ES_tradnl"/>
        </w:rPr>
        <w:t xml:space="preserve"> de la Audiencia Provincial de Cáceres </w:t>
      </w:r>
      <w:r w:rsidRPr="00F05DB3">
        <w:rPr>
          <w:rFonts w:cs="Arial"/>
          <w:sz w:val="22"/>
          <w:szCs w:val="22"/>
          <w:lang w:val="es-ES"/>
        </w:rPr>
        <w:t xml:space="preserve">insiste en que el interés remuneratorio se encuentra consignado de forma clara, no enmascarada y perfectamente comprensible. Por su parte, la </w:t>
      </w:r>
      <w:r w:rsidRPr="00F05DB3">
        <w:rPr>
          <w:rFonts w:cs="Arial"/>
          <w:b/>
          <w:bCs/>
          <w:sz w:val="22"/>
          <w:szCs w:val="22"/>
          <w:lang w:val="es-ES"/>
        </w:rPr>
        <w:t>Sección 10ª</w:t>
      </w:r>
      <w:r w:rsidRPr="00F05DB3">
        <w:rPr>
          <w:rFonts w:cs="Arial"/>
          <w:sz w:val="22"/>
          <w:szCs w:val="22"/>
          <w:lang w:val="es-ES"/>
        </w:rPr>
        <w:t xml:space="preserve"> de la Audiencia Provincial de Madrid ofrece similar argumento y la </w:t>
      </w:r>
      <w:r w:rsidRPr="00F05DB3">
        <w:rPr>
          <w:rFonts w:cs="Arial"/>
          <w:b/>
          <w:bCs/>
          <w:sz w:val="22"/>
          <w:szCs w:val="22"/>
          <w:lang w:val="es-ES"/>
        </w:rPr>
        <w:t>Sección 20ª</w:t>
      </w:r>
      <w:r w:rsidRPr="00F05DB3">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0CD8F667" w14:textId="77777777" w:rsidR="00F05DB3" w:rsidRPr="00F05DB3" w:rsidRDefault="00F05DB3" w:rsidP="00F35455">
      <w:pPr>
        <w:spacing w:line="360" w:lineRule="auto"/>
        <w:rPr>
          <w:rFonts w:cs="Arial"/>
          <w:sz w:val="22"/>
          <w:szCs w:val="22"/>
          <w:lang w:val="es-ES"/>
        </w:rPr>
      </w:pPr>
    </w:p>
    <w:p w14:paraId="07F97001" w14:textId="77777777" w:rsidR="005A2490" w:rsidRPr="00F05DB3" w:rsidRDefault="00F35455" w:rsidP="00F35455">
      <w:pPr>
        <w:spacing w:line="360" w:lineRule="auto"/>
        <w:rPr>
          <w:rFonts w:eastAsiaTheme="minorEastAsia" w:cs="Arial"/>
          <w:sz w:val="22"/>
          <w:szCs w:val="22"/>
          <w:lang w:val="es-ES" w:eastAsia="es-ES_tradnl"/>
        </w:rPr>
      </w:pPr>
      <w:r w:rsidRPr="00F05DB3">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005A2490" w:rsidRPr="00F05DB3">
        <w:rPr>
          <w:rFonts w:eastAsiaTheme="minorEastAsia" w:cs="Arial"/>
          <w:sz w:val="22"/>
          <w:szCs w:val="22"/>
          <w:lang w:val="es-ES" w:eastAsia="es-ES_tradnl"/>
        </w:rPr>
        <w:t xml:space="preserve">  </w:t>
      </w:r>
    </w:p>
    <w:p w14:paraId="4B401316" w14:textId="77777777" w:rsidR="005A2490" w:rsidRPr="00F05DB3" w:rsidRDefault="005A2490" w:rsidP="00F35455">
      <w:pPr>
        <w:spacing w:line="360" w:lineRule="auto"/>
        <w:rPr>
          <w:rFonts w:eastAsiaTheme="minorEastAsia" w:cs="Arial"/>
          <w:sz w:val="22"/>
          <w:szCs w:val="22"/>
          <w:lang w:val="es-ES" w:eastAsia="es-ES_tradnl"/>
        </w:rPr>
      </w:pPr>
    </w:p>
    <w:p w14:paraId="72D19406" w14:textId="1AACB7D5" w:rsidR="00F35455" w:rsidRPr="00F05DB3" w:rsidRDefault="005A2490" w:rsidP="00F35455">
      <w:pPr>
        <w:spacing w:line="360" w:lineRule="auto"/>
        <w:rPr>
          <w:sz w:val="22"/>
          <w:szCs w:val="22"/>
          <w:lang w:val="es-ES"/>
        </w:rPr>
      </w:pPr>
      <w:r w:rsidRPr="00F05DB3">
        <w:rPr>
          <w:rFonts w:eastAsiaTheme="minorEastAsia" w:cs="Arial"/>
          <w:sz w:val="22"/>
          <w:szCs w:val="22"/>
          <w:highlight w:val="green"/>
          <w:lang w:val="es-ES" w:eastAsia="es-ES_tradnl"/>
        </w:rPr>
        <w:t xml:space="preserve">[FIN </w:t>
      </w:r>
      <w:proofErr w:type="gramStart"/>
      <w:r w:rsidRPr="00F05DB3">
        <w:rPr>
          <w:rFonts w:eastAsiaTheme="minorEastAsia" w:cs="Arial"/>
          <w:sz w:val="22"/>
          <w:szCs w:val="22"/>
          <w:highlight w:val="green"/>
          <w:lang w:val="es-ES" w:eastAsia="es-ES_tradnl"/>
        </w:rPr>
        <w:t>ALEGACIÓN ]</w:t>
      </w:r>
      <w:proofErr w:type="gramEnd"/>
    </w:p>
    <w:p w14:paraId="2243BA2D" w14:textId="01AEA81B" w:rsidR="00F35455" w:rsidRPr="00F05DB3" w:rsidRDefault="00F35455" w:rsidP="00F35455">
      <w:pPr>
        <w:spacing w:line="360" w:lineRule="auto"/>
        <w:rPr>
          <w:rFonts w:cs="Arial"/>
          <w:sz w:val="22"/>
          <w:szCs w:val="22"/>
        </w:rPr>
      </w:pPr>
    </w:p>
    <w:p w14:paraId="5D6A7ACC" w14:textId="77777777" w:rsidR="00037101" w:rsidRDefault="00037101" w:rsidP="00037101">
      <w:pPr>
        <w:pStyle w:val="Body1"/>
        <w:spacing w:line="360" w:lineRule="auto"/>
        <w:rPr>
          <w:rFonts w:cs="Arial"/>
          <w:sz w:val="22"/>
          <w:szCs w:val="22"/>
          <w:lang w:val="es-ES"/>
        </w:rPr>
      </w:pPr>
      <w:r w:rsidRPr="00F05DB3">
        <w:rPr>
          <w:rFonts w:cs="Arial"/>
          <w:sz w:val="22"/>
          <w:szCs w:val="22"/>
          <w:lang w:val="es-ES"/>
        </w:rPr>
        <w:lastRenderedPageBreak/>
        <w:t xml:space="preserve">Por lo demás, la parte Demandante, como el resto de los clientes del banco, recibió abundante y periódica información sobre el funcionamiento económico de la tarjeta a lo largo de los más de </w:t>
      </w:r>
      <w:r w:rsidRPr="00F05DB3">
        <w:rPr>
          <w:rFonts w:cs="Arial"/>
          <w:sz w:val="22"/>
          <w:szCs w:val="22"/>
          <w:highlight w:val="yellow"/>
          <w:lang w:val="es-ES"/>
        </w:rPr>
        <w:t>*AÑOS VIGENCIA*</w:t>
      </w:r>
      <w:r w:rsidRPr="00F05DB3">
        <w:rPr>
          <w:rFonts w:cs="Arial"/>
          <w:sz w:val="22"/>
          <w:szCs w:val="22"/>
          <w:lang w:val="es-ES"/>
        </w:rPr>
        <w:t xml:space="preserve"> 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54858275" w14:textId="0A562C41" w:rsidR="009F3771" w:rsidRPr="00F05DB3" w:rsidRDefault="009F3771" w:rsidP="00037101">
      <w:pPr>
        <w:pStyle w:val="Body1"/>
        <w:spacing w:line="360" w:lineRule="auto"/>
        <w:rPr>
          <w:rFonts w:cs="Arial"/>
          <w:sz w:val="22"/>
          <w:szCs w:val="22"/>
          <w:lang w:val="es-ES"/>
        </w:rPr>
      </w:pPr>
      <w:r w:rsidRPr="009F3771">
        <w:rPr>
          <w:rFonts w:cs="Arial"/>
          <w:sz w:val="22"/>
          <w:szCs w:val="22"/>
          <w:highlight w:val="green"/>
          <w:lang w:val="es-ES"/>
        </w:rPr>
        <w:t>[DEJAMOS SI SE APORTA REGLAMENTO VIGENTE A LA RECLAMACIÓN]</w:t>
      </w:r>
    </w:p>
    <w:p w14:paraId="58F5C5D1" w14:textId="1168576B"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F05DB3">
        <w:rPr>
          <w:rFonts w:cs="Arial"/>
          <w:b/>
          <w:bCs/>
          <w:sz w:val="22"/>
          <w:szCs w:val="22"/>
          <w:lang w:val="es-ES"/>
        </w:rPr>
        <w:t>que debe ser analizado a los efectos de la transparencia</w:t>
      </w:r>
      <w:r w:rsidRPr="00F05DB3">
        <w:rPr>
          <w:rFonts w:cs="Arial"/>
          <w:sz w:val="22"/>
          <w:szCs w:val="22"/>
          <w:lang w:val="es-ES"/>
        </w:rPr>
        <w:t>, por ser el vigente en ese momento.</w:t>
      </w:r>
      <w:r w:rsidR="009F3771">
        <w:rPr>
          <w:rFonts w:cs="Arial"/>
          <w:sz w:val="22"/>
          <w:szCs w:val="22"/>
          <w:lang w:val="es-ES"/>
        </w:rPr>
        <w:t xml:space="preserve"> </w:t>
      </w:r>
      <w:r w:rsidR="009F3771" w:rsidRPr="009F3771">
        <w:rPr>
          <w:rFonts w:cs="Arial"/>
          <w:sz w:val="22"/>
          <w:szCs w:val="22"/>
          <w:highlight w:val="green"/>
          <w:lang w:val="es-ES"/>
        </w:rPr>
        <w:t>[FIN]</w:t>
      </w:r>
    </w:p>
    <w:p w14:paraId="67B2B75E" w14:textId="09544C1D" w:rsidR="00037101" w:rsidRDefault="00037101" w:rsidP="00037101">
      <w:pPr>
        <w:pStyle w:val="Body1"/>
        <w:spacing w:line="360" w:lineRule="auto"/>
        <w:rPr>
          <w:rFonts w:cs="Arial"/>
          <w:sz w:val="22"/>
          <w:szCs w:val="22"/>
          <w:lang w:val="es-ES"/>
        </w:rPr>
      </w:pPr>
      <w:r w:rsidRPr="00F05DB3">
        <w:rPr>
          <w:rFonts w:cs="Arial"/>
          <w:sz w:val="22"/>
          <w:szCs w:val="22"/>
          <w:lang w:val="es-ES"/>
        </w:rPr>
        <w:t xml:space="preserve">En este caso concreto, además, el Cliente continuó haciendo nuevas disposiciones de crédito a lo largo de todos estos años por un importe de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persovalores_personalizable1344</w:instrText>
      </w:r>
      <w:r w:rsidR="009F3771">
        <w:rPr>
          <w:rFonts w:cs="Arial"/>
          <w:sz w:val="22"/>
          <w:szCs w:val="22"/>
          <w:highlight w:val="yellow"/>
          <w:lang w:val="es-ES"/>
        </w:rPr>
        <w:fldChar w:fldCharType="separate"/>
      </w:r>
      <w:r w:rsidR="009F3771">
        <w:rPr>
          <w:rFonts w:cs="Arial"/>
          <w:noProof/>
          <w:sz w:val="22"/>
          <w:szCs w:val="22"/>
          <w:highlight w:val="yellow"/>
          <w:lang w:val="es-ES"/>
        </w:rPr>
        <w:t>«WIZINK_CANTIDADES_COMPRAS/EFECTIVO»</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 xml:space="preserve">y cambió el método de pago hasta en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persovalores_personalizable1215</w:instrText>
      </w:r>
      <w:r w:rsidR="009F3771">
        <w:rPr>
          <w:rFonts w:cs="Arial"/>
          <w:sz w:val="22"/>
          <w:szCs w:val="22"/>
          <w:highlight w:val="yellow"/>
          <w:lang w:val="es-ES"/>
        </w:rPr>
        <w:fldChar w:fldCharType="separate"/>
      </w:r>
      <w:r w:rsidR="009F3771">
        <w:rPr>
          <w:rFonts w:cs="Arial"/>
          <w:noProof/>
          <w:sz w:val="22"/>
          <w:szCs w:val="22"/>
          <w:highlight w:val="yellow"/>
          <w:lang w:val="es-ES"/>
        </w:rPr>
        <w:t>«WIZINK_NÚMERO_DE_CAMBIOS_MÉTODO_DE_PAGO»</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3AD3D274" w14:textId="0A3EE626" w:rsidR="009F3771" w:rsidRPr="00F05DB3" w:rsidRDefault="009F3771" w:rsidP="00037101">
      <w:pPr>
        <w:pStyle w:val="Body1"/>
        <w:spacing w:line="360" w:lineRule="auto"/>
        <w:rPr>
          <w:rFonts w:cs="Arial"/>
          <w:sz w:val="22"/>
          <w:szCs w:val="22"/>
          <w:lang w:val="es-ES"/>
        </w:rPr>
      </w:pPr>
      <w:r w:rsidRPr="009F3771">
        <w:rPr>
          <w:rFonts w:cs="Arial"/>
          <w:sz w:val="22"/>
          <w:szCs w:val="22"/>
          <w:highlight w:val="green"/>
          <w:lang w:val="es-ES"/>
        </w:rPr>
        <w:t>[DEJAMOS SI TENEMOS CUANTÍAS A FAVOR DEL BANCO]</w:t>
      </w:r>
    </w:p>
    <w:p w14:paraId="4E318630" w14:textId="307A3401" w:rsidR="00037101" w:rsidRPr="00F05DB3" w:rsidRDefault="00037101" w:rsidP="00037101">
      <w:pPr>
        <w:widowControl w:val="0"/>
        <w:spacing w:after="210" w:line="360" w:lineRule="auto"/>
        <w:rPr>
          <w:rFonts w:cs="Arial"/>
          <w:kern w:val="28"/>
          <w:sz w:val="22"/>
          <w:szCs w:val="22"/>
          <w:highlight w:val="yellow"/>
          <w:lang w:val="es-ES_tradnl" w:eastAsia="en-US"/>
        </w:rPr>
      </w:pPr>
      <w:commentRangeStart w:id="18"/>
      <w:r w:rsidRPr="00F05DB3">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persovalores_personalizable1344</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«WIZINK_CANTIDADES_COMPRAS/EFECTIVO»</w:t>
      </w:r>
      <w:r w:rsidR="009F3771">
        <w:rPr>
          <w:rFonts w:cs="Arial"/>
          <w:kern w:val="28"/>
          <w:sz w:val="22"/>
          <w:szCs w:val="22"/>
          <w:highlight w:val="yellow"/>
          <w:lang w:val="es-ES_tradnl" w:eastAsia="en-US"/>
        </w:rPr>
        <w:fldChar w:fldCharType="end"/>
      </w:r>
      <w:r w:rsidRPr="00F05DB3">
        <w:rPr>
          <w:rFonts w:cs="Arial"/>
          <w:kern w:val="28"/>
          <w:sz w:val="22"/>
          <w:szCs w:val="22"/>
          <w:highlight w:val="yellow"/>
          <w:lang w:val="es-ES_tradnl" w:eastAsia="en-US"/>
        </w:rPr>
        <w:t xml:space="preserve"> euros</w:t>
      </w:r>
      <w:r w:rsidRPr="00F05DB3">
        <w:rPr>
          <w:rFonts w:cs="Arial"/>
          <w:kern w:val="28"/>
          <w:sz w:val="22"/>
          <w:szCs w:val="22"/>
          <w:lang w:val="es-ES_tradnl" w:eastAsia="en-US"/>
        </w:rPr>
        <w:t xml:space="preserve"> y, </w:t>
      </w:r>
      <w:proofErr w:type="gramStart"/>
      <w:r w:rsidRPr="00F05DB3">
        <w:rPr>
          <w:rFonts w:cs="Arial"/>
          <w:kern w:val="28"/>
          <w:sz w:val="22"/>
          <w:szCs w:val="22"/>
          <w:lang w:val="es-ES_tradnl" w:eastAsia="en-US"/>
        </w:rPr>
        <w:t>a día de hoy</w:t>
      </w:r>
      <w:proofErr w:type="gramEnd"/>
      <w:r w:rsidRPr="00F05DB3">
        <w:rPr>
          <w:rFonts w:cs="Arial"/>
          <w:kern w:val="28"/>
          <w:sz w:val="22"/>
          <w:szCs w:val="22"/>
          <w:lang w:val="es-ES_tradnl" w:eastAsia="en-US"/>
        </w:rPr>
        <w:t xml:space="preserve">, ha devuelto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persovalores_personalizable1345</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«WIZINK_PAGOS_RECIBO_»</w:t>
      </w:r>
      <w:r w:rsidR="009F3771">
        <w:rPr>
          <w:rFonts w:cs="Arial"/>
          <w:kern w:val="28"/>
          <w:sz w:val="22"/>
          <w:szCs w:val="22"/>
          <w:highlight w:val="yellow"/>
          <w:lang w:val="es-ES_tradnl" w:eastAsia="en-US"/>
        </w:rPr>
        <w:fldChar w:fldCharType="end"/>
      </w:r>
      <w:r w:rsidR="009F3771">
        <w:rPr>
          <w:rFonts w:cs="Arial"/>
          <w:kern w:val="28"/>
          <w:sz w:val="22"/>
          <w:szCs w:val="22"/>
          <w:highlight w:val="yellow"/>
          <w:lang w:val="es-ES_tradnl" w:eastAsia="en-US"/>
        </w:rPr>
        <w:t xml:space="preserve"> </w:t>
      </w:r>
      <w:r w:rsidRPr="00F05DB3">
        <w:rPr>
          <w:rFonts w:cs="Arial"/>
          <w:kern w:val="28"/>
          <w:sz w:val="22"/>
          <w:szCs w:val="22"/>
          <w:highlight w:val="yellow"/>
          <w:lang w:val="es-ES_tradnl" w:eastAsia="en-US"/>
        </w:rPr>
        <w:t>euros</w:t>
      </w:r>
      <w:r w:rsidRPr="00F05DB3">
        <w:rPr>
          <w:rFonts w:cs="Arial"/>
          <w:kern w:val="28"/>
          <w:sz w:val="22"/>
          <w:szCs w:val="22"/>
          <w:lang w:val="es-ES_tradnl" w:eastAsia="en-US"/>
        </w:rPr>
        <w:t xml:space="preserve">. Por tanto, debe a mi mandante la cantidad de </w:t>
      </w:r>
      <w:r w:rsidR="009F3771">
        <w:rPr>
          <w:rFonts w:cs="Arial"/>
          <w:kern w:val="28"/>
          <w:sz w:val="22"/>
          <w:szCs w:val="22"/>
          <w:highlight w:val="yellow"/>
          <w:lang w:val="es-ES_tradnl" w:eastAsia="en-US"/>
        </w:rPr>
        <w:fldChar w:fldCharType="begin"/>
      </w:r>
      <w:r w:rsidR="009F3771">
        <w:rPr>
          <w:rFonts w:cs="Arial"/>
          <w:kern w:val="28"/>
          <w:sz w:val="22"/>
          <w:szCs w:val="22"/>
          <w:highlight w:val="yellow"/>
          <w:lang w:val="es-ES_tradnl" w:eastAsia="en-US"/>
        </w:rPr>
        <w:instrText>persovalores_personalizable184</w:instrText>
      </w:r>
      <w:r w:rsidR="009F3771">
        <w:rPr>
          <w:rFonts w:cs="Arial"/>
          <w:kern w:val="28"/>
          <w:sz w:val="22"/>
          <w:szCs w:val="22"/>
          <w:highlight w:val="yellow"/>
          <w:lang w:val="es-ES_tradnl" w:eastAsia="en-US"/>
        </w:rPr>
        <w:fldChar w:fldCharType="separate"/>
      </w:r>
      <w:r w:rsidR="009F3771">
        <w:rPr>
          <w:rFonts w:cs="Arial"/>
          <w:noProof/>
          <w:kern w:val="28"/>
          <w:sz w:val="22"/>
          <w:szCs w:val="22"/>
          <w:highlight w:val="yellow"/>
          <w:lang w:val="es-ES_tradnl" w:eastAsia="en-US"/>
        </w:rPr>
        <w:t>«WIZINK_CUANTÍA»</w:t>
      </w:r>
      <w:r w:rsidR="009F3771">
        <w:rPr>
          <w:rFonts w:cs="Arial"/>
          <w:kern w:val="28"/>
          <w:sz w:val="22"/>
          <w:szCs w:val="22"/>
          <w:highlight w:val="yellow"/>
          <w:lang w:val="es-ES_tradnl" w:eastAsia="en-US"/>
        </w:rPr>
        <w:fldChar w:fldCharType="end"/>
      </w:r>
      <w:r w:rsidRPr="00F05DB3">
        <w:rPr>
          <w:rFonts w:cs="Arial"/>
          <w:kern w:val="28"/>
          <w:sz w:val="22"/>
          <w:szCs w:val="22"/>
          <w:highlight w:val="yellow"/>
          <w:lang w:val="es-ES_tradnl" w:eastAsia="en-US"/>
        </w:rPr>
        <w:t xml:space="preserve"> euros</w:t>
      </w:r>
      <w:r w:rsidRPr="00F05DB3">
        <w:rPr>
          <w:rFonts w:cs="Arial"/>
          <w:kern w:val="28"/>
          <w:sz w:val="22"/>
          <w:szCs w:val="22"/>
          <w:lang w:val="es-ES_tradnl" w:eastAsia="en-US"/>
        </w:rPr>
        <w:t xml:space="preserve"> (sin tener en cuenta los intereses remuneratorios).</w:t>
      </w:r>
      <w:commentRangeEnd w:id="18"/>
      <w:r w:rsidRPr="00F05DB3">
        <w:rPr>
          <w:rStyle w:val="Refdecomentario"/>
          <w:sz w:val="22"/>
          <w:szCs w:val="22"/>
        </w:rPr>
        <w:commentReference w:id="18"/>
      </w:r>
    </w:p>
    <w:p w14:paraId="5CF5AEA3"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lastRenderedPageBreak/>
        <w:t xml:space="preserve">Y siendo esto así, el resultado de la pretensión de la </w:t>
      </w:r>
      <w:r w:rsidRPr="00F05DB3">
        <w:rPr>
          <w:rFonts w:cs="Arial"/>
          <w:kern w:val="28"/>
          <w:sz w:val="22"/>
          <w:szCs w:val="22"/>
          <w:lang w:val="es-ES_tradnl" w:eastAsia="en-US"/>
        </w:rPr>
        <w:t xml:space="preserve">parte Demandante </w:t>
      </w:r>
      <w:r w:rsidRPr="00F05DB3">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F05DB3">
        <w:rPr>
          <w:rFonts w:cs="Arial"/>
          <w:sz w:val="22"/>
          <w:szCs w:val="22"/>
          <w:lang w:val="es-ES"/>
        </w:rPr>
        <w:t>abusividad</w:t>
      </w:r>
      <w:proofErr w:type="spellEnd"/>
      <w:r w:rsidRPr="00F05DB3">
        <w:rPr>
          <w:rFonts w:cs="Arial"/>
          <w:sz w:val="22"/>
          <w:szCs w:val="22"/>
          <w:lang w:val="es-ES"/>
        </w:rPr>
        <w:t>, sino solo de transparencia.</w:t>
      </w:r>
    </w:p>
    <w:p w14:paraId="2473B202" w14:textId="34991B63" w:rsidR="005A2490" w:rsidRPr="00F05DB3" w:rsidRDefault="005A2490" w:rsidP="00F35455">
      <w:pPr>
        <w:spacing w:line="360" w:lineRule="auto"/>
        <w:rPr>
          <w:rFonts w:cs="Arial"/>
          <w:sz w:val="22"/>
          <w:szCs w:val="22"/>
        </w:rPr>
      </w:pPr>
    </w:p>
    <w:p w14:paraId="3748CC4F" w14:textId="77777777" w:rsidR="00132009" w:rsidRPr="00F05DB3" w:rsidRDefault="00132009" w:rsidP="006A4042">
      <w:pPr>
        <w:pStyle w:val="Body1"/>
        <w:numPr>
          <w:ilvl w:val="0"/>
          <w:numId w:val="15"/>
        </w:numPr>
        <w:tabs>
          <w:tab w:val="left" w:pos="567"/>
        </w:tabs>
        <w:spacing w:line="360" w:lineRule="auto"/>
        <w:ind w:left="567" w:hanging="567"/>
        <w:rPr>
          <w:rFonts w:cs="Arial"/>
          <w:b/>
          <w:bCs/>
          <w:sz w:val="22"/>
          <w:szCs w:val="22"/>
          <w:lang w:val="es-ES"/>
        </w:rPr>
      </w:pPr>
      <w:r w:rsidRPr="00F05DB3">
        <w:rPr>
          <w:rFonts w:cs="Arial"/>
          <w:b/>
          <w:bCs/>
          <w:sz w:val="22"/>
          <w:szCs w:val="22"/>
          <w:lang w:val="es-ES"/>
        </w:rPr>
        <w:t>Prescripción de la acción restitutoria de usura y transparencia</w:t>
      </w:r>
    </w:p>
    <w:bookmarkEnd w:id="7"/>
    <w:p w14:paraId="1BE56A91" w14:textId="03C6FEDA" w:rsidR="00037101" w:rsidRPr="00F05DB3" w:rsidRDefault="00037101" w:rsidP="00037101">
      <w:pPr>
        <w:pStyle w:val="Body1"/>
        <w:tabs>
          <w:tab w:val="left" w:pos="567"/>
        </w:tabs>
        <w:spacing w:line="360" w:lineRule="auto"/>
        <w:rPr>
          <w:rFonts w:cs="Arial"/>
          <w:b/>
          <w:bCs/>
          <w:sz w:val="22"/>
          <w:szCs w:val="22"/>
          <w:lang w:val="es-ES"/>
        </w:rPr>
      </w:pPr>
      <w:r w:rsidRPr="00F05DB3">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F05DB3">
        <w:rPr>
          <w:rFonts w:cs="Arial"/>
          <w:sz w:val="22"/>
          <w:szCs w:val="22"/>
          <w:u w:val="single"/>
          <w:lang w:val="es-ES_tradnl"/>
        </w:rPr>
        <w:t>sí prescribe</w:t>
      </w:r>
      <w:r w:rsidRPr="00F05DB3">
        <w:rPr>
          <w:rFonts w:cs="Arial"/>
          <w:sz w:val="22"/>
          <w:szCs w:val="22"/>
          <w:lang w:val="es-ES_tradnl"/>
        </w:rPr>
        <w:t xml:space="preserve">. En segundo lugar, y para la fijación del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w:t>
      </w:r>
      <w:r w:rsidRPr="00F05DB3">
        <w:rPr>
          <w:rFonts w:cs="Arial"/>
          <w:sz w:val="22"/>
          <w:szCs w:val="22"/>
          <w:lang w:val="es-ES_tradnl"/>
        </w:rPr>
        <w:t xml:space="preserve"> acreditaremos que, para el caso de la acción de nulidad por usura, dicho momento se debe fijar, conforme al Código Civil (“</w:t>
      </w:r>
      <w:r w:rsidRPr="00F05DB3">
        <w:rPr>
          <w:rFonts w:cs="Arial"/>
          <w:b/>
          <w:bCs/>
          <w:sz w:val="22"/>
          <w:szCs w:val="22"/>
          <w:lang w:val="es-ES_tradnl"/>
        </w:rPr>
        <w:t>CC</w:t>
      </w:r>
      <w:r w:rsidRPr="00F05DB3">
        <w:rPr>
          <w:rFonts w:cs="Arial"/>
          <w:sz w:val="22"/>
          <w:szCs w:val="22"/>
          <w:lang w:val="es-ES_tradnl"/>
        </w:rPr>
        <w:t xml:space="preserve">”), en el </w:t>
      </w:r>
      <w:r w:rsidRPr="00F05DB3">
        <w:rPr>
          <w:rFonts w:cs="Arial"/>
          <w:b/>
          <w:bCs/>
          <w:sz w:val="22"/>
          <w:szCs w:val="22"/>
          <w:lang w:val="es-ES_tradnl"/>
        </w:rPr>
        <w:t>momento en el que se pagó cada recibo</w:t>
      </w:r>
      <w:r w:rsidRPr="00F05DB3">
        <w:rPr>
          <w:rFonts w:cs="Arial"/>
          <w:sz w:val="22"/>
          <w:szCs w:val="22"/>
          <w:lang w:val="es-ES_tradnl"/>
        </w:rPr>
        <w:t xml:space="preserve">. </w:t>
      </w:r>
    </w:p>
    <w:p w14:paraId="4B35F865" w14:textId="77777777"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F05DB3">
        <w:rPr>
          <w:rFonts w:cs="Arial"/>
          <w:b/>
          <w:bCs/>
          <w:sz w:val="22"/>
          <w:szCs w:val="22"/>
          <w:lang w:val="es-ES_tradnl"/>
        </w:rPr>
        <w:t>25 de mayo de 2017</w:t>
      </w:r>
      <w:r w:rsidRPr="00F05DB3">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F05DB3">
        <w:rPr>
          <w:rFonts w:cs="Arial"/>
          <w:sz w:val="22"/>
          <w:szCs w:val="22"/>
          <w:lang w:val="es-ES_tradnl"/>
        </w:rPr>
        <w:t>multidivisa</w:t>
      </w:r>
      <w:proofErr w:type="spellEnd"/>
      <w:r w:rsidRPr="00F05DB3">
        <w:rPr>
          <w:rFonts w:cs="Arial"/>
          <w:sz w:val="22"/>
          <w:szCs w:val="22"/>
          <w:lang w:val="es-ES_tradnl"/>
        </w:rPr>
        <w:t xml:space="preserve">. Toda esta litigiosidad derivada, entre otros motivos, por la Sentencia de usura de 25 de noviembre de 2015. </w:t>
      </w:r>
    </w:p>
    <w:p w14:paraId="70870B9C" w14:textId="38D33A28" w:rsidR="00037101" w:rsidRPr="00F05DB3" w:rsidRDefault="00037101" w:rsidP="00037101">
      <w:pPr>
        <w:pStyle w:val="Body1"/>
        <w:spacing w:line="360" w:lineRule="auto"/>
        <w:rPr>
          <w:rFonts w:cs="Arial"/>
          <w:sz w:val="22"/>
          <w:szCs w:val="22"/>
          <w:lang w:val="es-ES_tradnl"/>
        </w:rPr>
      </w:pPr>
      <w:r w:rsidRPr="00F05DB3">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persovalores_personalizable178</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«WIZINK_FECHA_DE_RECLAMACIÓN»</w:t>
      </w:r>
      <w:r w:rsidR="009F3771">
        <w:rPr>
          <w:rFonts w:cs="Arial"/>
          <w:sz w:val="22"/>
          <w:szCs w:val="22"/>
          <w:highlight w:val="yellow"/>
          <w:lang w:val="es-ES_tradnl"/>
        </w:rPr>
        <w:fldChar w:fldCharType="end"/>
      </w:r>
      <w:r w:rsidR="009F3771">
        <w:rPr>
          <w:rFonts w:cs="Arial"/>
          <w:sz w:val="22"/>
          <w:szCs w:val="22"/>
          <w:highlight w:val="yellow"/>
          <w:lang w:val="es-ES_tradnl"/>
        </w:rPr>
        <w:t xml:space="preserve"> </w:t>
      </w:r>
      <w:r w:rsidRPr="00F05DB3">
        <w:rPr>
          <w:rFonts w:cs="Arial"/>
          <w:sz w:val="22"/>
          <w:szCs w:val="22"/>
          <w:highlight w:val="yellow"/>
          <w:lang w:val="es-ES_tradnl"/>
        </w:rPr>
        <w:t xml:space="preserve">hasta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persovalores_personalizable179</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«WIZINK_FECHA_INICIO_DE_CÓMPUTO»</w:t>
      </w:r>
      <w:r w:rsidR="009F3771">
        <w:rPr>
          <w:rFonts w:cs="Arial"/>
          <w:sz w:val="22"/>
          <w:szCs w:val="22"/>
          <w:highlight w:val="yellow"/>
          <w:lang w:val="es-ES_tradnl"/>
        </w:rPr>
        <w:fldChar w:fldCharType="end"/>
      </w:r>
      <w:r w:rsidR="009F3771">
        <w:rPr>
          <w:rFonts w:cs="Arial"/>
          <w:sz w:val="22"/>
          <w:szCs w:val="22"/>
          <w:highlight w:val="yellow"/>
          <w:lang w:val="es-ES_tradnl"/>
        </w:rPr>
        <w:t xml:space="preserve"> </w:t>
      </w:r>
      <w:r w:rsidRPr="00F05DB3">
        <w:rPr>
          <w:rFonts w:cs="Arial"/>
          <w:sz w:val="22"/>
          <w:szCs w:val="22"/>
          <w:highlight w:val="yellow"/>
          <w:lang w:val="es-ES_tradnl"/>
        </w:rPr>
        <w:t>(5 años atrás)</w:t>
      </w:r>
      <w:r w:rsidRPr="00F05DB3">
        <w:rPr>
          <w:rFonts w:cs="Arial"/>
          <w:sz w:val="22"/>
          <w:szCs w:val="22"/>
          <w:lang w:val="es-ES_tradnl"/>
        </w:rPr>
        <w:t xml:space="preserve"> y si consideramos que únicamente se puede tomar en consideración para la fijación del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w:t>
      </w:r>
      <w:r w:rsidRPr="00F05DB3">
        <w:rPr>
          <w:rFonts w:cs="Arial"/>
          <w:sz w:val="22"/>
          <w:szCs w:val="22"/>
          <w:lang w:val="es-ES_tradnl"/>
        </w:rPr>
        <w:t xml:space="preserve"> lo indicado por el TJUE</w:t>
      </w:r>
      <w:r w:rsidRPr="00F05DB3">
        <w:rPr>
          <w:rStyle w:val="Refdenotaalpie"/>
          <w:rFonts w:cs="Arial"/>
          <w:sz w:val="22"/>
          <w:szCs w:val="22"/>
          <w:lang w:val="es-ES_tradnl"/>
        </w:rPr>
        <w:footnoteReference w:id="29"/>
      </w:r>
      <w:r w:rsidRPr="00F05DB3">
        <w:rPr>
          <w:rFonts w:cs="Arial"/>
          <w:sz w:val="22"/>
          <w:szCs w:val="22"/>
          <w:lang w:val="es-ES_tradnl"/>
        </w:rPr>
        <w:t xml:space="preserve">, el cliente ha podido tener conocimiento de que podía reclamar (bien sea por usura o bien sea por transparencia, cuestión jurídica en la que un cliente ni siquiera repara), desde 2015, y como tarde, desde mayo de 2017, por lo que siendo su primera reclamación de fecha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persovalores_personalizable178</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«WIZINK_FECHA_DE_RECLAMACIÓN»</w:t>
      </w:r>
      <w:r w:rsidR="009F3771">
        <w:rPr>
          <w:rFonts w:cs="Arial"/>
          <w:sz w:val="22"/>
          <w:szCs w:val="22"/>
          <w:highlight w:val="yellow"/>
          <w:lang w:val="es-ES_tradnl"/>
        </w:rPr>
        <w:fldChar w:fldCharType="end"/>
      </w:r>
      <w:r w:rsidR="009F3771">
        <w:rPr>
          <w:rFonts w:cs="Arial"/>
          <w:sz w:val="22"/>
          <w:szCs w:val="22"/>
          <w:lang w:val="es-ES_tradnl"/>
        </w:rPr>
        <w:t xml:space="preserve"> </w:t>
      </w:r>
      <w:r w:rsidRPr="00F05DB3">
        <w:rPr>
          <w:rFonts w:cs="Arial"/>
          <w:sz w:val="22"/>
          <w:szCs w:val="22"/>
          <w:lang w:val="es-ES_tradnl"/>
        </w:rPr>
        <w:t xml:space="preserve">han pasado nada menos que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persovalores_personalizable1416</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«WIZINK_DESDE_2015_A_RECLAMACIÓN»</w:t>
      </w:r>
      <w:r w:rsidR="009F3771">
        <w:rPr>
          <w:rFonts w:cs="Arial"/>
          <w:sz w:val="22"/>
          <w:szCs w:val="22"/>
          <w:highlight w:val="yellow"/>
          <w:lang w:val="es-ES_tradnl"/>
        </w:rPr>
        <w:fldChar w:fldCharType="end"/>
      </w:r>
      <w:r w:rsidRPr="00F05DB3">
        <w:rPr>
          <w:rFonts w:cs="Arial"/>
          <w:sz w:val="22"/>
          <w:szCs w:val="22"/>
          <w:highlight w:val="yellow"/>
          <w:lang w:val="es-ES_tradnl"/>
        </w:rPr>
        <w:t xml:space="preserve"> y </w:t>
      </w:r>
      <w:r w:rsidR="009F3771">
        <w:rPr>
          <w:rFonts w:cs="Arial"/>
          <w:sz w:val="22"/>
          <w:szCs w:val="22"/>
          <w:highlight w:val="yellow"/>
          <w:lang w:val="es-ES_tradnl"/>
        </w:rPr>
        <w:fldChar w:fldCharType="begin"/>
      </w:r>
      <w:r w:rsidR="009F3771">
        <w:rPr>
          <w:rFonts w:cs="Arial"/>
          <w:sz w:val="22"/>
          <w:szCs w:val="22"/>
          <w:highlight w:val="yellow"/>
          <w:lang w:val="es-ES_tradnl"/>
        </w:rPr>
        <w:instrText>persovalores_personalizable1417</w:instrText>
      </w:r>
      <w:r w:rsidR="009F3771">
        <w:rPr>
          <w:rFonts w:cs="Arial"/>
          <w:sz w:val="22"/>
          <w:szCs w:val="22"/>
          <w:highlight w:val="yellow"/>
          <w:lang w:val="es-ES_tradnl"/>
        </w:rPr>
        <w:fldChar w:fldCharType="separate"/>
      </w:r>
      <w:r w:rsidR="009F3771">
        <w:rPr>
          <w:rFonts w:cs="Arial"/>
          <w:noProof/>
          <w:sz w:val="22"/>
          <w:szCs w:val="22"/>
          <w:highlight w:val="yellow"/>
          <w:lang w:val="es-ES_tradnl"/>
        </w:rPr>
        <w:t>«WIZINK_DESDE_2017_A_RECLAMACIÓN»</w:t>
      </w:r>
      <w:r w:rsidR="009F3771">
        <w:rPr>
          <w:rFonts w:cs="Arial"/>
          <w:sz w:val="22"/>
          <w:szCs w:val="22"/>
          <w:highlight w:val="yellow"/>
          <w:lang w:val="es-ES_tradnl"/>
        </w:rPr>
        <w:fldChar w:fldCharType="end"/>
      </w:r>
      <w:r w:rsidRPr="00F05DB3">
        <w:rPr>
          <w:rFonts w:cs="Arial"/>
          <w:sz w:val="22"/>
          <w:szCs w:val="22"/>
          <w:lang w:val="es-ES_tradnl"/>
        </w:rPr>
        <w:t xml:space="preserve"> años, por lo que la acción está prescrita..</w:t>
      </w:r>
    </w:p>
    <w:p w14:paraId="07D56679" w14:textId="06182C59" w:rsidR="00037101" w:rsidRPr="00F05DB3" w:rsidRDefault="009F3771" w:rsidP="00037101">
      <w:pPr>
        <w:pStyle w:val="Body1"/>
        <w:spacing w:line="360" w:lineRule="auto"/>
        <w:ind w:left="1440" w:hanging="1440"/>
        <w:rPr>
          <w:rFonts w:cs="Arial"/>
          <w:b/>
          <w:bCs/>
          <w:caps/>
          <w:sz w:val="22"/>
          <w:szCs w:val="22"/>
          <w:lang w:val="es-ES_tradnl"/>
        </w:rPr>
      </w:pPr>
      <w:r w:rsidRPr="009F3771">
        <w:rPr>
          <w:rFonts w:cs="Arial"/>
          <w:b/>
          <w:bCs/>
          <w:caps/>
          <w:sz w:val="22"/>
          <w:szCs w:val="22"/>
          <w:highlight w:val="green"/>
          <w:lang w:val="es-ES_tradnl"/>
        </w:rPr>
        <w:t>[dejamos este previo si no se le ha cobrado o se le ha devuelto, adaptar]</w:t>
      </w:r>
    </w:p>
    <w:p w14:paraId="76AF503B" w14:textId="77777777" w:rsidR="00037101" w:rsidRPr="00F05DB3" w:rsidRDefault="00037101" w:rsidP="00037101">
      <w:pPr>
        <w:spacing w:line="360" w:lineRule="auto"/>
        <w:rPr>
          <w:rFonts w:eastAsia="Book Antiqua" w:cs="Arial"/>
          <w:sz w:val="22"/>
          <w:szCs w:val="22"/>
          <w:lang w:val="es-ES"/>
        </w:rPr>
      </w:pPr>
      <w:r w:rsidRPr="009F3771">
        <w:rPr>
          <w:rFonts w:eastAsia="Book Antiqua" w:cs="Arial"/>
          <w:b/>
          <w:sz w:val="22"/>
          <w:szCs w:val="22"/>
          <w:highlight w:val="green"/>
          <w:lang w:val="es-ES"/>
        </w:rPr>
        <w:lastRenderedPageBreak/>
        <w:t>PRE</w:t>
      </w:r>
      <w:r w:rsidRPr="009F3771">
        <w:rPr>
          <w:rFonts w:eastAsia="Book Antiqua" w:cs="Arial"/>
          <w:b/>
          <w:spacing w:val="-1"/>
          <w:sz w:val="22"/>
          <w:szCs w:val="22"/>
          <w:highlight w:val="green"/>
          <w:lang w:val="es-ES"/>
        </w:rPr>
        <w:t>V</w:t>
      </w:r>
      <w:r w:rsidRPr="009F3771">
        <w:rPr>
          <w:rFonts w:eastAsia="Book Antiqua" w:cs="Arial"/>
          <w:b/>
          <w:sz w:val="22"/>
          <w:szCs w:val="22"/>
          <w:highlight w:val="green"/>
          <w:lang w:val="es-ES"/>
        </w:rPr>
        <w:t>I</w:t>
      </w:r>
      <w:r w:rsidRPr="009F3771">
        <w:rPr>
          <w:rFonts w:eastAsia="Book Antiqua" w:cs="Arial"/>
          <w:b/>
          <w:spacing w:val="-2"/>
          <w:sz w:val="22"/>
          <w:szCs w:val="22"/>
          <w:highlight w:val="green"/>
          <w:lang w:val="es-ES"/>
        </w:rPr>
        <w:t>O</w:t>
      </w:r>
      <w:r w:rsidRPr="009F3771">
        <w:rPr>
          <w:rFonts w:eastAsia="Book Antiqua" w:cs="Arial"/>
          <w:b/>
          <w:sz w:val="22"/>
          <w:szCs w:val="22"/>
          <w:highlight w:val="green"/>
          <w:lang w:val="es-ES"/>
        </w:rPr>
        <w:t xml:space="preserve"> SEGUNDO -</w:t>
      </w:r>
      <w:r w:rsidRPr="009F3771">
        <w:rPr>
          <w:rFonts w:eastAsia="Book Antiqua" w:cs="Arial"/>
          <w:b/>
          <w:spacing w:val="-9"/>
          <w:sz w:val="22"/>
          <w:szCs w:val="22"/>
          <w:highlight w:val="green"/>
          <w:lang w:val="es-ES"/>
        </w:rPr>
        <w:t xml:space="preserve"> </w:t>
      </w:r>
      <w:r w:rsidRPr="009F3771">
        <w:rPr>
          <w:rFonts w:eastAsia="Book Antiqua" w:cs="Arial"/>
          <w:b/>
          <w:sz w:val="22"/>
          <w:szCs w:val="22"/>
          <w:highlight w:val="green"/>
          <w:lang w:val="es-ES"/>
        </w:rPr>
        <w:t>S</w:t>
      </w:r>
      <w:r w:rsidRPr="009F3771">
        <w:rPr>
          <w:rFonts w:eastAsia="Book Antiqua" w:cs="Arial"/>
          <w:b/>
          <w:spacing w:val="-1"/>
          <w:sz w:val="22"/>
          <w:szCs w:val="22"/>
          <w:highlight w:val="green"/>
          <w:lang w:val="es-ES"/>
        </w:rPr>
        <w:t>O</w:t>
      </w:r>
      <w:r w:rsidRPr="009F3771">
        <w:rPr>
          <w:rFonts w:eastAsia="Book Antiqua" w:cs="Arial"/>
          <w:b/>
          <w:sz w:val="22"/>
          <w:szCs w:val="22"/>
          <w:highlight w:val="green"/>
          <w:lang w:val="es-ES"/>
        </w:rPr>
        <w:t xml:space="preserve">BRE LA </w:t>
      </w:r>
      <w:r w:rsidRPr="009F3771">
        <w:rPr>
          <w:rFonts w:eastAsia="Book Antiqua" w:cs="Arial"/>
          <w:b/>
          <w:spacing w:val="-1"/>
          <w:sz w:val="22"/>
          <w:szCs w:val="22"/>
          <w:highlight w:val="green"/>
          <w:lang w:val="es-ES"/>
        </w:rPr>
        <w:t>D</w:t>
      </w:r>
      <w:r w:rsidRPr="009F3771">
        <w:rPr>
          <w:rFonts w:eastAsia="Book Antiqua" w:cs="Arial"/>
          <w:b/>
          <w:sz w:val="22"/>
          <w:szCs w:val="22"/>
          <w:highlight w:val="green"/>
          <w:lang w:val="es-ES"/>
        </w:rPr>
        <w:t>EM</w:t>
      </w:r>
      <w:r w:rsidRPr="009F3771">
        <w:rPr>
          <w:rFonts w:eastAsia="Book Antiqua" w:cs="Arial"/>
          <w:b/>
          <w:spacing w:val="2"/>
          <w:sz w:val="22"/>
          <w:szCs w:val="22"/>
          <w:highlight w:val="green"/>
          <w:lang w:val="es-ES"/>
        </w:rPr>
        <w:t>A</w:t>
      </w:r>
      <w:r w:rsidRPr="009F3771">
        <w:rPr>
          <w:rFonts w:eastAsia="Book Antiqua" w:cs="Arial"/>
          <w:b/>
          <w:spacing w:val="-1"/>
          <w:sz w:val="22"/>
          <w:szCs w:val="22"/>
          <w:highlight w:val="green"/>
          <w:lang w:val="es-ES"/>
        </w:rPr>
        <w:t>ND</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w:t>
      </w:r>
      <w:r w:rsidRPr="009F3771">
        <w:rPr>
          <w:rFonts w:eastAsia="Book Antiqua" w:cs="Arial"/>
          <w:b/>
          <w:spacing w:val="1"/>
          <w:sz w:val="22"/>
          <w:szCs w:val="22"/>
          <w:highlight w:val="green"/>
          <w:lang w:val="es-ES"/>
        </w:rPr>
        <w:t>R</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S</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N</w:t>
      </w:r>
      <w:r w:rsidRPr="009F3771">
        <w:rPr>
          <w:rFonts w:eastAsia="Book Antiqua" w:cs="Arial"/>
          <w:b/>
          <w:sz w:val="22"/>
          <w:szCs w:val="22"/>
          <w:highlight w:val="green"/>
          <w:lang w:val="es-ES"/>
        </w:rPr>
        <w:t>T</w:t>
      </w:r>
      <w:r w:rsidRPr="009F3771">
        <w:rPr>
          <w:rFonts w:eastAsia="Book Antiqua" w:cs="Arial"/>
          <w:b/>
          <w:spacing w:val="1"/>
          <w:sz w:val="22"/>
          <w:szCs w:val="22"/>
          <w:highlight w:val="green"/>
          <w:lang w:val="es-ES"/>
        </w:rPr>
        <w:t>A</w:t>
      </w:r>
      <w:r w:rsidRPr="009F3771">
        <w:rPr>
          <w:rFonts w:eastAsia="Book Antiqua" w:cs="Arial"/>
          <w:b/>
          <w:spacing w:val="-1"/>
          <w:sz w:val="22"/>
          <w:szCs w:val="22"/>
          <w:highlight w:val="green"/>
          <w:lang w:val="es-ES"/>
        </w:rPr>
        <w:t>D</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w:t>
      </w:r>
      <w:r w:rsidRPr="009F3771">
        <w:rPr>
          <w:rFonts w:eastAsia="Book Antiqua" w:cs="Arial"/>
          <w:b/>
          <w:spacing w:val="-1"/>
          <w:sz w:val="22"/>
          <w:szCs w:val="22"/>
          <w:highlight w:val="green"/>
          <w:lang w:val="es-ES"/>
        </w:rPr>
        <w:t>O</w:t>
      </w:r>
      <w:r w:rsidRPr="009F3771">
        <w:rPr>
          <w:rFonts w:eastAsia="Book Antiqua" w:cs="Arial"/>
          <w:b/>
          <w:sz w:val="22"/>
          <w:szCs w:val="22"/>
          <w:highlight w:val="green"/>
          <w:lang w:val="es-ES"/>
        </w:rPr>
        <w:t xml:space="preserve">R </w:t>
      </w:r>
      <w:r w:rsidRPr="009F3771">
        <w:rPr>
          <w:rFonts w:eastAsia="Book Antiqua" w:cs="Arial"/>
          <w:b/>
          <w:spacing w:val="3"/>
          <w:sz w:val="22"/>
          <w:szCs w:val="22"/>
          <w:highlight w:val="green"/>
          <w:lang w:val="es-ES"/>
        </w:rPr>
        <w:t>L</w:t>
      </w:r>
      <w:r w:rsidRPr="009F3771">
        <w:rPr>
          <w:rFonts w:eastAsia="Book Antiqua" w:cs="Arial"/>
          <w:b/>
          <w:sz w:val="22"/>
          <w:szCs w:val="22"/>
          <w:highlight w:val="green"/>
          <w:lang w:val="es-ES"/>
        </w:rPr>
        <w:t>A</w:t>
      </w:r>
      <w:r w:rsidRPr="009F3771">
        <w:rPr>
          <w:rFonts w:eastAsia="Book Antiqua" w:cs="Arial"/>
          <w:b/>
          <w:spacing w:val="-1"/>
          <w:sz w:val="22"/>
          <w:szCs w:val="22"/>
          <w:highlight w:val="green"/>
          <w:lang w:val="es-ES"/>
        </w:rPr>
        <w:t xml:space="preserve"> </w:t>
      </w:r>
      <w:r w:rsidRPr="009F3771">
        <w:rPr>
          <w:rFonts w:eastAsia="Book Antiqua" w:cs="Arial"/>
          <w:b/>
          <w:sz w:val="22"/>
          <w:szCs w:val="22"/>
          <w:highlight w:val="green"/>
          <w:lang w:val="es-ES"/>
        </w:rPr>
        <w:t>PA</w:t>
      </w:r>
      <w:r w:rsidRPr="009F3771">
        <w:rPr>
          <w:rFonts w:eastAsia="Book Antiqua" w:cs="Arial"/>
          <w:b/>
          <w:spacing w:val="-1"/>
          <w:sz w:val="22"/>
          <w:szCs w:val="22"/>
          <w:highlight w:val="green"/>
          <w:lang w:val="es-ES"/>
        </w:rPr>
        <w:t>R</w:t>
      </w:r>
      <w:r w:rsidRPr="009F3771">
        <w:rPr>
          <w:rFonts w:eastAsia="Book Antiqua" w:cs="Arial"/>
          <w:b/>
          <w:spacing w:val="1"/>
          <w:sz w:val="22"/>
          <w:szCs w:val="22"/>
          <w:highlight w:val="green"/>
          <w:lang w:val="es-ES"/>
        </w:rPr>
        <w:t>T</w:t>
      </w:r>
      <w:r w:rsidRPr="009F3771">
        <w:rPr>
          <w:rFonts w:eastAsia="Book Antiqua" w:cs="Arial"/>
          <w:b/>
          <w:sz w:val="22"/>
          <w:szCs w:val="22"/>
          <w:highlight w:val="green"/>
          <w:lang w:val="es-ES"/>
        </w:rPr>
        <w:t>E</w:t>
      </w:r>
      <w:r w:rsidRPr="009F3771">
        <w:rPr>
          <w:rFonts w:eastAsia="Book Antiqua" w:cs="Arial"/>
          <w:b/>
          <w:spacing w:val="1"/>
          <w:sz w:val="22"/>
          <w:szCs w:val="22"/>
          <w:highlight w:val="green"/>
          <w:lang w:val="es-ES"/>
        </w:rPr>
        <w:t xml:space="preserve"> </w:t>
      </w:r>
      <w:r w:rsidRPr="009F3771">
        <w:rPr>
          <w:rFonts w:eastAsia="Book Antiqua" w:cs="Arial"/>
          <w:b/>
          <w:spacing w:val="-1"/>
          <w:sz w:val="22"/>
          <w:szCs w:val="22"/>
          <w:highlight w:val="green"/>
          <w:lang w:val="es-ES"/>
        </w:rPr>
        <w:t>A</w:t>
      </w:r>
      <w:r w:rsidRPr="009F3771">
        <w:rPr>
          <w:rFonts w:eastAsia="Book Antiqua" w:cs="Arial"/>
          <w:b/>
          <w:sz w:val="22"/>
          <w:szCs w:val="22"/>
          <w:highlight w:val="green"/>
          <w:lang w:val="es-ES"/>
        </w:rPr>
        <w:t>CT</w:t>
      </w:r>
      <w:r w:rsidRPr="009F3771">
        <w:rPr>
          <w:rFonts w:eastAsia="Book Antiqua" w:cs="Arial"/>
          <w:b/>
          <w:spacing w:val="-2"/>
          <w:sz w:val="22"/>
          <w:szCs w:val="22"/>
          <w:highlight w:val="green"/>
          <w:lang w:val="es-ES"/>
        </w:rPr>
        <w:t>O</w:t>
      </w:r>
      <w:r w:rsidRPr="009F3771">
        <w:rPr>
          <w:rFonts w:eastAsia="Book Antiqua" w:cs="Arial"/>
          <w:b/>
          <w:spacing w:val="2"/>
          <w:sz w:val="22"/>
          <w:szCs w:val="22"/>
          <w:highlight w:val="green"/>
          <w:lang w:val="es-ES"/>
        </w:rPr>
        <w:t>R</w:t>
      </w:r>
      <w:r w:rsidRPr="009F3771">
        <w:rPr>
          <w:rFonts w:eastAsia="Book Antiqua" w:cs="Arial"/>
          <w:b/>
          <w:sz w:val="22"/>
          <w:szCs w:val="22"/>
          <w:highlight w:val="green"/>
          <w:lang w:val="es-ES"/>
        </w:rPr>
        <w:t>A. NUNCA SE HA APLICADO POR WIZINK DICHA COMISIÓN / LA COMISION HA SIDO YA DEVUELTA AL CLIENTE</w:t>
      </w:r>
      <w:r w:rsidRPr="00F05DB3">
        <w:rPr>
          <w:rFonts w:eastAsia="Book Antiqua" w:cs="Arial"/>
          <w:b/>
          <w:sz w:val="22"/>
          <w:szCs w:val="22"/>
          <w:lang w:val="es-ES"/>
        </w:rPr>
        <w:t xml:space="preserve">  </w:t>
      </w:r>
    </w:p>
    <w:p w14:paraId="3EA5CC10" w14:textId="77777777" w:rsidR="00037101" w:rsidRPr="00F05DB3" w:rsidRDefault="00037101" w:rsidP="00037101">
      <w:pPr>
        <w:spacing w:before="20" w:line="360" w:lineRule="auto"/>
        <w:rPr>
          <w:rFonts w:cs="Arial"/>
          <w:sz w:val="22"/>
          <w:szCs w:val="22"/>
          <w:lang w:val="es-ES"/>
        </w:rPr>
      </w:pPr>
    </w:p>
    <w:p w14:paraId="7992598D" w14:textId="1F224D5E" w:rsidR="00037101" w:rsidRPr="00F05DB3" w:rsidRDefault="00037101" w:rsidP="00037101">
      <w:pPr>
        <w:tabs>
          <w:tab w:val="left" w:pos="660"/>
        </w:tabs>
        <w:spacing w:line="360" w:lineRule="auto"/>
        <w:ind w:right="73"/>
        <w:rPr>
          <w:rFonts w:eastAsia="Book Antiqua" w:cs="Arial"/>
          <w:sz w:val="22"/>
          <w:szCs w:val="22"/>
          <w:lang w:val="es-ES"/>
        </w:rPr>
      </w:pPr>
      <w:r w:rsidRPr="00F05DB3">
        <w:rPr>
          <w:rFonts w:eastAsia="Book Antiqua" w:cs="Arial"/>
          <w:sz w:val="22"/>
          <w:szCs w:val="22"/>
          <w:lang w:val="es-ES"/>
        </w:rPr>
        <w:t>En</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pr</w:t>
      </w:r>
      <w:r w:rsidRPr="00F05DB3">
        <w:rPr>
          <w:rFonts w:eastAsia="Book Antiqua" w:cs="Arial"/>
          <w:sz w:val="22"/>
          <w:szCs w:val="22"/>
          <w:lang w:val="es-ES"/>
        </w:rPr>
        <w:t>imer</w:t>
      </w:r>
      <w:r w:rsidRPr="00F05DB3">
        <w:rPr>
          <w:rFonts w:eastAsia="Book Antiqua" w:cs="Arial"/>
          <w:spacing w:val="52"/>
          <w:sz w:val="22"/>
          <w:szCs w:val="22"/>
          <w:lang w:val="es-ES"/>
        </w:rPr>
        <w:t xml:space="preserve"> </w:t>
      </w:r>
      <w:r w:rsidRPr="00F05DB3">
        <w:rPr>
          <w:rFonts w:eastAsia="Book Antiqua" w:cs="Arial"/>
          <w:sz w:val="22"/>
          <w:szCs w:val="22"/>
          <w:lang w:val="es-ES"/>
        </w:rPr>
        <w:t>lu</w:t>
      </w:r>
      <w:r w:rsidRPr="00F05DB3">
        <w:rPr>
          <w:rFonts w:eastAsia="Book Antiqua" w:cs="Arial"/>
          <w:spacing w:val="-1"/>
          <w:sz w:val="22"/>
          <w:szCs w:val="22"/>
          <w:lang w:val="es-ES"/>
        </w:rPr>
        <w:t>g</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w:t>
      </w:r>
      <w:r w:rsidRPr="00F05DB3">
        <w:rPr>
          <w:rFonts w:eastAsia="Book Antiqua" w:cs="Arial"/>
          <w:spacing w:val="54"/>
          <w:sz w:val="22"/>
          <w:szCs w:val="22"/>
          <w:lang w:val="es-ES"/>
        </w:rPr>
        <w:t xml:space="preserve"> </w:t>
      </w:r>
      <w:r w:rsidRPr="00F05DB3">
        <w:rPr>
          <w:rFonts w:eastAsia="Book Antiqua" w:cs="Arial"/>
          <w:sz w:val="22"/>
          <w:szCs w:val="22"/>
          <w:lang w:val="es-ES"/>
        </w:rPr>
        <w:t>co</w:t>
      </w:r>
      <w:r w:rsidRPr="00F05DB3">
        <w:rPr>
          <w:rFonts w:eastAsia="Book Antiqua" w:cs="Arial"/>
          <w:spacing w:val="1"/>
          <w:sz w:val="22"/>
          <w:szCs w:val="22"/>
          <w:lang w:val="es-ES"/>
        </w:rPr>
        <w:t>n</w:t>
      </w:r>
      <w:r w:rsidRPr="00F05DB3">
        <w:rPr>
          <w:rFonts w:eastAsia="Book Antiqua" w:cs="Arial"/>
          <w:sz w:val="22"/>
          <w:szCs w:val="22"/>
          <w:lang w:val="es-ES"/>
        </w:rPr>
        <w:t>v</w:t>
      </w:r>
      <w:r w:rsidRPr="00F05DB3">
        <w:rPr>
          <w:rFonts w:eastAsia="Book Antiqua" w:cs="Arial"/>
          <w:spacing w:val="-2"/>
          <w:sz w:val="22"/>
          <w:szCs w:val="22"/>
          <w:lang w:val="es-ES"/>
        </w:rPr>
        <w:t>i</w:t>
      </w:r>
      <w:r w:rsidRPr="00F05DB3">
        <w:rPr>
          <w:rFonts w:eastAsia="Book Antiqua" w:cs="Arial"/>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e</w:t>
      </w:r>
      <w:r w:rsidRPr="00F05DB3">
        <w:rPr>
          <w:rFonts w:eastAsia="Book Antiqua" w:cs="Arial"/>
          <w:spacing w:val="1"/>
          <w:sz w:val="22"/>
          <w:szCs w:val="22"/>
          <w:lang w:val="es-ES"/>
        </w:rPr>
        <w:t xml:space="preserve"> </w:t>
      </w:r>
      <w:r w:rsidRPr="00F05DB3">
        <w:rPr>
          <w:rFonts w:eastAsia="Book Antiqua" w:cs="Arial"/>
          <w:sz w:val="22"/>
          <w:szCs w:val="22"/>
          <w:lang w:val="es-ES"/>
        </w:rPr>
        <w:t>e</w:t>
      </w:r>
      <w:r w:rsidRPr="00F05DB3">
        <w:rPr>
          <w:rFonts w:eastAsia="Book Antiqua" w:cs="Arial"/>
          <w:spacing w:val="-1"/>
          <w:sz w:val="22"/>
          <w:szCs w:val="22"/>
          <w:lang w:val="es-ES"/>
        </w:rPr>
        <w:t>xp</w:t>
      </w:r>
      <w:r w:rsidRPr="00F05DB3">
        <w:rPr>
          <w:rFonts w:eastAsia="Book Antiqua" w:cs="Arial"/>
          <w:sz w:val="22"/>
          <w:szCs w:val="22"/>
          <w:lang w:val="es-ES"/>
        </w:rPr>
        <w:t>l</w:t>
      </w:r>
      <w:r w:rsidRPr="00F05DB3">
        <w:rPr>
          <w:rFonts w:eastAsia="Book Antiqua" w:cs="Arial"/>
          <w:spacing w:val="1"/>
          <w:sz w:val="22"/>
          <w:szCs w:val="22"/>
          <w:lang w:val="es-ES"/>
        </w:rPr>
        <w:t>i</w:t>
      </w:r>
      <w:r w:rsidRPr="00F05DB3">
        <w:rPr>
          <w:rFonts w:eastAsia="Book Antiqua" w:cs="Arial"/>
          <w:sz w:val="22"/>
          <w:szCs w:val="22"/>
          <w:lang w:val="es-ES"/>
        </w:rPr>
        <w:t>car</w:t>
      </w:r>
      <w:r w:rsidRPr="00F05DB3">
        <w:rPr>
          <w:rFonts w:eastAsia="Book Antiqua" w:cs="Arial"/>
          <w:spacing w:val="1"/>
          <w:sz w:val="22"/>
          <w:szCs w:val="22"/>
          <w:lang w:val="es-ES"/>
        </w:rPr>
        <w:t xml:space="preserve"> </w:t>
      </w:r>
      <w:r w:rsidRPr="00F05DB3">
        <w:rPr>
          <w:rFonts w:eastAsia="Book Antiqua" w:cs="Arial"/>
          <w:sz w:val="22"/>
          <w:szCs w:val="22"/>
          <w:lang w:val="es-ES"/>
        </w:rPr>
        <w:t>s</w:t>
      </w:r>
      <w:r w:rsidRPr="00F05DB3">
        <w:rPr>
          <w:rFonts w:eastAsia="Book Antiqua" w:cs="Arial"/>
          <w:spacing w:val="-1"/>
          <w:sz w:val="22"/>
          <w:szCs w:val="22"/>
          <w:lang w:val="es-ES"/>
        </w:rPr>
        <w:t>u</w:t>
      </w:r>
      <w:r w:rsidRPr="00F05DB3">
        <w:rPr>
          <w:rFonts w:eastAsia="Book Antiqua" w:cs="Arial"/>
          <w:sz w:val="22"/>
          <w:szCs w:val="22"/>
          <w:lang w:val="es-ES"/>
        </w:rPr>
        <w:t>c</w:t>
      </w:r>
      <w:r w:rsidRPr="00F05DB3">
        <w:rPr>
          <w:rFonts w:eastAsia="Book Antiqua" w:cs="Arial"/>
          <w:spacing w:val="-2"/>
          <w:sz w:val="22"/>
          <w:szCs w:val="22"/>
          <w:lang w:val="es-ES"/>
        </w:rPr>
        <w:t>i</w:t>
      </w:r>
      <w:r w:rsidRPr="00F05DB3">
        <w:rPr>
          <w:rFonts w:eastAsia="Book Antiqua" w:cs="Arial"/>
          <w:spacing w:val="1"/>
          <w:sz w:val="22"/>
          <w:szCs w:val="22"/>
          <w:lang w:val="es-ES"/>
        </w:rPr>
        <w:t>n</w:t>
      </w:r>
      <w:r w:rsidRPr="00F05DB3">
        <w:rPr>
          <w:rFonts w:eastAsia="Book Antiqua" w:cs="Arial"/>
          <w:spacing w:val="-2"/>
          <w:sz w:val="22"/>
          <w:szCs w:val="22"/>
          <w:lang w:val="es-ES"/>
        </w:rPr>
        <w:t>t</w:t>
      </w:r>
      <w:r w:rsidRPr="00F05DB3">
        <w:rPr>
          <w:rFonts w:eastAsia="Book Antiqua" w:cs="Arial"/>
          <w:sz w:val="22"/>
          <w:szCs w:val="22"/>
          <w:lang w:val="es-ES"/>
        </w:rPr>
        <w:t>am</w:t>
      </w:r>
      <w:r w:rsidRPr="00F05DB3">
        <w:rPr>
          <w:rFonts w:eastAsia="Book Antiqua" w:cs="Arial"/>
          <w:spacing w:val="-1"/>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2"/>
          <w:sz w:val="22"/>
          <w:szCs w:val="22"/>
          <w:lang w:val="es-ES"/>
        </w:rPr>
        <w:t xml:space="preserve"> </w:t>
      </w:r>
      <w:r w:rsidRPr="00F05DB3">
        <w:rPr>
          <w:rFonts w:eastAsia="Book Antiqua" w:cs="Arial"/>
          <w:sz w:val="22"/>
          <w:szCs w:val="22"/>
          <w:lang w:val="es-ES"/>
        </w:rPr>
        <w:t>el</w:t>
      </w:r>
      <w:r w:rsidRPr="00F05DB3">
        <w:rPr>
          <w:rFonts w:eastAsia="Book Antiqua" w:cs="Arial"/>
          <w:spacing w:val="1"/>
          <w:sz w:val="22"/>
          <w:szCs w:val="22"/>
          <w:lang w:val="es-ES"/>
        </w:rPr>
        <w:t xml:space="preserve"> </w:t>
      </w:r>
      <w:r w:rsidRPr="00F05DB3">
        <w:rPr>
          <w:rFonts w:eastAsia="Book Antiqua" w:cs="Arial"/>
          <w:sz w:val="22"/>
          <w:szCs w:val="22"/>
          <w:lang w:val="es-ES"/>
        </w:rPr>
        <w:t>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 xml:space="preserve">ido </w:t>
      </w:r>
      <w:r w:rsidRPr="00F05DB3">
        <w:rPr>
          <w:rFonts w:eastAsia="Book Antiqua" w:cs="Arial"/>
          <w:spacing w:val="-3"/>
          <w:sz w:val="22"/>
          <w:szCs w:val="22"/>
          <w:lang w:val="es-ES"/>
        </w:rPr>
        <w:t>d</w:t>
      </w:r>
      <w:r w:rsidRPr="00F05DB3">
        <w:rPr>
          <w:rFonts w:eastAsia="Book Antiqua" w:cs="Arial"/>
          <w:sz w:val="22"/>
          <w:szCs w:val="22"/>
          <w:lang w:val="es-ES"/>
        </w:rPr>
        <w:t>e</w:t>
      </w:r>
      <w:r w:rsidRPr="00F05DB3">
        <w:rPr>
          <w:rFonts w:eastAsia="Book Antiqua" w:cs="Arial"/>
          <w:spacing w:val="3"/>
          <w:sz w:val="22"/>
          <w:szCs w:val="22"/>
          <w:lang w:val="es-ES"/>
        </w:rPr>
        <w:t xml:space="preserve"> </w:t>
      </w:r>
      <w:r w:rsidRPr="00F05DB3">
        <w:rPr>
          <w:rFonts w:eastAsia="Book Antiqua" w:cs="Arial"/>
          <w:sz w:val="22"/>
          <w:szCs w:val="22"/>
          <w:lang w:val="es-ES"/>
        </w:rPr>
        <w:t>la</w:t>
      </w:r>
      <w:r w:rsidRPr="00F05DB3">
        <w:rPr>
          <w:rFonts w:eastAsia="Book Antiqua" w:cs="Arial"/>
          <w:spacing w:val="3"/>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pacing w:val="-3"/>
          <w:sz w:val="22"/>
          <w:szCs w:val="22"/>
          <w:lang w:val="es-ES"/>
        </w:rPr>
        <w:t>m</w:t>
      </w:r>
      <w:r w:rsidRPr="00F05DB3">
        <w:rPr>
          <w:rFonts w:eastAsia="Book Antiqua" w:cs="Arial"/>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 xml:space="preserve">da </w:t>
      </w:r>
      <w:r w:rsidRPr="00F05DB3">
        <w:rPr>
          <w:rFonts w:eastAsia="Book Antiqua" w:cs="Arial"/>
          <w:spacing w:val="-1"/>
          <w:sz w:val="22"/>
          <w:szCs w:val="22"/>
          <w:lang w:val="es-ES"/>
        </w:rPr>
        <w:t>pr</w:t>
      </w:r>
      <w:r w:rsidRPr="00F05DB3">
        <w:rPr>
          <w:rFonts w:eastAsia="Book Antiqua" w:cs="Arial"/>
          <w:sz w:val="22"/>
          <w:szCs w:val="22"/>
          <w:lang w:val="es-ES"/>
        </w:rPr>
        <w:t>esen</w:t>
      </w:r>
      <w:r w:rsidRPr="00F05DB3">
        <w:rPr>
          <w:rFonts w:eastAsia="Book Antiqua" w:cs="Arial"/>
          <w:spacing w:val="-2"/>
          <w:sz w:val="22"/>
          <w:szCs w:val="22"/>
          <w:lang w:val="es-ES"/>
        </w:rPr>
        <w:t>t</w:t>
      </w:r>
      <w:r w:rsidRPr="00F05DB3">
        <w:rPr>
          <w:rFonts w:eastAsia="Book Antiqua" w:cs="Arial"/>
          <w:sz w:val="22"/>
          <w:szCs w:val="22"/>
          <w:lang w:val="es-ES"/>
        </w:rPr>
        <w:t>ada</w:t>
      </w:r>
      <w:r w:rsidRPr="00F05DB3">
        <w:rPr>
          <w:rFonts w:eastAsia="Book Antiqua" w:cs="Arial"/>
          <w:spacing w:val="2"/>
          <w:sz w:val="22"/>
          <w:szCs w:val="22"/>
          <w:lang w:val="es-ES"/>
        </w:rPr>
        <w:t xml:space="preserve"> </w:t>
      </w:r>
      <w:r w:rsidRPr="00F05DB3">
        <w:rPr>
          <w:rFonts w:eastAsia="Book Antiqua" w:cs="Arial"/>
          <w:sz w:val="22"/>
          <w:szCs w:val="22"/>
          <w:lang w:val="es-ES"/>
        </w:rPr>
        <w:t>de 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io.</w:t>
      </w:r>
      <w:r w:rsidRPr="00F05DB3">
        <w:rPr>
          <w:rFonts w:eastAsia="Book Antiqua" w:cs="Arial"/>
          <w:spacing w:val="2"/>
          <w:sz w:val="22"/>
          <w:szCs w:val="22"/>
          <w:lang w:val="es-ES"/>
        </w:rPr>
        <w:t xml:space="preserve"> </w:t>
      </w:r>
      <w:r w:rsidRPr="00F05DB3">
        <w:rPr>
          <w:rFonts w:eastAsia="Book Antiqua" w:cs="Arial"/>
          <w:sz w:val="22"/>
          <w:szCs w:val="22"/>
          <w:lang w:val="es-ES"/>
        </w:rPr>
        <w:t>Esto</w:t>
      </w:r>
      <w:r w:rsidRPr="00F05DB3">
        <w:rPr>
          <w:rFonts w:eastAsia="Book Antiqua" w:cs="Arial"/>
          <w:spacing w:val="1"/>
          <w:sz w:val="22"/>
          <w:szCs w:val="22"/>
          <w:lang w:val="es-ES"/>
        </w:rPr>
        <w:t xml:space="preserve"> </w:t>
      </w:r>
      <w:r w:rsidRPr="00F05DB3">
        <w:rPr>
          <w:rFonts w:eastAsia="Book Antiqua" w:cs="Arial"/>
          <w:sz w:val="22"/>
          <w:szCs w:val="22"/>
          <w:lang w:val="es-ES"/>
        </w:rPr>
        <w:t>es,</w:t>
      </w:r>
      <w:r w:rsidRPr="00F05DB3">
        <w:rPr>
          <w:rFonts w:eastAsia="Book Antiqua" w:cs="Arial"/>
          <w:spacing w:val="2"/>
          <w:sz w:val="22"/>
          <w:szCs w:val="22"/>
          <w:lang w:val="es-ES"/>
        </w:rPr>
        <w:t xml:space="preserve"> l</w:t>
      </w:r>
      <w:r w:rsidRPr="00F05DB3">
        <w:rPr>
          <w:rFonts w:eastAsia="Book Antiqua" w:cs="Arial"/>
          <w:sz w:val="22"/>
          <w:szCs w:val="22"/>
          <w:lang w:val="es-ES"/>
        </w:rPr>
        <w:t>a</w:t>
      </w:r>
      <w:r w:rsidRPr="00F05DB3">
        <w:rPr>
          <w:rFonts w:eastAsia="Book Antiqua" w:cs="Arial"/>
          <w:spacing w:val="2"/>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pacing w:val="-2"/>
          <w:sz w:val="22"/>
          <w:szCs w:val="22"/>
          <w:lang w:val="es-ES"/>
        </w:rPr>
        <w:t>t</w:t>
      </w:r>
      <w:r w:rsidRPr="00F05DB3">
        <w:rPr>
          <w:rFonts w:eastAsia="Book Antiqua" w:cs="Arial"/>
          <w:sz w:val="22"/>
          <w:szCs w:val="22"/>
          <w:lang w:val="es-ES"/>
        </w:rPr>
        <w:t>e</w:t>
      </w:r>
      <w:r w:rsidRPr="00F05DB3">
        <w:rPr>
          <w:rFonts w:eastAsia="Book Antiqua" w:cs="Arial"/>
          <w:spacing w:val="2"/>
          <w:sz w:val="22"/>
          <w:szCs w:val="22"/>
          <w:lang w:val="es-ES"/>
        </w:rPr>
        <w:t xml:space="preserve"> </w:t>
      </w:r>
      <w:r w:rsidRPr="00F05DB3">
        <w:rPr>
          <w:rFonts w:eastAsia="Book Antiqua" w:cs="Arial"/>
          <w:sz w:val="22"/>
          <w:szCs w:val="22"/>
          <w:lang w:val="es-ES"/>
        </w:rPr>
        <w:t>acto</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2"/>
          <w:sz w:val="22"/>
          <w:szCs w:val="22"/>
          <w:lang w:val="es-ES"/>
        </w:rPr>
        <w:t xml:space="preserve"> </w:t>
      </w:r>
      <w:r w:rsidRPr="00F05DB3">
        <w:rPr>
          <w:rFonts w:eastAsia="Book Antiqua" w:cs="Arial"/>
          <w:sz w:val="22"/>
          <w:szCs w:val="22"/>
          <w:lang w:val="es-ES"/>
        </w:rPr>
        <w:t>soli</w:t>
      </w:r>
      <w:r w:rsidRPr="00F05DB3">
        <w:rPr>
          <w:rFonts w:eastAsia="Book Antiqua" w:cs="Arial"/>
          <w:spacing w:val="1"/>
          <w:sz w:val="22"/>
          <w:szCs w:val="22"/>
          <w:lang w:val="es-ES"/>
        </w:rPr>
        <w:t>c</w:t>
      </w:r>
      <w:r w:rsidRPr="00F05DB3">
        <w:rPr>
          <w:rFonts w:eastAsia="Book Antiqua" w:cs="Arial"/>
          <w:sz w:val="22"/>
          <w:szCs w:val="22"/>
          <w:lang w:val="es-ES"/>
        </w:rPr>
        <w:t>i</w:t>
      </w:r>
      <w:r w:rsidRPr="00F05DB3">
        <w:rPr>
          <w:rFonts w:eastAsia="Book Antiqua" w:cs="Arial"/>
          <w:spacing w:val="-2"/>
          <w:sz w:val="22"/>
          <w:szCs w:val="22"/>
          <w:lang w:val="es-ES"/>
        </w:rPr>
        <w:t>t</w:t>
      </w:r>
      <w:r w:rsidRPr="00F05DB3">
        <w:rPr>
          <w:rFonts w:eastAsia="Book Antiqua" w:cs="Arial"/>
          <w:sz w:val="22"/>
          <w:szCs w:val="22"/>
          <w:lang w:val="es-ES"/>
        </w:rPr>
        <w:t>a</w:t>
      </w:r>
      <w:r w:rsidRPr="00F05DB3">
        <w:rPr>
          <w:rFonts w:eastAsia="Book Antiqua" w:cs="Arial"/>
          <w:spacing w:val="1"/>
          <w:sz w:val="22"/>
          <w:szCs w:val="22"/>
          <w:lang w:val="es-ES"/>
        </w:rPr>
        <w:t xml:space="preserve"> </w:t>
      </w:r>
      <w:r w:rsidRPr="00F05DB3">
        <w:rPr>
          <w:rFonts w:eastAsia="Book Antiqua" w:cs="Arial"/>
          <w:sz w:val="22"/>
          <w:szCs w:val="22"/>
          <w:lang w:val="es-ES"/>
        </w:rPr>
        <w:t>en</w:t>
      </w:r>
      <w:r w:rsidRPr="00F05DB3">
        <w:rPr>
          <w:rFonts w:eastAsia="Book Antiqua" w:cs="Arial"/>
          <w:spacing w:val="2"/>
          <w:sz w:val="22"/>
          <w:szCs w:val="22"/>
          <w:lang w:val="es-ES"/>
        </w:rPr>
        <w:t xml:space="preserve"> </w:t>
      </w:r>
      <w:r w:rsidRPr="00F05DB3">
        <w:rPr>
          <w:rFonts w:eastAsia="Book Antiqua" w:cs="Arial"/>
          <w:sz w:val="22"/>
          <w:szCs w:val="22"/>
          <w:lang w:val="es-ES"/>
        </w:rPr>
        <w:t>su</w:t>
      </w:r>
      <w:r w:rsidRPr="00F05DB3">
        <w:rPr>
          <w:rFonts w:eastAsia="Book Antiqua" w:cs="Arial"/>
          <w:spacing w:val="1"/>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manda,</w:t>
      </w:r>
      <w:r w:rsidRPr="00F05DB3">
        <w:rPr>
          <w:rFonts w:eastAsia="Book Antiqua" w:cs="Arial"/>
          <w:spacing w:val="2"/>
          <w:sz w:val="22"/>
          <w:szCs w:val="22"/>
          <w:lang w:val="es-ES"/>
        </w:rPr>
        <w:t xml:space="preserve"> </w:t>
      </w:r>
      <w:r w:rsidRPr="00F05DB3">
        <w:rPr>
          <w:rFonts w:eastAsia="Book Antiqua" w:cs="Arial"/>
          <w:sz w:val="22"/>
          <w:szCs w:val="22"/>
          <w:lang w:val="es-ES"/>
        </w:rPr>
        <w:t xml:space="preserve">la </w:t>
      </w:r>
      <w:r w:rsidRPr="00F05DB3">
        <w:rPr>
          <w:rFonts w:eastAsia="Book Antiqua" w:cs="Arial"/>
          <w:spacing w:val="1"/>
          <w:sz w:val="22"/>
          <w:szCs w:val="22"/>
          <w:lang w:val="es-ES"/>
        </w:rPr>
        <w:t>n</w:t>
      </w:r>
      <w:r w:rsidRPr="00F05DB3">
        <w:rPr>
          <w:rFonts w:eastAsia="Book Antiqua" w:cs="Arial"/>
          <w:spacing w:val="-1"/>
          <w:sz w:val="22"/>
          <w:szCs w:val="22"/>
          <w:lang w:val="es-ES"/>
        </w:rPr>
        <w:t>u</w:t>
      </w:r>
      <w:r w:rsidRPr="00F05DB3">
        <w:rPr>
          <w:rFonts w:eastAsia="Book Antiqua" w:cs="Arial"/>
          <w:sz w:val="22"/>
          <w:szCs w:val="22"/>
          <w:lang w:val="es-ES"/>
        </w:rPr>
        <w:t>l</w:t>
      </w:r>
      <w:r w:rsidRPr="00F05DB3">
        <w:rPr>
          <w:rFonts w:eastAsia="Book Antiqua" w:cs="Arial"/>
          <w:spacing w:val="1"/>
          <w:sz w:val="22"/>
          <w:szCs w:val="22"/>
          <w:lang w:val="es-ES"/>
        </w:rPr>
        <w:t>i</w:t>
      </w:r>
      <w:r w:rsidRPr="00F05DB3">
        <w:rPr>
          <w:rFonts w:eastAsia="Book Antiqua" w:cs="Arial"/>
          <w:spacing w:val="-3"/>
          <w:sz w:val="22"/>
          <w:szCs w:val="22"/>
          <w:lang w:val="es-ES"/>
        </w:rPr>
        <w:t>d</w:t>
      </w:r>
      <w:r w:rsidRPr="00F05DB3">
        <w:rPr>
          <w:rFonts w:eastAsia="Book Antiqua" w:cs="Arial"/>
          <w:sz w:val="22"/>
          <w:szCs w:val="22"/>
          <w:lang w:val="es-ES"/>
        </w:rPr>
        <w:t>ad</w:t>
      </w:r>
      <w:r w:rsidRPr="00F05DB3">
        <w:rPr>
          <w:rFonts w:eastAsia="Book Antiqua" w:cs="Arial"/>
          <w:spacing w:val="1"/>
          <w:sz w:val="22"/>
          <w:szCs w:val="22"/>
          <w:lang w:val="es-ES"/>
        </w:rPr>
        <w:t xml:space="preserve"> </w:t>
      </w:r>
      <w:r w:rsidRPr="00F05DB3">
        <w:rPr>
          <w:rFonts w:eastAsia="Book Antiqua" w:cs="Arial"/>
          <w:sz w:val="22"/>
          <w:szCs w:val="22"/>
          <w:lang w:val="es-ES"/>
        </w:rPr>
        <w:t>de</w:t>
      </w:r>
      <w:r w:rsidRPr="00F05DB3">
        <w:rPr>
          <w:rFonts w:eastAsia="Book Antiqua" w:cs="Arial"/>
          <w:spacing w:val="1"/>
          <w:sz w:val="22"/>
          <w:szCs w:val="22"/>
          <w:lang w:val="es-ES"/>
        </w:rPr>
        <w:t xml:space="preserve"> </w:t>
      </w:r>
      <w:r w:rsidRPr="00F05DB3">
        <w:rPr>
          <w:rFonts w:eastAsia="Book Antiqua" w:cs="Arial"/>
          <w:sz w:val="22"/>
          <w:szCs w:val="22"/>
          <w:lang w:val="es-ES"/>
        </w:rPr>
        <w:t>la c</w:t>
      </w:r>
      <w:r w:rsidRPr="00F05DB3">
        <w:rPr>
          <w:rFonts w:eastAsia="Book Antiqua" w:cs="Arial"/>
          <w:spacing w:val="1"/>
          <w:sz w:val="22"/>
          <w:szCs w:val="22"/>
          <w:lang w:val="es-ES"/>
        </w:rPr>
        <w:t>l</w:t>
      </w:r>
      <w:r w:rsidRPr="00F05DB3">
        <w:rPr>
          <w:rFonts w:eastAsia="Book Antiqua" w:cs="Arial"/>
          <w:sz w:val="22"/>
          <w:szCs w:val="22"/>
          <w:lang w:val="es-ES"/>
        </w:rPr>
        <w:t>á</w:t>
      </w:r>
      <w:r w:rsidRPr="00F05DB3">
        <w:rPr>
          <w:rFonts w:eastAsia="Book Antiqua" w:cs="Arial"/>
          <w:spacing w:val="-1"/>
          <w:sz w:val="22"/>
          <w:szCs w:val="22"/>
          <w:lang w:val="es-ES"/>
        </w:rPr>
        <w:t>u</w:t>
      </w:r>
      <w:r w:rsidRPr="00F05DB3">
        <w:rPr>
          <w:rFonts w:eastAsia="Book Antiqua" w:cs="Arial"/>
          <w:sz w:val="22"/>
          <w:szCs w:val="22"/>
          <w:lang w:val="es-ES"/>
        </w:rPr>
        <w:t>s</w:t>
      </w:r>
      <w:r w:rsidRPr="00F05DB3">
        <w:rPr>
          <w:rFonts w:eastAsia="Book Antiqua" w:cs="Arial"/>
          <w:spacing w:val="-1"/>
          <w:sz w:val="22"/>
          <w:szCs w:val="22"/>
          <w:lang w:val="es-ES"/>
        </w:rPr>
        <w:t>u</w:t>
      </w:r>
      <w:r w:rsidRPr="00F05DB3">
        <w:rPr>
          <w:rFonts w:eastAsia="Book Antiqua" w:cs="Arial"/>
          <w:sz w:val="22"/>
          <w:szCs w:val="22"/>
          <w:lang w:val="es-ES"/>
        </w:rPr>
        <w:t>la</w:t>
      </w:r>
      <w:r w:rsidRPr="00F05DB3">
        <w:rPr>
          <w:rFonts w:eastAsia="Book Antiqua" w:cs="Arial"/>
          <w:spacing w:val="1"/>
          <w:sz w:val="22"/>
          <w:szCs w:val="22"/>
          <w:lang w:val="es-ES"/>
        </w:rPr>
        <w:t xml:space="preserve"> </w:t>
      </w:r>
      <w:r w:rsidRPr="00F05DB3">
        <w:rPr>
          <w:rFonts w:eastAsia="Book Antiqua" w:cs="Arial"/>
          <w:sz w:val="22"/>
          <w:szCs w:val="22"/>
          <w:lang w:val="es-ES"/>
        </w:rPr>
        <w:t>de comisiones</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or</w:t>
      </w:r>
      <w:r w:rsidRPr="00F05DB3">
        <w:rPr>
          <w:rFonts w:eastAsia="Book Antiqua" w:cs="Arial"/>
          <w:spacing w:val="54"/>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osic</w:t>
      </w:r>
      <w:r w:rsidRPr="00F05DB3">
        <w:rPr>
          <w:rFonts w:eastAsia="Book Antiqua" w:cs="Arial"/>
          <w:spacing w:val="1"/>
          <w:sz w:val="22"/>
          <w:szCs w:val="22"/>
          <w:lang w:val="es-ES"/>
        </w:rPr>
        <w:t>i</w:t>
      </w:r>
      <w:r w:rsidRPr="00F05DB3">
        <w:rPr>
          <w:rFonts w:eastAsia="Book Antiqua" w:cs="Arial"/>
          <w:sz w:val="22"/>
          <w:szCs w:val="22"/>
          <w:lang w:val="es-ES"/>
        </w:rPr>
        <w:t xml:space="preserve">ones </w:t>
      </w:r>
      <w:r w:rsidRPr="00F05DB3">
        <w:rPr>
          <w:rFonts w:eastAsia="Book Antiqua" w:cs="Arial"/>
          <w:spacing w:val="1"/>
          <w:sz w:val="22"/>
          <w:szCs w:val="22"/>
          <w:lang w:val="es-ES"/>
        </w:rPr>
        <w:t>deudoras</w:t>
      </w:r>
      <w:r w:rsidRPr="00F05DB3">
        <w:rPr>
          <w:rFonts w:eastAsia="Book Antiqua" w:cs="Arial"/>
          <w:sz w:val="22"/>
          <w:szCs w:val="22"/>
          <w:lang w:val="es-ES"/>
        </w:rPr>
        <w:t xml:space="preserve"> y los efectos</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q</w:t>
      </w:r>
      <w:r w:rsidRPr="00F05DB3">
        <w:rPr>
          <w:rFonts w:eastAsia="Book Antiqua" w:cs="Arial"/>
          <w:spacing w:val="-1"/>
          <w:sz w:val="22"/>
          <w:szCs w:val="22"/>
          <w:lang w:val="es-ES"/>
        </w:rPr>
        <w:t>u</w:t>
      </w:r>
      <w:r w:rsidRPr="00F05DB3">
        <w:rPr>
          <w:rFonts w:eastAsia="Book Antiqua" w:cs="Arial"/>
          <w:sz w:val="22"/>
          <w:szCs w:val="22"/>
          <w:lang w:val="es-ES"/>
        </w:rPr>
        <w:t>e de</w:t>
      </w:r>
      <w:r w:rsidRPr="00F05DB3">
        <w:rPr>
          <w:rFonts w:eastAsia="Book Antiqua" w:cs="Arial"/>
          <w:spacing w:val="52"/>
          <w:sz w:val="22"/>
          <w:szCs w:val="22"/>
          <w:lang w:val="es-ES"/>
        </w:rPr>
        <w:t xml:space="preserve"> </w:t>
      </w:r>
      <w:r w:rsidRPr="00F05DB3">
        <w:rPr>
          <w:rFonts w:eastAsia="Book Antiqua" w:cs="Arial"/>
          <w:sz w:val="22"/>
          <w:szCs w:val="22"/>
          <w:lang w:val="es-ES"/>
        </w:rPr>
        <w:t>el</w:t>
      </w:r>
      <w:r w:rsidRPr="00F05DB3">
        <w:rPr>
          <w:rFonts w:eastAsia="Book Antiqua" w:cs="Arial"/>
          <w:spacing w:val="1"/>
          <w:sz w:val="22"/>
          <w:szCs w:val="22"/>
          <w:lang w:val="es-ES"/>
        </w:rPr>
        <w:t>l</w:t>
      </w:r>
      <w:r w:rsidRPr="00F05DB3">
        <w:rPr>
          <w:rFonts w:eastAsia="Book Antiqua" w:cs="Arial"/>
          <w:sz w:val="22"/>
          <w:szCs w:val="22"/>
          <w:lang w:val="es-ES"/>
        </w:rPr>
        <w:t>a se d</w:t>
      </w:r>
      <w:r w:rsidRPr="00F05DB3">
        <w:rPr>
          <w:rFonts w:eastAsia="Book Antiqua" w:cs="Arial"/>
          <w:spacing w:val="-1"/>
          <w:sz w:val="22"/>
          <w:szCs w:val="22"/>
          <w:lang w:val="es-ES"/>
        </w:rPr>
        <w:t>er</w:t>
      </w:r>
      <w:r w:rsidRPr="00F05DB3">
        <w:rPr>
          <w:rFonts w:eastAsia="Book Antiqua" w:cs="Arial"/>
          <w:sz w:val="22"/>
          <w:szCs w:val="22"/>
          <w:lang w:val="es-ES"/>
        </w:rPr>
        <w:t>ive</w:t>
      </w:r>
      <w:r w:rsidRPr="00F05DB3">
        <w:rPr>
          <w:rFonts w:eastAsia="Book Antiqua" w:cs="Arial"/>
          <w:spacing w:val="4"/>
          <w:sz w:val="22"/>
          <w:szCs w:val="22"/>
          <w:lang w:val="es-ES"/>
        </w:rPr>
        <w:t xml:space="preserve"> </w:t>
      </w:r>
      <w:r w:rsidRPr="00F05DB3">
        <w:rPr>
          <w:rFonts w:eastAsia="Book Antiqua" w:cs="Arial"/>
          <w:sz w:val="22"/>
          <w:szCs w:val="22"/>
          <w:lang w:val="es-ES"/>
        </w:rPr>
        <w:t>de</w:t>
      </w:r>
      <w:r w:rsidRPr="00F05DB3">
        <w:rPr>
          <w:rFonts w:eastAsia="Book Antiqua" w:cs="Arial"/>
          <w:spacing w:val="1"/>
          <w:sz w:val="22"/>
          <w:szCs w:val="22"/>
          <w:lang w:val="es-ES"/>
        </w:rPr>
        <w:t>l</w:t>
      </w:r>
      <w:r w:rsidRPr="00F05DB3">
        <w:rPr>
          <w:rFonts w:eastAsia="Book Antiqua" w:cs="Arial"/>
          <w:spacing w:val="3"/>
          <w:sz w:val="22"/>
          <w:szCs w:val="22"/>
          <w:lang w:val="es-ES"/>
        </w:rPr>
        <w:t xml:space="preserve"> </w:t>
      </w:r>
      <w:r w:rsidRPr="00F05DB3">
        <w:rPr>
          <w:rFonts w:eastAsia="Book Antiqua" w:cs="Arial"/>
          <w:sz w:val="22"/>
          <w:szCs w:val="22"/>
          <w:lang w:val="es-ES"/>
        </w:rPr>
        <w:t>c</w:t>
      </w:r>
      <w:r w:rsidRPr="00F05DB3">
        <w:rPr>
          <w:rFonts w:eastAsia="Book Antiqua" w:cs="Arial"/>
          <w:spacing w:val="-3"/>
          <w:sz w:val="22"/>
          <w:szCs w:val="22"/>
          <w:lang w:val="es-ES"/>
        </w:rPr>
        <w:t>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ato s</w:t>
      </w:r>
      <w:r w:rsidRPr="00F05DB3">
        <w:rPr>
          <w:rFonts w:eastAsia="Book Antiqua" w:cs="Arial"/>
          <w:spacing w:val="-1"/>
          <w:sz w:val="22"/>
          <w:szCs w:val="22"/>
          <w:lang w:val="es-ES"/>
        </w:rPr>
        <w:t>u</w:t>
      </w:r>
      <w:r w:rsidRPr="00F05DB3">
        <w:rPr>
          <w:rFonts w:eastAsia="Book Antiqua" w:cs="Arial"/>
          <w:sz w:val="22"/>
          <w:szCs w:val="22"/>
          <w:lang w:val="es-ES"/>
        </w:rPr>
        <w:t>scrito</w:t>
      </w:r>
      <w:r w:rsidRPr="00F05DB3">
        <w:rPr>
          <w:rFonts w:eastAsia="Book Antiqua" w:cs="Arial"/>
          <w:spacing w:val="3"/>
          <w:sz w:val="22"/>
          <w:szCs w:val="22"/>
          <w:lang w:val="es-ES"/>
        </w:rPr>
        <w:t xml:space="preserve"> </w:t>
      </w:r>
      <w:r w:rsidRPr="00F05DB3">
        <w:rPr>
          <w:rFonts w:eastAsia="Book Antiqua" w:cs="Arial"/>
          <w:sz w:val="22"/>
          <w:szCs w:val="22"/>
          <w:lang w:val="es-ES"/>
        </w:rPr>
        <w:t>e</w:t>
      </w:r>
      <w:r w:rsidRPr="00F05DB3">
        <w:rPr>
          <w:rFonts w:eastAsia="Book Antiqua" w:cs="Arial"/>
          <w:spacing w:val="-2"/>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e</w:t>
      </w:r>
      <w:r w:rsidRPr="00F05DB3">
        <w:rPr>
          <w:rFonts w:eastAsia="Book Antiqua" w:cs="Arial"/>
          <w:spacing w:val="2"/>
          <w:sz w:val="22"/>
          <w:szCs w:val="22"/>
          <w:lang w:val="es-ES"/>
        </w:rPr>
        <w:t xml:space="preserve"> </w:t>
      </w:r>
      <w:r w:rsidRPr="00F05DB3">
        <w:rPr>
          <w:rFonts w:eastAsia="Book Antiqua" w:cs="Arial"/>
          <w:sz w:val="22"/>
          <w:szCs w:val="22"/>
          <w:lang w:val="es-ES"/>
        </w:rPr>
        <w:t>las</w:t>
      </w:r>
      <w:r w:rsidRPr="00F05DB3">
        <w:rPr>
          <w:rFonts w:eastAsia="Book Antiqua" w:cs="Arial"/>
          <w:spacing w:val="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tes en</w:t>
      </w:r>
      <w:r w:rsidRPr="00F05DB3">
        <w:rPr>
          <w:rFonts w:eastAsia="Book Antiqua" w:cs="Arial"/>
          <w:spacing w:val="3"/>
          <w:sz w:val="22"/>
          <w:szCs w:val="22"/>
          <w:lang w:val="es-ES"/>
        </w:rPr>
        <w:t xml:space="preserve"> </w:t>
      </w:r>
      <w:r w:rsidRPr="00F05DB3">
        <w:rPr>
          <w:rFonts w:eastAsia="Book Antiqua" w:cs="Arial"/>
          <w:spacing w:val="1"/>
          <w:sz w:val="22"/>
          <w:szCs w:val="22"/>
          <w:highlight w:val="yellow"/>
          <w:lang w:val="es-ES"/>
        </w:rPr>
        <w:t>f</w:t>
      </w:r>
      <w:r w:rsidRPr="00F05DB3">
        <w:rPr>
          <w:rFonts w:eastAsia="Book Antiqua" w:cs="Arial"/>
          <w:spacing w:val="-3"/>
          <w:sz w:val="22"/>
          <w:szCs w:val="22"/>
          <w:highlight w:val="yellow"/>
          <w:lang w:val="es-ES"/>
        </w:rPr>
        <w:t>e</w:t>
      </w:r>
      <w:r w:rsidRPr="00F05DB3">
        <w:rPr>
          <w:rFonts w:eastAsia="Book Antiqua" w:cs="Arial"/>
          <w:sz w:val="22"/>
          <w:szCs w:val="22"/>
          <w:highlight w:val="yellow"/>
          <w:lang w:val="es-ES"/>
        </w:rPr>
        <w:t>c</w:t>
      </w:r>
      <w:r w:rsidRPr="00F05DB3">
        <w:rPr>
          <w:rFonts w:eastAsia="Book Antiqua" w:cs="Arial"/>
          <w:spacing w:val="1"/>
          <w:sz w:val="22"/>
          <w:szCs w:val="22"/>
          <w:highlight w:val="yellow"/>
          <w:lang w:val="es-ES"/>
        </w:rPr>
        <w:t>h</w:t>
      </w:r>
      <w:r w:rsidRPr="00F05DB3">
        <w:rPr>
          <w:rFonts w:eastAsia="Book Antiqua" w:cs="Arial"/>
          <w:sz w:val="22"/>
          <w:szCs w:val="22"/>
          <w:highlight w:val="yellow"/>
          <w:lang w:val="es-ES"/>
        </w:rPr>
        <w:t>a</w:t>
      </w:r>
      <w:r w:rsidRPr="00F05DB3">
        <w:rPr>
          <w:rFonts w:eastAsia="Book Antiqua" w:cs="Arial"/>
          <w:spacing w:val="2"/>
          <w:sz w:val="22"/>
          <w:szCs w:val="22"/>
          <w:highlight w:val="yellow"/>
          <w:lang w:val="es-ES"/>
        </w:rPr>
        <w:t xml:space="preserve"> </w:t>
      </w:r>
      <w:r w:rsidR="009F3771">
        <w:rPr>
          <w:rFonts w:eastAsia="Book Antiqua" w:cs="Arial"/>
          <w:sz w:val="22"/>
          <w:szCs w:val="22"/>
          <w:highlight w:val="yellow"/>
          <w:lang w:val="es-ES"/>
        </w:rPr>
        <w:fldChar w:fldCharType="begin"/>
      </w:r>
      <w:r w:rsidR="009F3771">
        <w:rPr>
          <w:rFonts w:eastAsia="Book Antiqua" w:cs="Arial"/>
          <w:sz w:val="22"/>
          <w:szCs w:val="22"/>
          <w:highlight w:val="yellow"/>
          <w:lang w:val="es-ES"/>
        </w:rPr>
        <w:instrText>persovalores_personalizable176</w:instrText>
      </w:r>
      <w:r w:rsidR="009F3771">
        <w:rPr>
          <w:rFonts w:eastAsia="Book Antiqua" w:cs="Arial"/>
          <w:sz w:val="22"/>
          <w:szCs w:val="22"/>
          <w:highlight w:val="yellow"/>
          <w:lang w:val="es-ES"/>
        </w:rPr>
        <w:fldChar w:fldCharType="separate"/>
      </w:r>
      <w:r w:rsidR="009F3771">
        <w:rPr>
          <w:rFonts w:eastAsia="Book Antiqua" w:cs="Arial"/>
          <w:noProof/>
          <w:sz w:val="22"/>
          <w:szCs w:val="22"/>
          <w:highlight w:val="yellow"/>
          <w:lang w:val="es-ES"/>
        </w:rPr>
        <w:t>«WIZINK_FECHA_DE_CONTRATACIÓN»</w:t>
      </w:r>
      <w:r w:rsidR="009F3771">
        <w:rPr>
          <w:rFonts w:eastAsia="Book Antiqua" w:cs="Arial"/>
          <w:sz w:val="22"/>
          <w:szCs w:val="22"/>
          <w:highlight w:val="yellow"/>
          <w:lang w:val="es-ES"/>
        </w:rPr>
        <w:fldChar w:fldCharType="end"/>
      </w:r>
      <w:r w:rsidR="009F3771">
        <w:rPr>
          <w:rFonts w:eastAsia="Book Antiqua" w:cs="Arial"/>
          <w:sz w:val="22"/>
          <w:szCs w:val="22"/>
          <w:lang w:val="es-ES"/>
        </w:rPr>
        <w:t>.</w:t>
      </w:r>
    </w:p>
    <w:p w14:paraId="7E826AF5" w14:textId="77777777" w:rsidR="00037101" w:rsidRPr="00F05DB3" w:rsidRDefault="00037101" w:rsidP="00037101">
      <w:pPr>
        <w:tabs>
          <w:tab w:val="left" w:pos="660"/>
        </w:tabs>
        <w:spacing w:line="360" w:lineRule="auto"/>
        <w:ind w:left="102" w:right="73"/>
        <w:rPr>
          <w:rFonts w:eastAsia="Book Antiqua" w:cs="Arial"/>
          <w:sz w:val="22"/>
          <w:szCs w:val="22"/>
          <w:lang w:val="es-ES"/>
        </w:rPr>
      </w:pPr>
    </w:p>
    <w:p w14:paraId="6C4E3934" w14:textId="77777777" w:rsidR="00037101" w:rsidRPr="00F05DB3" w:rsidRDefault="00037101" w:rsidP="00037101">
      <w:pPr>
        <w:tabs>
          <w:tab w:val="left" w:pos="660"/>
        </w:tabs>
        <w:spacing w:line="360" w:lineRule="auto"/>
        <w:ind w:right="73"/>
        <w:rPr>
          <w:rFonts w:eastAsia="Book Antiqua" w:cs="Arial"/>
          <w:spacing w:val="4"/>
          <w:sz w:val="22"/>
          <w:szCs w:val="22"/>
          <w:lang w:val="es-ES"/>
        </w:rPr>
      </w:pPr>
      <w:r w:rsidRPr="00F05DB3">
        <w:rPr>
          <w:rFonts w:eastAsia="Book Antiqua" w:cs="Arial"/>
          <w:spacing w:val="1"/>
          <w:sz w:val="22"/>
          <w:szCs w:val="22"/>
          <w:lang w:val="es-ES"/>
        </w:rPr>
        <w:t>A</w:t>
      </w:r>
      <w:r w:rsidRPr="00F05DB3">
        <w:rPr>
          <w:rFonts w:eastAsia="Book Antiqua" w:cs="Arial"/>
          <w:sz w:val="22"/>
          <w:szCs w:val="22"/>
          <w:lang w:val="es-ES"/>
        </w:rPr>
        <w:t>s</w:t>
      </w:r>
      <w:r w:rsidRPr="00F05DB3">
        <w:rPr>
          <w:rFonts w:eastAsia="Book Antiqua" w:cs="Arial"/>
          <w:spacing w:val="-1"/>
          <w:sz w:val="22"/>
          <w:szCs w:val="22"/>
          <w:lang w:val="es-ES"/>
        </w:rPr>
        <w:t>í</w:t>
      </w:r>
      <w:r w:rsidRPr="00F05DB3">
        <w:rPr>
          <w:rFonts w:eastAsia="Book Antiqua" w:cs="Arial"/>
          <w:sz w:val="22"/>
          <w:szCs w:val="22"/>
          <w:lang w:val="es-ES"/>
        </w:rPr>
        <w:t>,</w:t>
      </w:r>
      <w:r w:rsidRPr="00F05DB3">
        <w:rPr>
          <w:rFonts w:eastAsia="Book Antiqua" w:cs="Arial"/>
          <w:spacing w:val="53"/>
          <w:sz w:val="22"/>
          <w:szCs w:val="22"/>
          <w:lang w:val="es-ES"/>
        </w:rPr>
        <w:t xml:space="preserve"> </w:t>
      </w:r>
      <w:r w:rsidRPr="00F05DB3">
        <w:rPr>
          <w:rFonts w:eastAsia="Book Antiqua" w:cs="Arial"/>
          <w:sz w:val="22"/>
          <w:szCs w:val="22"/>
          <w:lang w:val="es-ES"/>
        </w:rPr>
        <w:t>la</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p</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te</w:t>
      </w:r>
      <w:r w:rsidRPr="00F05DB3">
        <w:rPr>
          <w:rFonts w:eastAsia="Book Antiqua" w:cs="Arial"/>
          <w:spacing w:val="52"/>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w:t>
      </w:r>
      <w:r w:rsidRPr="00F05DB3">
        <w:rPr>
          <w:rFonts w:eastAsia="Book Antiqua" w:cs="Arial"/>
          <w:spacing w:val="-2"/>
          <w:sz w:val="22"/>
          <w:szCs w:val="22"/>
          <w:lang w:val="es-ES"/>
        </w:rPr>
        <w:t>d</w:t>
      </w:r>
      <w:r w:rsidRPr="00F05DB3">
        <w:rPr>
          <w:rFonts w:eastAsia="Book Antiqua" w:cs="Arial"/>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52"/>
          <w:sz w:val="22"/>
          <w:szCs w:val="22"/>
          <w:lang w:val="es-ES"/>
        </w:rPr>
        <w:t xml:space="preserve"> </w:t>
      </w:r>
      <w:r w:rsidRPr="00F05DB3">
        <w:rPr>
          <w:rFonts w:eastAsia="Book Antiqua" w:cs="Arial"/>
          <w:spacing w:val="-1"/>
          <w:sz w:val="22"/>
          <w:szCs w:val="22"/>
          <w:lang w:val="es-ES"/>
        </w:rPr>
        <w:t>r</w:t>
      </w:r>
      <w:r w:rsidRPr="00F05DB3">
        <w:rPr>
          <w:rFonts w:eastAsia="Book Antiqua" w:cs="Arial"/>
          <w:sz w:val="22"/>
          <w:szCs w:val="22"/>
          <w:lang w:val="es-ES"/>
        </w:rPr>
        <w:t>eal</w:t>
      </w:r>
      <w:r w:rsidRPr="00F05DB3">
        <w:rPr>
          <w:rFonts w:eastAsia="Book Antiqua" w:cs="Arial"/>
          <w:spacing w:val="1"/>
          <w:sz w:val="22"/>
          <w:szCs w:val="22"/>
          <w:lang w:val="es-ES"/>
        </w:rPr>
        <w:t>i</w:t>
      </w:r>
      <w:r w:rsidRPr="00F05DB3">
        <w:rPr>
          <w:rFonts w:eastAsia="Book Antiqua" w:cs="Arial"/>
          <w:sz w:val="22"/>
          <w:szCs w:val="22"/>
          <w:lang w:val="es-ES"/>
        </w:rPr>
        <w:t>za</w:t>
      </w:r>
      <w:r w:rsidRPr="00F05DB3">
        <w:rPr>
          <w:rFonts w:eastAsia="Book Antiqua" w:cs="Arial"/>
          <w:spacing w:val="53"/>
          <w:sz w:val="22"/>
          <w:szCs w:val="22"/>
          <w:lang w:val="es-ES"/>
        </w:rPr>
        <w:t xml:space="preserve"> </w:t>
      </w:r>
      <w:r w:rsidRPr="00F05DB3">
        <w:rPr>
          <w:rFonts w:eastAsia="Book Antiqua" w:cs="Arial"/>
          <w:sz w:val="22"/>
          <w:szCs w:val="22"/>
          <w:lang w:val="es-ES"/>
        </w:rPr>
        <w:t>en</w:t>
      </w:r>
      <w:r w:rsidRPr="00F05DB3">
        <w:rPr>
          <w:rFonts w:eastAsia="Book Antiqua" w:cs="Arial"/>
          <w:spacing w:val="53"/>
          <w:sz w:val="22"/>
          <w:szCs w:val="22"/>
          <w:lang w:val="es-ES"/>
        </w:rPr>
        <w:t xml:space="preserve"> </w:t>
      </w:r>
      <w:r w:rsidRPr="00F05DB3">
        <w:rPr>
          <w:rFonts w:eastAsia="Book Antiqua" w:cs="Arial"/>
          <w:sz w:val="22"/>
          <w:szCs w:val="22"/>
          <w:lang w:val="es-ES"/>
        </w:rPr>
        <w:t>su</w:t>
      </w:r>
      <w:r w:rsidRPr="00F05DB3">
        <w:rPr>
          <w:rFonts w:eastAsia="Book Antiqua" w:cs="Arial"/>
          <w:spacing w:val="52"/>
          <w:sz w:val="22"/>
          <w:szCs w:val="22"/>
          <w:lang w:val="es-ES"/>
        </w:rPr>
        <w:t xml:space="preserve"> </w:t>
      </w:r>
      <w:r w:rsidRPr="00F05DB3">
        <w:rPr>
          <w:rFonts w:eastAsia="Book Antiqua" w:cs="Arial"/>
          <w:sz w:val="22"/>
          <w:szCs w:val="22"/>
          <w:lang w:val="es-ES"/>
        </w:rPr>
        <w:t>escr</w:t>
      </w:r>
      <w:r w:rsidRPr="00F05DB3">
        <w:rPr>
          <w:rFonts w:eastAsia="Book Antiqua" w:cs="Arial"/>
          <w:spacing w:val="-2"/>
          <w:sz w:val="22"/>
          <w:szCs w:val="22"/>
          <w:lang w:val="es-ES"/>
        </w:rPr>
        <w:t>i</w:t>
      </w:r>
      <w:r w:rsidRPr="00F05DB3">
        <w:rPr>
          <w:rFonts w:eastAsia="Book Antiqua" w:cs="Arial"/>
          <w:sz w:val="22"/>
          <w:szCs w:val="22"/>
          <w:lang w:val="es-ES"/>
        </w:rPr>
        <w:t>to</w:t>
      </w:r>
      <w:r w:rsidRPr="00F05DB3">
        <w:rPr>
          <w:rFonts w:eastAsia="Book Antiqua" w:cs="Arial"/>
          <w:spacing w:val="50"/>
          <w:sz w:val="22"/>
          <w:szCs w:val="22"/>
          <w:lang w:val="es-ES"/>
        </w:rPr>
        <w:t xml:space="preserve"> </w:t>
      </w:r>
      <w:r w:rsidRPr="00F05DB3">
        <w:rPr>
          <w:rFonts w:eastAsia="Book Antiqua" w:cs="Arial"/>
          <w:sz w:val="22"/>
          <w:szCs w:val="22"/>
          <w:lang w:val="es-ES"/>
        </w:rPr>
        <w:t>de</w:t>
      </w:r>
      <w:r w:rsidRPr="00F05DB3">
        <w:rPr>
          <w:rFonts w:eastAsia="Book Antiqua" w:cs="Arial"/>
          <w:spacing w:val="52"/>
          <w:sz w:val="22"/>
          <w:szCs w:val="22"/>
          <w:lang w:val="es-ES"/>
        </w:rPr>
        <w:t xml:space="preserve"> </w:t>
      </w:r>
      <w:r w:rsidRPr="00F05DB3">
        <w:rPr>
          <w:rFonts w:eastAsia="Book Antiqua" w:cs="Arial"/>
          <w:sz w:val="22"/>
          <w:szCs w:val="22"/>
          <w:lang w:val="es-ES"/>
        </w:rPr>
        <w:t>d</w:t>
      </w:r>
      <w:r w:rsidRPr="00F05DB3">
        <w:rPr>
          <w:rFonts w:eastAsia="Book Antiqua" w:cs="Arial"/>
          <w:spacing w:val="-1"/>
          <w:sz w:val="22"/>
          <w:szCs w:val="22"/>
          <w:lang w:val="es-ES"/>
        </w:rPr>
        <w:t>e</w:t>
      </w:r>
      <w:r w:rsidRPr="00F05DB3">
        <w:rPr>
          <w:rFonts w:eastAsia="Book Antiqua" w:cs="Arial"/>
          <w:sz w:val="22"/>
          <w:szCs w:val="22"/>
          <w:lang w:val="es-ES"/>
        </w:rPr>
        <w:t>manda</w:t>
      </w:r>
      <w:r w:rsidRPr="00F05DB3">
        <w:rPr>
          <w:rFonts w:eastAsia="Book Antiqua" w:cs="Arial"/>
          <w:spacing w:val="53"/>
          <w:sz w:val="22"/>
          <w:szCs w:val="22"/>
          <w:lang w:val="es-ES"/>
        </w:rPr>
        <w:t xml:space="preserve"> </w:t>
      </w:r>
      <w:r w:rsidRPr="00F05DB3">
        <w:rPr>
          <w:rFonts w:eastAsia="Book Antiqua" w:cs="Arial"/>
          <w:spacing w:val="-1"/>
          <w:sz w:val="22"/>
          <w:szCs w:val="22"/>
          <w:lang w:val="es-ES"/>
        </w:rPr>
        <w:t>u</w:t>
      </w:r>
      <w:r w:rsidRPr="00F05DB3">
        <w:rPr>
          <w:rFonts w:eastAsia="Book Antiqua" w:cs="Arial"/>
          <w:sz w:val="22"/>
          <w:szCs w:val="22"/>
          <w:lang w:val="es-ES"/>
        </w:rPr>
        <w:t>n</w:t>
      </w:r>
      <w:r w:rsidRPr="00F05DB3">
        <w:rPr>
          <w:rFonts w:eastAsia="Book Antiqua" w:cs="Arial"/>
          <w:spacing w:val="54"/>
          <w:sz w:val="22"/>
          <w:szCs w:val="22"/>
          <w:lang w:val="es-ES"/>
        </w:rPr>
        <w:t xml:space="preserve"> </w:t>
      </w:r>
      <w:r w:rsidRPr="00F05DB3">
        <w:rPr>
          <w:rFonts w:eastAsia="Book Antiqua" w:cs="Arial"/>
          <w:spacing w:val="-1"/>
          <w:sz w:val="22"/>
          <w:szCs w:val="22"/>
          <w:lang w:val="es-ES"/>
        </w:rPr>
        <w:t>r</w:t>
      </w:r>
      <w:r w:rsidRPr="00F05DB3">
        <w:rPr>
          <w:rFonts w:eastAsia="Book Antiqua" w:cs="Arial"/>
          <w:sz w:val="22"/>
          <w:szCs w:val="22"/>
          <w:lang w:val="es-ES"/>
        </w:rPr>
        <w:t>elato</w:t>
      </w:r>
      <w:r w:rsidRPr="00F05DB3">
        <w:rPr>
          <w:rFonts w:eastAsia="Book Antiqua" w:cs="Arial"/>
          <w:spacing w:val="50"/>
          <w:sz w:val="22"/>
          <w:szCs w:val="22"/>
          <w:lang w:val="es-ES"/>
        </w:rPr>
        <w:t xml:space="preserve"> </w:t>
      </w:r>
      <w:r w:rsidRPr="00F05DB3">
        <w:rPr>
          <w:rFonts w:eastAsia="Book Antiqua" w:cs="Arial"/>
          <w:sz w:val="22"/>
          <w:szCs w:val="22"/>
          <w:lang w:val="es-ES"/>
        </w:rPr>
        <w:t>de</w:t>
      </w:r>
      <w:r w:rsidRPr="00F05DB3">
        <w:rPr>
          <w:rFonts w:eastAsia="Book Antiqua" w:cs="Arial"/>
          <w:spacing w:val="52"/>
          <w:sz w:val="22"/>
          <w:szCs w:val="22"/>
          <w:lang w:val="es-ES"/>
        </w:rPr>
        <w:t xml:space="preserve"> </w:t>
      </w:r>
      <w:r w:rsidRPr="00F05DB3">
        <w:rPr>
          <w:rFonts w:eastAsia="Book Antiqua" w:cs="Arial"/>
          <w:sz w:val="22"/>
          <w:szCs w:val="22"/>
          <w:lang w:val="es-ES"/>
        </w:rPr>
        <w:t xml:space="preserve">los </w:t>
      </w:r>
      <w:r w:rsidRPr="00F05DB3">
        <w:rPr>
          <w:rFonts w:eastAsia="Book Antiqua" w:cs="Arial"/>
          <w:spacing w:val="1"/>
          <w:sz w:val="22"/>
          <w:szCs w:val="22"/>
          <w:lang w:val="es-ES"/>
        </w:rPr>
        <w:t>h</w:t>
      </w:r>
      <w:r w:rsidRPr="00F05DB3">
        <w:rPr>
          <w:rFonts w:eastAsia="Book Antiqua" w:cs="Arial"/>
          <w:sz w:val="22"/>
          <w:szCs w:val="22"/>
          <w:lang w:val="es-ES"/>
        </w:rPr>
        <w:t>e</w:t>
      </w:r>
      <w:r w:rsidRPr="00F05DB3">
        <w:rPr>
          <w:rFonts w:eastAsia="Book Antiqua" w:cs="Arial"/>
          <w:spacing w:val="-2"/>
          <w:sz w:val="22"/>
          <w:szCs w:val="22"/>
          <w:lang w:val="es-ES"/>
        </w:rPr>
        <w:t>c</w:t>
      </w:r>
      <w:r w:rsidRPr="00F05DB3">
        <w:rPr>
          <w:rFonts w:eastAsia="Book Antiqua" w:cs="Arial"/>
          <w:spacing w:val="1"/>
          <w:sz w:val="22"/>
          <w:szCs w:val="22"/>
          <w:lang w:val="es-ES"/>
        </w:rPr>
        <w:t>h</w:t>
      </w:r>
      <w:r w:rsidRPr="00F05DB3">
        <w:rPr>
          <w:rFonts w:eastAsia="Book Antiqua" w:cs="Arial"/>
          <w:sz w:val="22"/>
          <w:szCs w:val="22"/>
          <w:lang w:val="es-ES"/>
        </w:rPr>
        <w:t>os</w:t>
      </w:r>
      <w:r w:rsidRPr="00F05DB3">
        <w:rPr>
          <w:rFonts w:eastAsia="Book Antiqua" w:cs="Arial"/>
          <w:spacing w:val="3"/>
          <w:sz w:val="22"/>
          <w:szCs w:val="22"/>
          <w:lang w:val="es-ES"/>
        </w:rPr>
        <w:t xml:space="preserve"> </w:t>
      </w:r>
      <w:r w:rsidRPr="00F05DB3">
        <w:rPr>
          <w:rFonts w:eastAsia="Book Antiqua" w:cs="Arial"/>
          <w:spacing w:val="-2"/>
          <w:sz w:val="22"/>
          <w:szCs w:val="22"/>
          <w:lang w:val="es-ES"/>
        </w:rPr>
        <w:t>c</w:t>
      </w:r>
      <w:r w:rsidRPr="00F05DB3">
        <w:rPr>
          <w:rFonts w:eastAsia="Book Antiqua" w:cs="Arial"/>
          <w:sz w:val="22"/>
          <w:szCs w:val="22"/>
          <w:lang w:val="es-ES"/>
        </w:rPr>
        <w:t>ierta</w:t>
      </w:r>
      <w:r w:rsidRPr="00F05DB3">
        <w:rPr>
          <w:rFonts w:eastAsia="Book Antiqua" w:cs="Arial"/>
          <w:spacing w:val="-1"/>
          <w:sz w:val="22"/>
          <w:szCs w:val="22"/>
          <w:lang w:val="es-ES"/>
        </w:rPr>
        <w:t>m</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te</w:t>
      </w:r>
      <w:r w:rsidRPr="00F05DB3">
        <w:rPr>
          <w:rFonts w:eastAsia="Book Antiqua" w:cs="Arial"/>
          <w:spacing w:val="3"/>
          <w:sz w:val="22"/>
          <w:szCs w:val="22"/>
          <w:lang w:val="es-ES"/>
        </w:rPr>
        <w:t xml:space="preserve"> </w:t>
      </w:r>
      <w:r w:rsidRPr="00F05DB3">
        <w:rPr>
          <w:rFonts w:eastAsia="Book Antiqua" w:cs="Arial"/>
          <w:sz w:val="22"/>
          <w:szCs w:val="22"/>
          <w:lang w:val="es-ES"/>
        </w:rPr>
        <w:t>ses</w:t>
      </w:r>
      <w:r w:rsidRPr="00F05DB3">
        <w:rPr>
          <w:rFonts w:eastAsia="Book Antiqua" w:cs="Arial"/>
          <w:spacing w:val="-3"/>
          <w:sz w:val="22"/>
          <w:szCs w:val="22"/>
          <w:lang w:val="es-ES"/>
        </w:rPr>
        <w:t>g</w:t>
      </w:r>
      <w:r w:rsidRPr="00F05DB3">
        <w:rPr>
          <w:rFonts w:eastAsia="Book Antiqua" w:cs="Arial"/>
          <w:sz w:val="22"/>
          <w:szCs w:val="22"/>
          <w:lang w:val="es-ES"/>
        </w:rPr>
        <w:t>ado,</w:t>
      </w:r>
      <w:r w:rsidRPr="00F05DB3">
        <w:rPr>
          <w:rFonts w:eastAsia="Book Antiqua" w:cs="Arial"/>
          <w:spacing w:val="4"/>
          <w:sz w:val="22"/>
          <w:szCs w:val="22"/>
          <w:lang w:val="es-ES"/>
        </w:rPr>
        <w:t xml:space="preserve"> indicando que la cláusula objeto de este litigio adolece de </w:t>
      </w:r>
      <w:proofErr w:type="spellStart"/>
      <w:r w:rsidRPr="00F05DB3">
        <w:rPr>
          <w:rFonts w:eastAsia="Book Antiqua" w:cs="Arial"/>
          <w:spacing w:val="4"/>
          <w:sz w:val="22"/>
          <w:szCs w:val="22"/>
          <w:lang w:val="es-ES"/>
        </w:rPr>
        <w:t>abusividad</w:t>
      </w:r>
      <w:proofErr w:type="spellEnd"/>
      <w:r w:rsidRPr="00F05DB3">
        <w:rPr>
          <w:rFonts w:eastAsia="Book Antiqua" w:cs="Arial"/>
          <w:spacing w:val="4"/>
          <w:sz w:val="22"/>
          <w:szCs w:val="22"/>
          <w:lang w:val="es-ES"/>
        </w:rPr>
        <w:t xml:space="preserve"> </w:t>
      </w:r>
    </w:p>
    <w:p w14:paraId="0FF57801" w14:textId="77777777" w:rsidR="00037101" w:rsidRPr="00F05DB3" w:rsidRDefault="00037101" w:rsidP="00037101">
      <w:pPr>
        <w:tabs>
          <w:tab w:val="left" w:pos="660"/>
        </w:tabs>
        <w:spacing w:line="360" w:lineRule="auto"/>
        <w:ind w:left="102" w:right="73"/>
        <w:rPr>
          <w:rFonts w:eastAsia="Book Antiqua" w:cs="Arial"/>
          <w:spacing w:val="4"/>
          <w:sz w:val="22"/>
          <w:szCs w:val="22"/>
          <w:lang w:val="es-ES"/>
        </w:rPr>
      </w:pPr>
    </w:p>
    <w:p w14:paraId="5709786E" w14:textId="77777777" w:rsidR="00037101" w:rsidRPr="00F05DB3" w:rsidRDefault="00037101" w:rsidP="00037101">
      <w:pPr>
        <w:pStyle w:val="FWNL1"/>
        <w:numPr>
          <w:ilvl w:val="0"/>
          <w:numId w:val="0"/>
        </w:numPr>
        <w:tabs>
          <w:tab w:val="left" w:pos="708"/>
        </w:tabs>
        <w:rPr>
          <w:rFonts w:ascii="Arial" w:eastAsia="Book Antiqua" w:hAnsi="Arial" w:cs="Arial"/>
          <w:spacing w:val="1"/>
          <w:sz w:val="22"/>
          <w:szCs w:val="22"/>
        </w:rPr>
      </w:pPr>
      <w:r w:rsidRPr="00F05DB3">
        <w:rPr>
          <w:rFonts w:ascii="Arial" w:eastAsia="Book Antiqua" w:hAnsi="Arial" w:cs="Arial"/>
          <w:spacing w:val="1"/>
          <w:sz w:val="22"/>
          <w:szCs w:val="22"/>
        </w:rPr>
        <w:t xml:space="preserve">Sin embargo, la clave en este procedimiento es que, la comisión cuya declaración de nulidad se persigue en la Demanda, nunca ha sido aplicado al Demandante. El </w:t>
      </w:r>
      <w:r w:rsidRPr="00F05DB3">
        <w:rPr>
          <w:rFonts w:ascii="Arial" w:eastAsia="Book Antiqua" w:hAnsi="Arial" w:cs="Arial"/>
          <w:b/>
          <w:bCs/>
          <w:spacing w:val="1"/>
          <w:sz w:val="22"/>
          <w:szCs w:val="22"/>
          <w:u w:val="single"/>
        </w:rPr>
        <w:t xml:space="preserve">Demandante no ha pagado ni un solo euro a Wizink en concepto comisión por posiciones deudoras, ni Wizink le ha aplicado nunca dicha comisión ni </w:t>
      </w:r>
      <w:proofErr w:type="gramStart"/>
      <w:r w:rsidRPr="00F05DB3">
        <w:rPr>
          <w:rFonts w:ascii="Arial" w:eastAsia="Book Antiqua" w:hAnsi="Arial" w:cs="Arial"/>
          <w:b/>
          <w:bCs/>
          <w:spacing w:val="1"/>
          <w:sz w:val="22"/>
          <w:szCs w:val="22"/>
          <w:u w:val="single"/>
        </w:rPr>
        <w:t>reclamado nunca cantidad alguna</w:t>
      </w:r>
      <w:bookmarkStart w:id="19" w:name="_Hlk98859207"/>
      <w:proofErr w:type="gramEnd"/>
      <w:r w:rsidRPr="00F05DB3">
        <w:rPr>
          <w:rFonts w:ascii="Arial" w:eastAsia="Book Antiqua" w:hAnsi="Arial" w:cs="Arial"/>
          <w:b/>
          <w:bCs/>
          <w:spacing w:val="1"/>
          <w:sz w:val="22"/>
          <w:szCs w:val="22"/>
          <w:u w:val="single"/>
        </w:rPr>
        <w:t>.</w:t>
      </w:r>
      <w:r w:rsidRPr="00F05DB3">
        <w:rPr>
          <w:rFonts w:ascii="Arial" w:eastAsia="Book Antiqua" w:hAnsi="Arial" w:cs="Arial"/>
          <w:spacing w:val="1"/>
          <w:sz w:val="22"/>
          <w:szCs w:val="22"/>
        </w:rPr>
        <w:t xml:space="preserve"> </w:t>
      </w:r>
    </w:p>
    <w:bookmarkEnd w:id="19"/>
    <w:p w14:paraId="215E0B66"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FE81010"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74BCFEA4"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1181C8B3"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3AFD3CE4"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2015C3B5"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7E01B82A"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 xml:space="preserve">En el caso de autos, </w:t>
      </w:r>
      <w:r w:rsidRPr="00F05DB3">
        <w:rPr>
          <w:rFonts w:eastAsia="Book Antiqua" w:cs="Arial"/>
          <w:b/>
          <w:bCs/>
          <w:spacing w:val="1"/>
          <w:sz w:val="22"/>
          <w:szCs w:val="22"/>
          <w:u w:val="single"/>
          <w:lang w:val="es-ES"/>
        </w:rPr>
        <w:t>la falta de acción y falta de legitimación de la que adolece el Demandante es incuestionable</w:t>
      </w:r>
      <w:r w:rsidRPr="00F05DB3">
        <w:rPr>
          <w:rFonts w:eastAsia="Book Antiqua" w:cs="Arial"/>
          <w:spacing w:val="1"/>
          <w:sz w:val="22"/>
          <w:szCs w:val="22"/>
          <w:lang w:val="es-ES"/>
        </w:rPr>
        <w:t>. La Demanda no es más que un subterfugio, una artimaña para recibir de mi mandante las costas procesales, ya que como hemos visto, la nulidad pretendida no reporta ningún beneficio al Demandante.</w:t>
      </w:r>
    </w:p>
    <w:p w14:paraId="2303130E"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p>
    <w:p w14:paraId="47FEB3DC" w14:textId="77777777" w:rsidR="00037101" w:rsidRPr="00F05DB3" w:rsidRDefault="00037101" w:rsidP="00037101">
      <w:pPr>
        <w:tabs>
          <w:tab w:val="left" w:pos="660"/>
        </w:tabs>
        <w:spacing w:line="360" w:lineRule="auto"/>
        <w:ind w:right="-69"/>
        <w:rPr>
          <w:rFonts w:eastAsia="Book Antiqua" w:cs="Arial"/>
          <w:spacing w:val="1"/>
          <w:sz w:val="22"/>
          <w:szCs w:val="22"/>
          <w:lang w:val="es-ES"/>
        </w:rPr>
      </w:pPr>
      <w:r w:rsidRPr="00F05DB3">
        <w:rPr>
          <w:rFonts w:eastAsia="Book Antiqua" w:cs="Arial"/>
          <w:spacing w:val="1"/>
          <w:sz w:val="22"/>
          <w:szCs w:val="22"/>
          <w:lang w:val="es-ES"/>
        </w:rPr>
        <w:t>En consecuencia, la falta de acción o falta de legitimación del Demandante, unida al carácter fraudulento y abusivo de la Demanda, deben llevar necesariamente a la desestimación de la Demanda en su integridad.</w:t>
      </w:r>
    </w:p>
    <w:p w14:paraId="1146EC78" w14:textId="77777777" w:rsidR="00037101" w:rsidRPr="00F05DB3" w:rsidRDefault="00037101" w:rsidP="00037101">
      <w:pPr>
        <w:spacing w:before="5" w:line="360" w:lineRule="auto"/>
        <w:rPr>
          <w:rFonts w:cs="Arial"/>
          <w:sz w:val="22"/>
          <w:szCs w:val="22"/>
          <w:lang w:val="es-ES"/>
        </w:rPr>
      </w:pPr>
    </w:p>
    <w:p w14:paraId="68EA807F" w14:textId="77777777" w:rsidR="00037101" w:rsidRPr="00F05DB3" w:rsidRDefault="00037101" w:rsidP="00037101">
      <w:pPr>
        <w:tabs>
          <w:tab w:val="left" w:pos="660"/>
        </w:tabs>
        <w:spacing w:line="360" w:lineRule="auto"/>
        <w:ind w:left="102" w:right="79"/>
        <w:rPr>
          <w:rFonts w:eastAsia="Book Antiqua" w:cs="Arial"/>
          <w:sz w:val="22"/>
          <w:szCs w:val="22"/>
          <w:lang w:val="es-ES"/>
        </w:rPr>
      </w:pPr>
      <w:r w:rsidRPr="00F05DB3">
        <w:rPr>
          <w:rFonts w:eastAsia="Book Antiqua" w:cs="Arial"/>
          <w:spacing w:val="1"/>
          <w:sz w:val="22"/>
          <w:szCs w:val="22"/>
          <w:lang w:val="es-ES"/>
        </w:rPr>
        <w:t>P</w:t>
      </w:r>
      <w:r w:rsidRPr="00F05DB3">
        <w:rPr>
          <w:rFonts w:eastAsia="Book Antiqua" w:cs="Arial"/>
          <w:spacing w:val="-1"/>
          <w:sz w:val="22"/>
          <w:szCs w:val="22"/>
          <w:lang w:val="es-ES"/>
        </w:rPr>
        <w:t>u</w:t>
      </w:r>
      <w:r w:rsidRPr="00F05DB3">
        <w:rPr>
          <w:rFonts w:eastAsia="Book Antiqua" w:cs="Arial"/>
          <w:sz w:val="22"/>
          <w:szCs w:val="22"/>
          <w:lang w:val="es-ES"/>
        </w:rPr>
        <w:t>es</w:t>
      </w:r>
      <w:r w:rsidRPr="00F05DB3">
        <w:rPr>
          <w:rFonts w:eastAsia="Book Antiqua" w:cs="Arial"/>
          <w:spacing w:val="14"/>
          <w:sz w:val="22"/>
          <w:szCs w:val="22"/>
          <w:lang w:val="es-ES"/>
        </w:rPr>
        <w:t xml:space="preserve"> </w:t>
      </w:r>
      <w:r w:rsidRPr="00F05DB3">
        <w:rPr>
          <w:rFonts w:eastAsia="Book Antiqua" w:cs="Arial"/>
          <w:sz w:val="22"/>
          <w:szCs w:val="22"/>
          <w:lang w:val="es-ES"/>
        </w:rPr>
        <w:t>b</w:t>
      </w:r>
      <w:r w:rsidRPr="00F05DB3">
        <w:rPr>
          <w:rFonts w:eastAsia="Book Antiqua" w:cs="Arial"/>
          <w:spacing w:val="1"/>
          <w:sz w:val="22"/>
          <w:szCs w:val="22"/>
          <w:lang w:val="es-ES"/>
        </w:rPr>
        <w:t>i</w:t>
      </w:r>
      <w:r w:rsidRPr="00F05DB3">
        <w:rPr>
          <w:rFonts w:eastAsia="Book Antiqua" w:cs="Arial"/>
          <w:spacing w:val="-3"/>
          <w:sz w:val="22"/>
          <w:szCs w:val="22"/>
          <w:lang w:val="es-ES"/>
        </w:rPr>
        <w:t>e</w:t>
      </w:r>
      <w:r w:rsidRPr="00F05DB3">
        <w:rPr>
          <w:rFonts w:eastAsia="Book Antiqua" w:cs="Arial"/>
          <w:spacing w:val="1"/>
          <w:sz w:val="22"/>
          <w:szCs w:val="22"/>
          <w:lang w:val="es-ES"/>
        </w:rPr>
        <w:t>n</w:t>
      </w:r>
      <w:r w:rsidRPr="00F05DB3">
        <w:rPr>
          <w:rFonts w:eastAsia="Book Antiqua" w:cs="Arial"/>
          <w:sz w:val="22"/>
          <w:szCs w:val="22"/>
          <w:lang w:val="es-ES"/>
        </w:rPr>
        <w:t>,</w:t>
      </w:r>
      <w:r w:rsidRPr="00F05DB3">
        <w:rPr>
          <w:rFonts w:eastAsia="Book Antiqua" w:cs="Arial"/>
          <w:spacing w:val="14"/>
          <w:sz w:val="22"/>
          <w:szCs w:val="22"/>
          <w:lang w:val="es-ES"/>
        </w:rPr>
        <w:t xml:space="preserve"> </w:t>
      </w:r>
      <w:r w:rsidRPr="00F05DB3">
        <w:rPr>
          <w:rFonts w:eastAsia="Book Antiqua" w:cs="Arial"/>
          <w:sz w:val="22"/>
          <w:szCs w:val="22"/>
          <w:lang w:val="es-ES"/>
        </w:rPr>
        <w:t>mostramos nuestra</w:t>
      </w:r>
      <w:r w:rsidRPr="00F05DB3">
        <w:rPr>
          <w:rFonts w:eastAsia="Book Antiqua" w:cs="Arial"/>
          <w:spacing w:val="13"/>
          <w:sz w:val="22"/>
          <w:szCs w:val="22"/>
          <w:lang w:val="es-ES"/>
        </w:rPr>
        <w:t xml:space="preserve"> </w:t>
      </w:r>
      <w:r w:rsidRPr="00F05DB3">
        <w:rPr>
          <w:rFonts w:eastAsia="Book Antiqua" w:cs="Arial"/>
          <w:sz w:val="22"/>
          <w:szCs w:val="22"/>
          <w:lang w:val="es-ES"/>
        </w:rPr>
        <w:t>disco</w:t>
      </w:r>
      <w:r w:rsidRPr="00F05DB3">
        <w:rPr>
          <w:rFonts w:eastAsia="Book Antiqua" w:cs="Arial"/>
          <w:spacing w:val="1"/>
          <w:sz w:val="22"/>
          <w:szCs w:val="22"/>
          <w:lang w:val="es-ES"/>
        </w:rPr>
        <w:t>nf</w:t>
      </w:r>
      <w:r w:rsidRPr="00F05DB3">
        <w:rPr>
          <w:rFonts w:eastAsia="Book Antiqua" w:cs="Arial"/>
          <w:sz w:val="22"/>
          <w:szCs w:val="22"/>
          <w:lang w:val="es-ES"/>
        </w:rPr>
        <w:t>o</w:t>
      </w:r>
      <w:r w:rsidRPr="00F05DB3">
        <w:rPr>
          <w:rFonts w:eastAsia="Book Antiqua" w:cs="Arial"/>
          <w:spacing w:val="-1"/>
          <w:sz w:val="22"/>
          <w:szCs w:val="22"/>
          <w:lang w:val="es-ES"/>
        </w:rPr>
        <w:t>r</w:t>
      </w:r>
      <w:r w:rsidRPr="00F05DB3">
        <w:rPr>
          <w:rFonts w:eastAsia="Book Antiqua" w:cs="Arial"/>
          <w:sz w:val="22"/>
          <w:szCs w:val="22"/>
          <w:lang w:val="es-ES"/>
        </w:rPr>
        <w:t>mi</w:t>
      </w:r>
      <w:r w:rsidRPr="00F05DB3">
        <w:rPr>
          <w:rFonts w:eastAsia="Book Antiqua" w:cs="Arial"/>
          <w:spacing w:val="-3"/>
          <w:sz w:val="22"/>
          <w:szCs w:val="22"/>
          <w:lang w:val="es-ES"/>
        </w:rPr>
        <w:t>d</w:t>
      </w:r>
      <w:r w:rsidRPr="00F05DB3">
        <w:rPr>
          <w:rFonts w:eastAsia="Book Antiqua" w:cs="Arial"/>
          <w:sz w:val="22"/>
          <w:szCs w:val="22"/>
          <w:lang w:val="es-ES"/>
        </w:rPr>
        <w:t>ad</w:t>
      </w:r>
      <w:r w:rsidRPr="00F05DB3">
        <w:rPr>
          <w:rFonts w:eastAsia="Book Antiqua" w:cs="Arial"/>
          <w:spacing w:val="11"/>
          <w:sz w:val="22"/>
          <w:szCs w:val="22"/>
          <w:lang w:val="es-ES"/>
        </w:rPr>
        <w:t xml:space="preserve"> </w:t>
      </w:r>
      <w:r w:rsidRPr="00F05DB3">
        <w:rPr>
          <w:rFonts w:eastAsia="Book Antiqua" w:cs="Arial"/>
          <w:sz w:val="22"/>
          <w:szCs w:val="22"/>
          <w:lang w:val="es-ES"/>
        </w:rPr>
        <w:t>con</w:t>
      </w:r>
      <w:r w:rsidRPr="00F05DB3">
        <w:rPr>
          <w:rFonts w:eastAsia="Book Antiqua" w:cs="Arial"/>
          <w:spacing w:val="15"/>
          <w:sz w:val="22"/>
          <w:szCs w:val="22"/>
          <w:lang w:val="es-ES"/>
        </w:rPr>
        <w:t xml:space="preserve"> </w:t>
      </w:r>
      <w:r w:rsidRPr="00F05DB3">
        <w:rPr>
          <w:rFonts w:eastAsia="Book Antiqua" w:cs="Arial"/>
          <w:sz w:val="22"/>
          <w:szCs w:val="22"/>
          <w:lang w:val="es-ES"/>
        </w:rPr>
        <w:t>las</w:t>
      </w:r>
      <w:r w:rsidRPr="00F05DB3">
        <w:rPr>
          <w:rFonts w:eastAsia="Book Antiqua" w:cs="Arial"/>
          <w:spacing w:val="20"/>
          <w:sz w:val="22"/>
          <w:szCs w:val="22"/>
          <w:lang w:val="es-ES"/>
        </w:rPr>
        <w:t xml:space="preserve"> </w:t>
      </w:r>
      <w:r w:rsidRPr="00F05DB3">
        <w:rPr>
          <w:rFonts w:eastAsia="Book Antiqua" w:cs="Arial"/>
          <w:sz w:val="22"/>
          <w:szCs w:val="22"/>
          <w:lang w:val="es-ES"/>
        </w:rPr>
        <w:t>aleg</w:t>
      </w:r>
      <w:r w:rsidRPr="00F05DB3">
        <w:rPr>
          <w:rFonts w:eastAsia="Book Antiqua" w:cs="Arial"/>
          <w:spacing w:val="-2"/>
          <w:sz w:val="22"/>
          <w:szCs w:val="22"/>
          <w:lang w:val="es-ES"/>
        </w:rPr>
        <w:t>a</w:t>
      </w:r>
      <w:r w:rsidRPr="00F05DB3">
        <w:rPr>
          <w:rFonts w:eastAsia="Book Antiqua" w:cs="Arial"/>
          <w:sz w:val="22"/>
          <w:szCs w:val="22"/>
          <w:lang w:val="es-ES"/>
        </w:rPr>
        <w:t>c</w:t>
      </w:r>
      <w:r w:rsidRPr="00F05DB3">
        <w:rPr>
          <w:rFonts w:eastAsia="Book Antiqua" w:cs="Arial"/>
          <w:spacing w:val="1"/>
          <w:sz w:val="22"/>
          <w:szCs w:val="22"/>
          <w:lang w:val="es-ES"/>
        </w:rPr>
        <w:t>i</w:t>
      </w:r>
      <w:r w:rsidRPr="00F05DB3">
        <w:rPr>
          <w:rFonts w:eastAsia="Book Antiqua" w:cs="Arial"/>
          <w:spacing w:val="-3"/>
          <w:sz w:val="22"/>
          <w:szCs w:val="22"/>
          <w:lang w:val="es-ES"/>
        </w:rPr>
        <w:t>o</w:t>
      </w:r>
      <w:r w:rsidRPr="00F05DB3">
        <w:rPr>
          <w:rFonts w:eastAsia="Book Antiqua" w:cs="Arial"/>
          <w:spacing w:val="1"/>
          <w:sz w:val="22"/>
          <w:szCs w:val="22"/>
          <w:lang w:val="es-ES"/>
        </w:rPr>
        <w:t>n</w:t>
      </w:r>
      <w:r w:rsidRPr="00F05DB3">
        <w:rPr>
          <w:rFonts w:eastAsia="Book Antiqua" w:cs="Arial"/>
          <w:sz w:val="22"/>
          <w:szCs w:val="22"/>
          <w:lang w:val="es-ES"/>
        </w:rPr>
        <w:t>es</w:t>
      </w:r>
      <w:r w:rsidRPr="00F05DB3">
        <w:rPr>
          <w:rFonts w:eastAsia="Book Antiqua" w:cs="Arial"/>
          <w:spacing w:val="14"/>
          <w:sz w:val="22"/>
          <w:szCs w:val="22"/>
          <w:lang w:val="es-ES"/>
        </w:rPr>
        <w:t xml:space="preserve"> </w:t>
      </w:r>
      <w:r w:rsidRPr="00F05DB3">
        <w:rPr>
          <w:rFonts w:eastAsia="Book Antiqua" w:cs="Arial"/>
          <w:sz w:val="22"/>
          <w:szCs w:val="22"/>
          <w:lang w:val="es-ES"/>
        </w:rPr>
        <w:t>ve</w:t>
      </w:r>
      <w:r w:rsidRPr="00F05DB3">
        <w:rPr>
          <w:rFonts w:eastAsia="Book Antiqua" w:cs="Arial"/>
          <w:spacing w:val="-1"/>
          <w:sz w:val="22"/>
          <w:szCs w:val="22"/>
          <w:lang w:val="es-ES"/>
        </w:rPr>
        <w:t>r</w:t>
      </w:r>
      <w:r w:rsidRPr="00F05DB3">
        <w:rPr>
          <w:rFonts w:eastAsia="Book Antiqua" w:cs="Arial"/>
          <w:spacing w:val="-2"/>
          <w:sz w:val="22"/>
          <w:szCs w:val="22"/>
          <w:lang w:val="es-ES"/>
        </w:rPr>
        <w:t>t</w:t>
      </w:r>
      <w:r w:rsidRPr="00F05DB3">
        <w:rPr>
          <w:rFonts w:eastAsia="Book Antiqua" w:cs="Arial"/>
          <w:sz w:val="22"/>
          <w:szCs w:val="22"/>
          <w:lang w:val="es-ES"/>
        </w:rPr>
        <w:t>idas</w:t>
      </w:r>
      <w:r w:rsidRPr="00F05DB3">
        <w:rPr>
          <w:rFonts w:eastAsia="Book Antiqua" w:cs="Arial"/>
          <w:spacing w:val="14"/>
          <w:sz w:val="22"/>
          <w:szCs w:val="22"/>
          <w:lang w:val="es-ES"/>
        </w:rPr>
        <w:t xml:space="preserve"> </w:t>
      </w:r>
      <w:r w:rsidRPr="00F05DB3">
        <w:rPr>
          <w:rFonts w:eastAsia="Book Antiqua" w:cs="Arial"/>
          <w:sz w:val="22"/>
          <w:szCs w:val="22"/>
          <w:lang w:val="es-ES"/>
        </w:rPr>
        <w:t>de co</w:t>
      </w:r>
      <w:r w:rsidRPr="00F05DB3">
        <w:rPr>
          <w:rFonts w:eastAsia="Book Antiqua" w:cs="Arial"/>
          <w:spacing w:val="1"/>
          <w:sz w:val="22"/>
          <w:szCs w:val="22"/>
          <w:lang w:val="es-ES"/>
        </w:rPr>
        <w:t>n</w:t>
      </w:r>
      <w:r w:rsidRPr="00F05DB3">
        <w:rPr>
          <w:rFonts w:eastAsia="Book Antiqua" w:cs="Arial"/>
          <w:sz w:val="22"/>
          <w:szCs w:val="22"/>
          <w:lang w:val="es-ES"/>
        </w:rPr>
        <w:t>t</w:t>
      </w:r>
      <w:r w:rsidRPr="00F05DB3">
        <w:rPr>
          <w:rFonts w:eastAsia="Book Antiqua" w:cs="Arial"/>
          <w:spacing w:val="-1"/>
          <w:sz w:val="22"/>
          <w:szCs w:val="22"/>
          <w:lang w:val="es-ES"/>
        </w:rPr>
        <w:t>r</w:t>
      </w:r>
      <w:r w:rsidRPr="00F05DB3">
        <w:rPr>
          <w:rFonts w:eastAsia="Book Antiqua" w:cs="Arial"/>
          <w:sz w:val="22"/>
          <w:szCs w:val="22"/>
          <w:lang w:val="es-ES"/>
        </w:rPr>
        <w:t>a</w:t>
      </w:r>
      <w:r w:rsidRPr="00F05DB3">
        <w:rPr>
          <w:rFonts w:eastAsia="Book Antiqua" w:cs="Arial"/>
          <w:spacing w:val="-1"/>
          <w:sz w:val="22"/>
          <w:szCs w:val="22"/>
          <w:lang w:val="es-ES"/>
        </w:rPr>
        <w:t>r</w:t>
      </w:r>
      <w:r w:rsidRPr="00F05DB3">
        <w:rPr>
          <w:rFonts w:eastAsia="Book Antiqua" w:cs="Arial"/>
          <w:sz w:val="22"/>
          <w:szCs w:val="22"/>
          <w:lang w:val="es-ES"/>
        </w:rPr>
        <w:t>io, da</w:t>
      </w:r>
      <w:r w:rsidRPr="00F05DB3">
        <w:rPr>
          <w:rFonts w:eastAsia="Book Antiqua" w:cs="Arial"/>
          <w:spacing w:val="-1"/>
          <w:sz w:val="22"/>
          <w:szCs w:val="22"/>
          <w:lang w:val="es-ES"/>
        </w:rPr>
        <w:t>d</w:t>
      </w:r>
      <w:r w:rsidRPr="00F05DB3">
        <w:rPr>
          <w:rFonts w:eastAsia="Book Antiqua" w:cs="Arial"/>
          <w:sz w:val="22"/>
          <w:szCs w:val="22"/>
          <w:lang w:val="es-ES"/>
        </w:rPr>
        <w:t xml:space="preserve">o </w:t>
      </w:r>
      <w:r w:rsidRPr="00F05DB3">
        <w:rPr>
          <w:rFonts w:eastAsia="Book Antiqua" w:cs="Arial"/>
          <w:spacing w:val="-1"/>
          <w:sz w:val="22"/>
          <w:szCs w:val="22"/>
          <w:lang w:val="es-ES"/>
        </w:rPr>
        <w:t>e</w:t>
      </w:r>
      <w:r w:rsidRPr="00F05DB3">
        <w:rPr>
          <w:rFonts w:eastAsia="Book Antiqua" w:cs="Arial"/>
          <w:sz w:val="22"/>
          <w:szCs w:val="22"/>
          <w:lang w:val="es-ES"/>
        </w:rPr>
        <w:t>l re</w:t>
      </w:r>
      <w:r w:rsidRPr="00F05DB3">
        <w:rPr>
          <w:rFonts w:eastAsia="Book Antiqua" w:cs="Arial"/>
          <w:spacing w:val="-2"/>
          <w:sz w:val="22"/>
          <w:szCs w:val="22"/>
          <w:lang w:val="es-ES"/>
        </w:rPr>
        <w:t>l</w:t>
      </w:r>
      <w:r w:rsidRPr="00F05DB3">
        <w:rPr>
          <w:rFonts w:eastAsia="Book Antiqua" w:cs="Arial"/>
          <w:sz w:val="22"/>
          <w:szCs w:val="22"/>
          <w:lang w:val="es-ES"/>
        </w:rPr>
        <w:t>ato abs</w:t>
      </w:r>
      <w:r w:rsidRPr="00F05DB3">
        <w:rPr>
          <w:rFonts w:eastAsia="Book Antiqua" w:cs="Arial"/>
          <w:spacing w:val="-1"/>
          <w:sz w:val="22"/>
          <w:szCs w:val="22"/>
          <w:lang w:val="es-ES"/>
        </w:rPr>
        <w:t>o</w:t>
      </w:r>
      <w:r w:rsidRPr="00F05DB3">
        <w:rPr>
          <w:rFonts w:eastAsia="Book Antiqua" w:cs="Arial"/>
          <w:sz w:val="22"/>
          <w:szCs w:val="22"/>
          <w:lang w:val="es-ES"/>
        </w:rPr>
        <w:t>luta</w:t>
      </w:r>
      <w:r w:rsidRPr="00F05DB3">
        <w:rPr>
          <w:rFonts w:eastAsia="Book Antiqua" w:cs="Arial"/>
          <w:spacing w:val="-1"/>
          <w:sz w:val="22"/>
          <w:szCs w:val="22"/>
          <w:lang w:val="es-ES"/>
        </w:rPr>
        <w:t>m</w:t>
      </w:r>
      <w:r w:rsidRPr="00F05DB3">
        <w:rPr>
          <w:rFonts w:eastAsia="Book Antiqua" w:cs="Arial"/>
          <w:sz w:val="22"/>
          <w:szCs w:val="22"/>
          <w:lang w:val="es-ES"/>
        </w:rPr>
        <w:t>e</w:t>
      </w:r>
      <w:r w:rsidRPr="00F05DB3">
        <w:rPr>
          <w:rFonts w:eastAsia="Book Antiqua" w:cs="Arial"/>
          <w:spacing w:val="-2"/>
          <w:sz w:val="22"/>
          <w:szCs w:val="22"/>
          <w:lang w:val="es-ES"/>
        </w:rPr>
        <w:t>n</w:t>
      </w:r>
      <w:r w:rsidRPr="00F05DB3">
        <w:rPr>
          <w:rFonts w:eastAsia="Book Antiqua" w:cs="Arial"/>
          <w:sz w:val="22"/>
          <w:szCs w:val="22"/>
          <w:lang w:val="es-ES"/>
        </w:rPr>
        <w:t>te ses</w:t>
      </w:r>
      <w:r w:rsidRPr="00F05DB3">
        <w:rPr>
          <w:rFonts w:eastAsia="Book Antiqua" w:cs="Arial"/>
          <w:spacing w:val="-1"/>
          <w:sz w:val="22"/>
          <w:szCs w:val="22"/>
          <w:lang w:val="es-ES"/>
        </w:rPr>
        <w:t>g</w:t>
      </w:r>
      <w:r w:rsidRPr="00F05DB3">
        <w:rPr>
          <w:rFonts w:eastAsia="Book Antiqua" w:cs="Arial"/>
          <w:sz w:val="22"/>
          <w:szCs w:val="22"/>
          <w:lang w:val="es-ES"/>
        </w:rPr>
        <w:t>ado</w:t>
      </w:r>
      <w:r w:rsidRPr="00F05DB3">
        <w:rPr>
          <w:rFonts w:eastAsia="Book Antiqua" w:cs="Arial"/>
          <w:spacing w:val="-3"/>
          <w:sz w:val="22"/>
          <w:szCs w:val="22"/>
          <w:lang w:val="es-ES"/>
        </w:rPr>
        <w:t xml:space="preserve"> </w:t>
      </w:r>
      <w:r w:rsidRPr="00F05DB3">
        <w:rPr>
          <w:rFonts w:eastAsia="Book Antiqua" w:cs="Arial"/>
          <w:sz w:val="22"/>
          <w:szCs w:val="22"/>
          <w:lang w:val="es-ES"/>
        </w:rPr>
        <w:t xml:space="preserve">de los </w:t>
      </w:r>
      <w:r w:rsidRPr="00F05DB3">
        <w:rPr>
          <w:rFonts w:eastAsia="Book Antiqua" w:cs="Arial"/>
          <w:spacing w:val="1"/>
          <w:sz w:val="22"/>
          <w:szCs w:val="22"/>
          <w:lang w:val="es-ES"/>
        </w:rPr>
        <w:t>h</w:t>
      </w:r>
      <w:r w:rsidRPr="00F05DB3">
        <w:rPr>
          <w:rFonts w:eastAsia="Book Antiqua" w:cs="Arial"/>
          <w:sz w:val="22"/>
          <w:szCs w:val="22"/>
          <w:lang w:val="es-ES"/>
        </w:rPr>
        <w:t>e</w:t>
      </w:r>
      <w:r w:rsidRPr="00F05DB3">
        <w:rPr>
          <w:rFonts w:eastAsia="Book Antiqua" w:cs="Arial"/>
          <w:spacing w:val="-2"/>
          <w:sz w:val="22"/>
          <w:szCs w:val="22"/>
          <w:lang w:val="es-ES"/>
        </w:rPr>
        <w:t>c</w:t>
      </w:r>
      <w:r w:rsidRPr="00F05DB3">
        <w:rPr>
          <w:rFonts w:eastAsia="Book Antiqua" w:cs="Arial"/>
          <w:spacing w:val="1"/>
          <w:sz w:val="22"/>
          <w:szCs w:val="22"/>
          <w:lang w:val="es-ES"/>
        </w:rPr>
        <w:t>h</w:t>
      </w:r>
      <w:r w:rsidRPr="00F05DB3">
        <w:rPr>
          <w:rFonts w:eastAsia="Book Antiqua" w:cs="Arial"/>
          <w:sz w:val="22"/>
          <w:szCs w:val="22"/>
          <w:lang w:val="es-ES"/>
        </w:rPr>
        <w:t>os que se</w:t>
      </w:r>
      <w:r w:rsidRPr="00F05DB3">
        <w:rPr>
          <w:rFonts w:eastAsia="Book Antiqua" w:cs="Arial"/>
          <w:spacing w:val="-2"/>
          <w:sz w:val="22"/>
          <w:szCs w:val="22"/>
          <w:lang w:val="es-ES"/>
        </w:rPr>
        <w:t xml:space="preserve"> </w:t>
      </w:r>
      <w:r w:rsidRPr="00F05DB3">
        <w:rPr>
          <w:rFonts w:eastAsia="Book Antiqua" w:cs="Arial"/>
          <w:sz w:val="22"/>
          <w:szCs w:val="22"/>
          <w:lang w:val="es-ES"/>
        </w:rPr>
        <w:t>i</w:t>
      </w:r>
      <w:r w:rsidRPr="00F05DB3">
        <w:rPr>
          <w:rFonts w:eastAsia="Book Antiqua" w:cs="Arial"/>
          <w:spacing w:val="1"/>
          <w:sz w:val="22"/>
          <w:szCs w:val="22"/>
          <w:lang w:val="es-ES"/>
        </w:rPr>
        <w:t>n</w:t>
      </w:r>
      <w:r w:rsidRPr="00F05DB3">
        <w:rPr>
          <w:rFonts w:eastAsia="Book Antiqua" w:cs="Arial"/>
          <w:spacing w:val="-3"/>
          <w:sz w:val="22"/>
          <w:szCs w:val="22"/>
          <w:lang w:val="es-ES"/>
        </w:rPr>
        <w:t>d</w:t>
      </w:r>
      <w:r w:rsidRPr="00F05DB3">
        <w:rPr>
          <w:rFonts w:eastAsia="Book Antiqua" w:cs="Arial"/>
          <w:sz w:val="22"/>
          <w:szCs w:val="22"/>
          <w:lang w:val="es-ES"/>
        </w:rPr>
        <w:t>i</w:t>
      </w:r>
      <w:r w:rsidRPr="00F05DB3">
        <w:rPr>
          <w:rFonts w:eastAsia="Book Antiqua" w:cs="Arial"/>
          <w:spacing w:val="1"/>
          <w:sz w:val="22"/>
          <w:szCs w:val="22"/>
          <w:lang w:val="es-ES"/>
        </w:rPr>
        <w:t>c</w:t>
      </w:r>
      <w:r w:rsidRPr="00F05DB3">
        <w:rPr>
          <w:rFonts w:eastAsia="Book Antiqua" w:cs="Arial"/>
          <w:sz w:val="22"/>
          <w:szCs w:val="22"/>
          <w:lang w:val="es-ES"/>
        </w:rPr>
        <w:t>an</w:t>
      </w:r>
      <w:r w:rsidRPr="00F05DB3">
        <w:rPr>
          <w:rFonts w:eastAsia="Book Antiqua" w:cs="Arial"/>
          <w:spacing w:val="1"/>
          <w:sz w:val="22"/>
          <w:szCs w:val="22"/>
          <w:lang w:val="es-ES"/>
        </w:rPr>
        <w:t xml:space="preserve"> </w:t>
      </w:r>
      <w:r w:rsidRPr="00F05DB3">
        <w:rPr>
          <w:rFonts w:eastAsia="Book Antiqua" w:cs="Arial"/>
          <w:spacing w:val="-5"/>
          <w:sz w:val="22"/>
          <w:szCs w:val="22"/>
          <w:lang w:val="es-ES"/>
        </w:rPr>
        <w:t>e</w:t>
      </w:r>
      <w:r w:rsidRPr="00F05DB3">
        <w:rPr>
          <w:rFonts w:eastAsia="Book Antiqua" w:cs="Arial"/>
          <w:sz w:val="22"/>
          <w:szCs w:val="22"/>
          <w:lang w:val="es-ES"/>
        </w:rPr>
        <w:t>n la de</w:t>
      </w:r>
      <w:r w:rsidRPr="00F05DB3">
        <w:rPr>
          <w:rFonts w:eastAsia="Book Antiqua" w:cs="Arial"/>
          <w:spacing w:val="-1"/>
          <w:sz w:val="22"/>
          <w:szCs w:val="22"/>
          <w:lang w:val="es-ES"/>
        </w:rPr>
        <w:t>m</w:t>
      </w:r>
      <w:r w:rsidRPr="00F05DB3">
        <w:rPr>
          <w:rFonts w:eastAsia="Book Antiqua" w:cs="Arial"/>
          <w:spacing w:val="-2"/>
          <w:sz w:val="22"/>
          <w:szCs w:val="22"/>
          <w:lang w:val="es-ES"/>
        </w:rPr>
        <w:t>a</w:t>
      </w:r>
      <w:r w:rsidRPr="00F05DB3">
        <w:rPr>
          <w:rFonts w:eastAsia="Book Antiqua" w:cs="Arial"/>
          <w:spacing w:val="1"/>
          <w:sz w:val="22"/>
          <w:szCs w:val="22"/>
          <w:lang w:val="es-ES"/>
        </w:rPr>
        <w:t>n</w:t>
      </w:r>
      <w:r w:rsidRPr="00F05DB3">
        <w:rPr>
          <w:rFonts w:eastAsia="Book Antiqua" w:cs="Arial"/>
          <w:sz w:val="22"/>
          <w:szCs w:val="22"/>
          <w:lang w:val="es-ES"/>
        </w:rPr>
        <w:t xml:space="preserve">da. </w:t>
      </w:r>
    </w:p>
    <w:p w14:paraId="56378DC0" w14:textId="06AC527E" w:rsidR="007F53F7" w:rsidRPr="00F05DB3" w:rsidRDefault="007F53F7" w:rsidP="00037101">
      <w:pPr>
        <w:pStyle w:val="Body1"/>
        <w:spacing w:line="360" w:lineRule="auto"/>
        <w:rPr>
          <w:rFonts w:cs="Arial"/>
          <w:b/>
          <w:bCs/>
          <w:caps/>
          <w:sz w:val="22"/>
          <w:szCs w:val="22"/>
          <w:lang w:val="es-ES_tradnl"/>
        </w:rPr>
      </w:pPr>
    </w:p>
    <w:p w14:paraId="2632C08A" w14:textId="1C9333D1" w:rsidR="00132009" w:rsidRPr="00F05DB3" w:rsidRDefault="00132009" w:rsidP="00132009">
      <w:pPr>
        <w:pStyle w:val="Body1"/>
        <w:spacing w:line="360" w:lineRule="auto"/>
        <w:ind w:left="1440" w:hanging="1440"/>
        <w:rPr>
          <w:rFonts w:cs="Arial"/>
          <w:b/>
          <w:bCs/>
          <w:caps/>
          <w:sz w:val="22"/>
          <w:szCs w:val="22"/>
          <w:lang w:val="es-ES_tradnl"/>
        </w:rPr>
      </w:pPr>
      <w:r w:rsidRPr="00F05DB3">
        <w:rPr>
          <w:rFonts w:cs="Arial"/>
          <w:b/>
          <w:bCs/>
          <w:caps/>
          <w:sz w:val="22"/>
          <w:szCs w:val="22"/>
          <w:lang w:val="es-ES_tradnl"/>
        </w:rPr>
        <w:t xml:space="preserve">PRIMERO. - </w:t>
      </w:r>
      <w:r w:rsidRPr="00F05DB3">
        <w:rPr>
          <w:rFonts w:cs="Arial"/>
          <w:b/>
          <w:bCs/>
          <w:caps/>
          <w:sz w:val="22"/>
          <w:szCs w:val="22"/>
          <w:lang w:val="es-ES_tradnl"/>
        </w:rPr>
        <w:tab/>
        <w:t>LA TARJETA NO ES USURARIA DE CONFORMIDAD CON LA JURISPRUDENCIA</w:t>
      </w:r>
    </w:p>
    <w:p w14:paraId="4A4F323D" w14:textId="2F89E7D1" w:rsidR="00143178" w:rsidRDefault="00132009" w:rsidP="00132009">
      <w:pPr>
        <w:pStyle w:val="Body1"/>
        <w:spacing w:line="360" w:lineRule="auto"/>
        <w:rPr>
          <w:rFonts w:cs="Arial"/>
          <w:sz w:val="22"/>
          <w:szCs w:val="22"/>
          <w:lang w:val="es-ES"/>
        </w:rPr>
      </w:pPr>
      <w:r w:rsidRPr="00F05DB3">
        <w:rPr>
          <w:rFonts w:cs="Arial"/>
          <w:sz w:val="22"/>
          <w:szCs w:val="22"/>
          <w:lang w:val="es-ES"/>
        </w:rPr>
        <w:t>Como decíamos en el Hecho Previo, el litigio que nos ocupa se limita a esclarecer si el tipo de interés remuneratorio pactado en el Contrato puede considerarse usurario. El tipo de interés con</w:t>
      </w:r>
      <w:r w:rsidRPr="00F05DB3">
        <w:rPr>
          <w:rFonts w:cs="Arial"/>
          <w:sz w:val="22"/>
          <w:szCs w:val="22"/>
          <w:highlight w:val="yellow"/>
          <w:lang w:val="es-ES"/>
        </w:rPr>
        <w:t xml:space="preserve">trovertido es de </w:t>
      </w:r>
      <w:r w:rsidR="00143178" w:rsidRPr="00F05DB3">
        <w:rPr>
          <w:rFonts w:cs="Arial"/>
          <w:sz w:val="22"/>
          <w:szCs w:val="22"/>
          <w:highlight w:val="yellow"/>
          <w:lang w:val="es-ES"/>
        </w:rPr>
        <w:t>24,71</w:t>
      </w:r>
      <w:r w:rsidRPr="00F05DB3">
        <w:rPr>
          <w:rFonts w:cs="Arial"/>
          <w:sz w:val="22"/>
          <w:szCs w:val="22"/>
          <w:highlight w:val="yellow"/>
          <w:lang w:val="es-ES"/>
        </w:rPr>
        <w:t xml:space="preserve">% TAE para compras y </w:t>
      </w:r>
      <w:r w:rsidR="00143178" w:rsidRPr="00F05DB3">
        <w:rPr>
          <w:rFonts w:cs="Arial"/>
          <w:sz w:val="22"/>
          <w:szCs w:val="22"/>
          <w:highlight w:val="yellow"/>
          <w:lang w:val="es-ES"/>
        </w:rPr>
        <w:t>26,82</w:t>
      </w:r>
      <w:r w:rsidRPr="00F05DB3">
        <w:rPr>
          <w:rFonts w:cs="Arial"/>
          <w:sz w:val="22"/>
          <w:szCs w:val="22"/>
          <w:highlight w:val="yellow"/>
          <w:lang w:val="es-ES"/>
        </w:rPr>
        <w:t>% TAE para disposición de efectivo.</w:t>
      </w:r>
      <w:r w:rsidRPr="00F05DB3">
        <w:rPr>
          <w:rFonts w:cs="Arial"/>
          <w:sz w:val="22"/>
          <w:szCs w:val="22"/>
          <w:lang w:val="es-ES"/>
        </w:rPr>
        <w:t xml:space="preserve"> Así, tal y como ya ha indicado el Tribunal Supremo</w:t>
      </w:r>
      <w:r w:rsidRPr="00F05DB3">
        <w:rPr>
          <w:rStyle w:val="Refdenotaalpie"/>
          <w:rFonts w:cs="Arial"/>
          <w:sz w:val="22"/>
          <w:szCs w:val="22"/>
          <w:lang w:val="es-ES"/>
        </w:rPr>
        <w:footnoteReference w:id="30"/>
      </w:r>
      <w:r w:rsidRPr="00F05DB3">
        <w:rPr>
          <w:rFonts w:cs="Arial"/>
          <w:sz w:val="22"/>
          <w:szCs w:val="22"/>
          <w:lang w:val="es-ES"/>
        </w:rPr>
        <w:t xml:space="preserve"> si existen varias </w:t>
      </w:r>
      <w:proofErr w:type="spellStart"/>
      <w:r w:rsidRPr="00F05DB3">
        <w:rPr>
          <w:rFonts w:cs="Arial"/>
          <w:sz w:val="22"/>
          <w:szCs w:val="22"/>
          <w:lang w:val="es-ES"/>
        </w:rPr>
        <w:t>TAEs</w:t>
      </w:r>
      <w:proofErr w:type="spellEnd"/>
      <w:r w:rsidRPr="00F05DB3">
        <w:rPr>
          <w:rFonts w:cs="Arial"/>
          <w:sz w:val="22"/>
          <w:szCs w:val="22"/>
          <w:lang w:val="es-ES"/>
        </w:rPr>
        <w:t xml:space="preserve"> fijadas en la Tarjeta, se deberá en su caso, realizar el promedio de ellas. </w:t>
      </w:r>
    </w:p>
    <w:p w14:paraId="58525CD5" w14:textId="2B78536F" w:rsidR="0065219D" w:rsidRPr="00F05DB3" w:rsidRDefault="0065219D" w:rsidP="00132009">
      <w:pPr>
        <w:pStyle w:val="Body1"/>
        <w:spacing w:line="360" w:lineRule="auto"/>
        <w:rPr>
          <w:rFonts w:cs="Arial"/>
          <w:sz w:val="22"/>
          <w:szCs w:val="22"/>
          <w:lang w:val="es-ES"/>
        </w:rPr>
      </w:pP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w:t>
      </w:r>
      <w:r w:rsidRPr="00143178">
        <w:rPr>
          <w:rFonts w:cs="Arial"/>
          <w:sz w:val="22"/>
          <w:szCs w:val="22"/>
          <w:highlight w:val="yellow"/>
          <w:lang w:val="es-ES"/>
        </w:rPr>
        <w:t>del 24,71% TAE,</w:t>
      </w:r>
      <w:r w:rsidRPr="00366FA5">
        <w:rPr>
          <w:rFonts w:cs="Arial"/>
          <w:sz w:val="22"/>
          <w:szCs w:val="22"/>
          <w:lang w:val="es-ES"/>
        </w:rPr>
        <w:t xml:space="preserv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p>
    <w:p w14:paraId="3A26F4B7"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F05DB3">
        <w:rPr>
          <w:rFonts w:cs="Arial"/>
          <w:b/>
          <w:bCs/>
          <w:sz w:val="22"/>
          <w:szCs w:val="22"/>
          <w:lang w:val="es-ES"/>
        </w:rPr>
        <w:t>Ley de Usura</w:t>
      </w:r>
      <w:r w:rsidRPr="00F05DB3">
        <w:rPr>
          <w:rFonts w:cs="Arial"/>
          <w:sz w:val="22"/>
          <w:szCs w:val="22"/>
          <w:lang w:val="es-ES"/>
        </w:rPr>
        <w:t xml:space="preserve">”). </w:t>
      </w:r>
    </w:p>
    <w:p w14:paraId="0386E5C1"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Los elementos o datos con los que procede realizar el “juicio de usura” están perfectamente definidos. Así, hoy nadie puede discutir:</w:t>
      </w:r>
    </w:p>
    <w:p w14:paraId="6928C559"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lastRenderedPageBreak/>
        <w:t xml:space="preserve">Que el tipo de interés remuneratorio de una tarjeta </w:t>
      </w:r>
      <w:proofErr w:type="spellStart"/>
      <w:r w:rsidRPr="00F05DB3">
        <w:rPr>
          <w:rFonts w:cs="Arial"/>
          <w:i/>
          <w:iCs/>
          <w:sz w:val="22"/>
          <w:szCs w:val="22"/>
          <w:lang w:val="es-ES"/>
        </w:rPr>
        <w:t>revolving</w:t>
      </w:r>
      <w:proofErr w:type="spellEnd"/>
      <w:r w:rsidRPr="00F05DB3">
        <w:rPr>
          <w:rFonts w:cs="Arial"/>
          <w:sz w:val="22"/>
          <w:szCs w:val="22"/>
          <w:lang w:val="es-ES"/>
        </w:rPr>
        <w:t xml:space="preserve"> únicamente puede ser considerado usurario si excede en más de seis puntos el tipo medio de mercado para este producto vigente o existente el año de su contratación. </w:t>
      </w:r>
    </w:p>
    <w:p w14:paraId="5C27D5ED"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F05DB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con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y no </w:t>
      </w:r>
      <w:proofErr w:type="spellStart"/>
      <w:r w:rsidRPr="00F05DB3">
        <w:rPr>
          <w:rFonts w:cs="Arial"/>
          <w:b/>
          <w:bCs/>
          <w:sz w:val="22"/>
          <w:szCs w:val="22"/>
          <w:u w:val="single"/>
          <w:lang w:val="es-ES"/>
        </w:rPr>
        <w:t>TAEs</w:t>
      </w:r>
      <w:proofErr w:type="spellEnd"/>
      <w:r w:rsidRPr="00F05DB3">
        <w:rPr>
          <w:rFonts w:cs="Arial"/>
          <w:b/>
          <w:bCs/>
          <w:sz w:val="22"/>
          <w:szCs w:val="22"/>
          <w:u w:val="single"/>
          <w:lang w:val="es-ES"/>
        </w:rPr>
        <w:t xml:space="preserve"> con </w:t>
      </w:r>
      <w:proofErr w:type="spellStart"/>
      <w:r w:rsidRPr="00F05DB3">
        <w:rPr>
          <w:rFonts w:cs="Arial"/>
          <w:b/>
          <w:bCs/>
          <w:sz w:val="22"/>
          <w:szCs w:val="22"/>
          <w:u w:val="single"/>
          <w:lang w:val="es-ES"/>
        </w:rPr>
        <w:t>TEDRs</w:t>
      </w:r>
      <w:proofErr w:type="spellEnd"/>
      <w:r w:rsidRPr="00F05DB3">
        <w:rPr>
          <w:rFonts w:cs="Arial"/>
          <w:sz w:val="22"/>
          <w:szCs w:val="22"/>
          <w:lang w:val="es-ES"/>
        </w:rPr>
        <w:t xml:space="preserve">: </w:t>
      </w:r>
    </w:p>
    <w:p w14:paraId="7F46C2D4" w14:textId="77777777" w:rsidR="00132009" w:rsidRPr="00F05DB3" w:rsidRDefault="00132009" w:rsidP="00132009">
      <w:pPr>
        <w:pStyle w:val="Body1"/>
        <w:spacing w:line="360" w:lineRule="auto"/>
        <w:ind w:left="993"/>
        <w:rPr>
          <w:rFonts w:cs="Arial"/>
          <w:sz w:val="22"/>
          <w:szCs w:val="22"/>
          <w:lang w:val="es-ES"/>
        </w:rPr>
      </w:pPr>
      <w:r w:rsidRPr="00F05DB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F05DB3">
        <w:rPr>
          <w:rFonts w:cs="Arial"/>
          <w:i/>
          <w:iCs/>
          <w:sz w:val="22"/>
          <w:szCs w:val="22"/>
          <w:lang w:val="es-ES"/>
        </w:rPr>
        <w:t>que</w:t>
      </w:r>
      <w:proofErr w:type="gramEnd"/>
      <w:r w:rsidRPr="00F05DB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F05DB3">
        <w:rPr>
          <w:rFonts w:cs="Arial"/>
          <w:b/>
          <w:bCs/>
          <w:i/>
          <w:iCs/>
          <w:sz w:val="22"/>
          <w:szCs w:val="22"/>
          <w:u w:val="single"/>
          <w:lang w:val="es-ES"/>
        </w:rPr>
        <w:t>permitir que el índice publicado se complemente con lo que correspondería a la vista de las comisiones generalmente aplicadas por las entidades financieras</w:t>
      </w:r>
      <w:r w:rsidRPr="00F05DB3">
        <w:rPr>
          <w:rFonts w:cs="Arial"/>
          <w:i/>
          <w:iCs/>
          <w:sz w:val="22"/>
          <w:szCs w:val="22"/>
          <w:lang w:val="es-ES"/>
        </w:rPr>
        <w:t>”.</w:t>
      </w:r>
      <w:r w:rsidRPr="00F05DB3">
        <w:rPr>
          <w:rFonts w:cs="Arial"/>
          <w:sz w:val="22"/>
          <w:szCs w:val="22"/>
          <w:lang w:val="es-ES_tradnl"/>
        </w:rPr>
        <w:t xml:space="preserve"> </w:t>
      </w:r>
      <w:r w:rsidRPr="00F05DB3">
        <w:rPr>
          <w:rFonts w:cs="Arial"/>
          <w:i/>
          <w:iCs/>
          <w:sz w:val="22"/>
          <w:szCs w:val="22"/>
          <w:lang w:val="es-ES"/>
        </w:rPr>
        <w:t>(Énfasis añadido)</w:t>
      </w:r>
    </w:p>
    <w:p w14:paraId="58AD4822" w14:textId="77777777" w:rsidR="00132009" w:rsidRPr="00F05DB3" w:rsidRDefault="00132009" w:rsidP="006A4042">
      <w:pPr>
        <w:pStyle w:val="Body1"/>
        <w:numPr>
          <w:ilvl w:val="0"/>
          <w:numId w:val="9"/>
        </w:numPr>
        <w:spacing w:line="360" w:lineRule="auto"/>
        <w:ind w:left="567" w:hanging="567"/>
        <w:rPr>
          <w:rFonts w:cs="Arial"/>
          <w:sz w:val="22"/>
          <w:szCs w:val="22"/>
          <w:lang w:val="es-ES"/>
        </w:rPr>
      </w:pPr>
      <w:r w:rsidRPr="00F05DB3">
        <w:rPr>
          <w:rFonts w:cs="Arial"/>
          <w:sz w:val="22"/>
          <w:szCs w:val="22"/>
          <w:lang w:val="es-ES"/>
        </w:rPr>
        <w:t>No obstante, el Alto Tribunal considera una referencia válida en ausencia de prueba por las partes de ese tipo medio (del “</w:t>
      </w:r>
      <w:r w:rsidRPr="00F05DB3">
        <w:rPr>
          <w:rFonts w:cs="Arial"/>
          <w:i/>
          <w:iCs/>
          <w:sz w:val="22"/>
          <w:szCs w:val="22"/>
          <w:lang w:val="es-ES"/>
        </w:rPr>
        <w:t>interés normal</w:t>
      </w:r>
      <w:r w:rsidRPr="00F05DB3">
        <w:rPr>
          <w:rFonts w:cs="Arial"/>
          <w:sz w:val="22"/>
          <w:szCs w:val="22"/>
          <w:lang w:val="es-ES"/>
        </w:rPr>
        <w:t>”), el tipo medio publicado por el Banco de España en su boletín estadístico para el año que corresponda dentro de la categoría “</w:t>
      </w:r>
      <w:r w:rsidRPr="00F05DB3">
        <w:rPr>
          <w:rFonts w:cs="Arial"/>
          <w:i/>
          <w:iCs/>
          <w:sz w:val="22"/>
          <w:szCs w:val="22"/>
          <w:lang w:val="es-ES"/>
        </w:rPr>
        <w:t xml:space="preserve">tarjetas de crédito y tarjetas </w:t>
      </w:r>
      <w:proofErr w:type="spellStart"/>
      <w:r w:rsidRPr="00F05DB3">
        <w:rPr>
          <w:rFonts w:cs="Arial"/>
          <w:i/>
          <w:iCs/>
          <w:sz w:val="22"/>
          <w:szCs w:val="22"/>
          <w:lang w:val="es-ES"/>
        </w:rPr>
        <w:t>revolving</w:t>
      </w:r>
      <w:proofErr w:type="spellEnd"/>
      <w:r w:rsidRPr="00F05DB3">
        <w:rPr>
          <w:rFonts w:cs="Arial"/>
          <w:sz w:val="22"/>
          <w:szCs w:val="22"/>
          <w:lang w:val="es-ES"/>
        </w:rPr>
        <w:t>”.</w:t>
      </w:r>
    </w:p>
    <w:p w14:paraId="0AB529C7" w14:textId="52FE9FA3"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tanto, la única cuestión sujeta a prueba es la diferencia existente entre el TEDR y la TAE en el año de contratación de la Tarjeta (en nuestro caso,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persovalores_personalizable180</w:instrText>
      </w:r>
      <w:r w:rsidR="009F3771">
        <w:rPr>
          <w:rFonts w:cs="Arial"/>
          <w:sz w:val="22"/>
          <w:szCs w:val="22"/>
          <w:highlight w:val="yellow"/>
          <w:lang w:val="es-ES"/>
        </w:rPr>
        <w:fldChar w:fldCharType="separate"/>
      </w:r>
      <w:r w:rsidR="009F3771">
        <w:rPr>
          <w:rFonts w:cs="Arial"/>
          <w:noProof/>
          <w:sz w:val="22"/>
          <w:szCs w:val="22"/>
          <w:highlight w:val="yellow"/>
          <w:lang w:val="es-ES"/>
        </w:rPr>
        <w:t>«WIZINK_AÑO_DE_CONTRATACIÓN»</w:t>
      </w:r>
      <w:r w:rsidR="009F3771">
        <w:rPr>
          <w:rFonts w:cs="Arial"/>
          <w:sz w:val="22"/>
          <w:szCs w:val="22"/>
          <w:highlight w:val="yellow"/>
          <w:lang w:val="es-ES"/>
        </w:rPr>
        <w:fldChar w:fldCharType="end"/>
      </w:r>
      <w:r w:rsidR="009F3771">
        <w:rPr>
          <w:rFonts w:cs="Arial"/>
          <w:sz w:val="22"/>
          <w:szCs w:val="22"/>
          <w:lang w:val="es-ES"/>
        </w:rPr>
        <w:t xml:space="preserve"> </w:t>
      </w:r>
      <w:r w:rsidRPr="00F05DB3">
        <w:rPr>
          <w:rFonts w:cs="Arial"/>
          <w:sz w:val="22"/>
          <w:szCs w:val="22"/>
          <w:lang w:val="es-ES"/>
        </w:rPr>
        <w:t>) (en palabras del TS, “</w:t>
      </w:r>
      <w:r w:rsidRPr="00F05DB3">
        <w:rPr>
          <w:rFonts w:cs="Arial"/>
          <w:i/>
          <w:iCs/>
          <w:sz w:val="22"/>
          <w:szCs w:val="22"/>
          <w:lang w:val="es-ES"/>
        </w:rPr>
        <w:t>las comisiones generalmente aplicadas por las entidades financieras</w:t>
      </w:r>
      <w:r w:rsidRPr="00F05DB3">
        <w:rPr>
          <w:rFonts w:cs="Arial"/>
          <w:sz w:val="22"/>
          <w:szCs w:val="22"/>
          <w:lang w:val="es-ES"/>
        </w:rPr>
        <w:t>”</w:t>
      </w:r>
      <w:r w:rsidRPr="00F05DB3">
        <w:rPr>
          <w:rStyle w:val="Refdenotaalpie"/>
          <w:rFonts w:cs="Arial"/>
          <w:bCs/>
          <w:sz w:val="22"/>
          <w:szCs w:val="22"/>
          <w:lang w:val="es-ES"/>
        </w:rPr>
        <w:footnoteReference w:id="31"/>
      </w:r>
      <w:r w:rsidRPr="00F05DB3">
        <w:rPr>
          <w:rFonts w:cs="Arial"/>
          <w:sz w:val="22"/>
          <w:szCs w:val="22"/>
          <w:lang w:val="es-ES"/>
        </w:rPr>
        <w:t xml:space="preserve">). Este importe es el que, según el TS, hay que añadir </w:t>
      </w:r>
      <w:r w:rsidRPr="00F05DB3">
        <w:rPr>
          <w:rFonts w:cs="Arial"/>
          <w:sz w:val="22"/>
          <w:szCs w:val="22"/>
          <w:lang w:val="es-ES"/>
        </w:rPr>
        <w:lastRenderedPageBreak/>
        <w:t>al TEDR publicado por el Banco de España para hallar la TAE media con la que comparar la TAE de la Tarjeta, evitando así la comparación de magnitudes no equivalentes (evitando comparar TAE con TEDR que es comparar “peras con manzanas”).</w:t>
      </w:r>
    </w:p>
    <w:p w14:paraId="63108092"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importe de las “</w:t>
      </w:r>
      <w:r w:rsidRPr="00F05DB3">
        <w:rPr>
          <w:rFonts w:cs="Arial"/>
          <w:i/>
          <w:iCs/>
          <w:sz w:val="22"/>
          <w:szCs w:val="22"/>
          <w:lang w:val="es-ES"/>
        </w:rPr>
        <w:t>comisiones generalmente aplicadas por las entidades financieras</w:t>
      </w:r>
      <w:r w:rsidRPr="00F05DB3">
        <w:rPr>
          <w:rFonts w:cs="Arial"/>
          <w:sz w:val="22"/>
          <w:szCs w:val="22"/>
          <w:lang w:val="es-ES"/>
        </w:rPr>
        <w:t xml:space="preserve">”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para todos aquellos años respecto de los que existen datos reportados al Banco de España que permiten realizar el cálculo. Acompañamos copia del informe como </w:t>
      </w:r>
      <w:r w:rsidRPr="00F05DB3">
        <w:rPr>
          <w:rFonts w:cs="Arial"/>
          <w:b/>
          <w:bCs/>
          <w:color w:val="00B050"/>
          <w:sz w:val="22"/>
          <w:szCs w:val="22"/>
          <w:lang w:val="es-ES"/>
        </w:rPr>
        <w:t>Documento 2 Contestación</w:t>
      </w:r>
      <w:r w:rsidRPr="00F05DB3">
        <w:rPr>
          <w:rFonts w:cs="Arial"/>
          <w:sz w:val="22"/>
          <w:szCs w:val="22"/>
          <w:lang w:val="es-ES"/>
        </w:rPr>
        <w:t>.</w:t>
      </w:r>
    </w:p>
    <w:p w14:paraId="0B21539C" w14:textId="77777777" w:rsidR="00132009" w:rsidRPr="00F05DB3" w:rsidRDefault="00132009" w:rsidP="00132009">
      <w:pPr>
        <w:pStyle w:val="Body1"/>
        <w:spacing w:before="120" w:after="240" w:line="360" w:lineRule="auto"/>
        <w:rPr>
          <w:rFonts w:cs="Arial"/>
          <w:sz w:val="22"/>
          <w:szCs w:val="22"/>
          <w:lang w:val="es-ES"/>
        </w:rPr>
      </w:pPr>
      <w:r w:rsidRPr="00F05DB3">
        <w:rPr>
          <w:rFonts w:cs="Arial"/>
          <w:b/>
          <w:sz w:val="22"/>
          <w:szCs w:val="22"/>
          <w:highlight w:val="green"/>
          <w:lang w:val="es-ES"/>
        </w:rPr>
        <w:t xml:space="preserve">[EN ARAGON, CANTABRIA, NAVARRA, PAIS VASCO Y CATALUÑA como se aportará Anexo al informe pericial </w:t>
      </w:r>
      <w:proofErr w:type="gramStart"/>
      <w:r w:rsidRPr="00F05DB3">
        <w:rPr>
          <w:rFonts w:cs="Arial"/>
          <w:b/>
          <w:sz w:val="22"/>
          <w:szCs w:val="22"/>
          <w:highlight w:val="green"/>
          <w:lang w:val="es-ES"/>
        </w:rPr>
        <w:t>-  añadid</w:t>
      </w:r>
      <w:proofErr w:type="gramEnd"/>
      <w:r w:rsidRPr="00F05DB3">
        <w:rPr>
          <w:rFonts w:cs="Arial"/>
          <w:b/>
          <w:sz w:val="22"/>
          <w:szCs w:val="22"/>
          <w:highlight w:val="green"/>
          <w:lang w:val="es-ES"/>
        </w:rPr>
        <w:t xml:space="preserve"> lo siguiente]  </w:t>
      </w:r>
      <w:r w:rsidRPr="00F05DB3">
        <w:rPr>
          <w:rFonts w:cs="Arial"/>
          <w:b/>
          <w:sz w:val="22"/>
          <w:szCs w:val="22"/>
          <w:lang w:val="es-ES"/>
        </w:rPr>
        <w:t xml:space="preserve"> </w:t>
      </w:r>
      <w:r w:rsidRPr="00F05DB3">
        <w:rPr>
          <w:rFonts w:cs="Arial"/>
          <w:sz w:val="22"/>
          <w:szCs w:val="22"/>
          <w:lang w:val="es-ES"/>
        </w:rPr>
        <w:t xml:space="preserve">y como </w:t>
      </w:r>
      <w:r w:rsidRPr="00F05DB3">
        <w:rPr>
          <w:rFonts w:cs="Arial"/>
          <w:b/>
          <w:color w:val="00B050"/>
          <w:sz w:val="22"/>
          <w:szCs w:val="22"/>
          <w:lang w:val="es-ES"/>
        </w:rPr>
        <w:t>Documento 2bis</w:t>
      </w:r>
      <w:r w:rsidRPr="00F05DB3">
        <w:rPr>
          <w:rFonts w:cs="Arial"/>
          <w:color w:val="00B050"/>
          <w:sz w:val="22"/>
          <w:szCs w:val="22"/>
          <w:lang w:val="es-ES"/>
        </w:rPr>
        <w:t xml:space="preserve"> </w:t>
      </w:r>
      <w:r w:rsidRPr="00F05DB3">
        <w:rPr>
          <w:rFonts w:cs="Arial"/>
          <w:sz w:val="22"/>
          <w:szCs w:val="22"/>
          <w:lang w:val="es-ES"/>
        </w:rPr>
        <w:t>Contestación su Anexo.</w:t>
      </w:r>
      <w:r w:rsidRPr="00F05DB3">
        <w:rPr>
          <w:rFonts w:cs="Arial"/>
          <w:b/>
          <w:sz w:val="22"/>
          <w:szCs w:val="22"/>
          <w:lang w:val="es-ES"/>
        </w:rPr>
        <w:t xml:space="preserve"> </w:t>
      </w:r>
    </w:p>
    <w:p w14:paraId="189130BC"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15076475"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El cálculo que realiza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es ciertamente sencillo. Primero, constata cuáles fueron las </w:t>
      </w:r>
      <w:proofErr w:type="spellStart"/>
      <w:r w:rsidRPr="00F05DB3">
        <w:rPr>
          <w:rFonts w:cs="Arial"/>
          <w:sz w:val="22"/>
          <w:szCs w:val="22"/>
          <w:lang w:val="es-ES"/>
        </w:rPr>
        <w:t>TAEs</w:t>
      </w:r>
      <w:proofErr w:type="spellEnd"/>
      <w:r w:rsidRPr="00F05DB3">
        <w:rPr>
          <w:rFonts w:cs="Arial"/>
          <w:sz w:val="22"/>
          <w:szCs w:val="22"/>
          <w:lang w:val="es-ES"/>
        </w:rPr>
        <w:t xml:space="preserve"> medias de mercado de las tarjetas </w:t>
      </w:r>
      <w:proofErr w:type="spellStart"/>
      <w:r w:rsidRPr="00F05DB3">
        <w:rPr>
          <w:rFonts w:cs="Arial"/>
          <w:i/>
          <w:iCs/>
          <w:sz w:val="22"/>
          <w:szCs w:val="22"/>
          <w:lang w:val="es-ES"/>
        </w:rPr>
        <w:t>revolving</w:t>
      </w:r>
      <w:proofErr w:type="spellEnd"/>
      <w:r w:rsidRPr="00F05DB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F05DB3">
        <w:rPr>
          <w:rFonts w:cs="Arial"/>
          <w:i/>
          <w:iCs/>
          <w:sz w:val="22"/>
          <w:szCs w:val="22"/>
          <w:lang w:val="es-ES"/>
        </w:rPr>
        <w:t>revolving</w:t>
      </w:r>
      <w:proofErr w:type="spellEnd"/>
      <w:r w:rsidRPr="00F05DB3">
        <w:rPr>
          <w:rFonts w:cs="Arial"/>
          <w:sz w:val="22"/>
          <w:szCs w:val="22"/>
          <w:lang w:val="es-ES"/>
        </w:rPr>
        <w:t>.</w:t>
      </w:r>
    </w:p>
    <w:p w14:paraId="57A58CE8"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De este modo,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confirma que las comisiones medias que las entidades aplicaron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fueron en cada uno de los años comprendidos entre 2010 y 2020 las que se muestran a continuación</w:t>
      </w:r>
      <w:r w:rsidRPr="00F05DB3">
        <w:rPr>
          <w:rStyle w:val="Refdenotaalpie"/>
          <w:rFonts w:cs="Arial"/>
          <w:sz w:val="22"/>
          <w:szCs w:val="22"/>
          <w:lang w:val="es-ES"/>
        </w:rPr>
        <w:footnoteReference w:id="32"/>
      </w:r>
      <w:r w:rsidRPr="00F05DB3">
        <w:rPr>
          <w:rFonts w:cs="Arial"/>
          <w:sz w:val="22"/>
          <w:szCs w:val="22"/>
          <w:lang w:val="es-ES"/>
        </w:rPr>
        <w:t>:</w:t>
      </w:r>
    </w:p>
    <w:p w14:paraId="051B8729" w14:textId="77777777" w:rsidR="00132009" w:rsidRPr="00F05DB3" w:rsidRDefault="00132009" w:rsidP="00132009">
      <w:pPr>
        <w:spacing w:after="210" w:line="360" w:lineRule="auto"/>
        <w:rPr>
          <w:rFonts w:cs="Arial"/>
          <w:sz w:val="22"/>
          <w:szCs w:val="22"/>
          <w:lang w:val="es-ES"/>
        </w:rPr>
      </w:pPr>
      <w:bookmarkStart w:id="20" w:name="_Hlk129605960"/>
      <w:r w:rsidRPr="00F05DB3">
        <w:rPr>
          <w:noProof/>
          <w:sz w:val="22"/>
          <w:szCs w:val="22"/>
          <w:lang w:val="es-ES" w:eastAsia="es-ES"/>
        </w:rPr>
        <w:lastRenderedPageBreak/>
        <w:drawing>
          <wp:inline distT="0" distB="0" distL="0" distR="0" wp14:anchorId="56ED7DDA" wp14:editId="7001FFB7">
            <wp:extent cx="5760085" cy="3590925"/>
            <wp:effectExtent l="19050" t="19050" r="12065" b="28575"/>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15"/>
                    <a:stretch>
                      <a:fillRect/>
                    </a:stretch>
                  </pic:blipFill>
                  <pic:spPr>
                    <a:xfrm>
                      <a:off x="0" y="0"/>
                      <a:ext cx="5760085" cy="3590925"/>
                    </a:xfrm>
                    <a:prstGeom prst="rect">
                      <a:avLst/>
                    </a:prstGeom>
                    <a:ln>
                      <a:solidFill>
                        <a:schemeClr val="accent3"/>
                      </a:solidFill>
                    </a:ln>
                  </pic:spPr>
                </pic:pic>
              </a:graphicData>
            </a:graphic>
          </wp:inline>
        </w:drawing>
      </w:r>
    </w:p>
    <w:bookmarkEnd w:id="20"/>
    <w:p w14:paraId="2237E7B0" w14:textId="77777777" w:rsidR="007F53F7" w:rsidRPr="00F05DB3" w:rsidRDefault="007F53F7" w:rsidP="00132009">
      <w:pPr>
        <w:spacing w:after="210" w:line="360" w:lineRule="auto"/>
        <w:rPr>
          <w:rFonts w:cs="Arial"/>
          <w:sz w:val="22"/>
          <w:szCs w:val="22"/>
          <w:lang w:val="es-ES"/>
        </w:rPr>
      </w:pPr>
    </w:p>
    <w:p w14:paraId="3AE7ECD8" w14:textId="315197C3" w:rsidR="00132009" w:rsidRPr="00F05DB3" w:rsidRDefault="00132009" w:rsidP="00132009">
      <w:pPr>
        <w:spacing w:after="210" w:line="360" w:lineRule="auto"/>
        <w:rPr>
          <w:rFonts w:cs="Arial"/>
          <w:sz w:val="22"/>
          <w:szCs w:val="22"/>
          <w:lang w:val="es-ES"/>
        </w:rPr>
      </w:pPr>
      <w:r w:rsidRPr="00F05DB3">
        <w:rPr>
          <w:rFonts w:cs="Arial"/>
          <w:sz w:val="22"/>
          <w:szCs w:val="22"/>
          <w:highlight w:val="cyan"/>
          <w:lang w:val="es-ES"/>
        </w:rPr>
        <w:t xml:space="preserve">[TARJETAS ANTERIORES A 2010 TODAS, VERDE/ROJO – </w:t>
      </w:r>
      <w:r w:rsidRPr="00F05DB3">
        <w:rPr>
          <w:rFonts w:cs="Arial"/>
          <w:b/>
          <w:sz w:val="22"/>
          <w:szCs w:val="22"/>
          <w:highlight w:val="cyan"/>
          <w:lang w:val="es-ES"/>
        </w:rPr>
        <w:t>Defendemos TEDR y comisiones de 2010 DE NUESTRO INFORME]</w:t>
      </w:r>
    </w:p>
    <w:p w14:paraId="6E75EBEA" w14:textId="5291C5EC"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Como se observa,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persovalores_personalizable180</w:instrText>
      </w:r>
      <w:r w:rsidR="009F3771">
        <w:rPr>
          <w:rFonts w:cs="Arial"/>
          <w:sz w:val="22"/>
          <w:szCs w:val="22"/>
          <w:highlight w:val="yellow"/>
          <w:lang w:val="es-ES"/>
        </w:rPr>
        <w:fldChar w:fldCharType="separate"/>
      </w:r>
      <w:r w:rsidR="009F3771">
        <w:rPr>
          <w:rFonts w:cs="Arial"/>
          <w:noProof/>
          <w:sz w:val="22"/>
          <w:szCs w:val="22"/>
          <w:highlight w:val="yellow"/>
          <w:lang w:val="es-ES"/>
        </w:rPr>
        <w:t>«WIZINK_AÑO_DE_CONTRATACIÓN»</w:t>
      </w:r>
      <w:r w:rsidR="009F3771">
        <w:rPr>
          <w:rFonts w:cs="Arial"/>
          <w:sz w:val="22"/>
          <w:szCs w:val="22"/>
          <w:highlight w:val="yellow"/>
          <w:lang w:val="es-ES"/>
        </w:rPr>
        <w:fldChar w:fldCharType="end"/>
      </w:r>
      <w:r w:rsidRPr="00F05DB3">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F05DB3">
        <w:rPr>
          <w:rFonts w:cs="Arial"/>
          <w:sz w:val="22"/>
          <w:szCs w:val="22"/>
          <w:lang w:val="es-ES"/>
        </w:rPr>
        <w:t>TAEs</w:t>
      </w:r>
      <w:proofErr w:type="spellEnd"/>
      <w:r w:rsidRPr="00F05DB3">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3CE85ADB"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Es lógico, por tanto, considerar que las comisiones medias antes del año 2010 eran semejantes a las que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confirma que se aplicaban entre 2010 y 2020: el 3%.</w:t>
      </w:r>
    </w:p>
    <w:p w14:paraId="38F25E4C"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Una vez realizada la mejor estimación posible sobre el importe de las comisiones, ya contamos con todas las variables necesarias para realizar el “juicio de usura” tal y como este </w:t>
      </w:r>
      <w:r w:rsidRPr="00F05DB3">
        <w:rPr>
          <w:rFonts w:cs="Arial"/>
          <w:sz w:val="22"/>
          <w:szCs w:val="22"/>
          <w:lang w:val="es-ES"/>
        </w:rPr>
        <w:lastRenderedPageBreak/>
        <w:t>ha sido configurado por la jurisprudencia. Y ello nos permite comprobar de forma sencilla cómo en nuestro caso no se cumple el requisito objetivo de la usura:</w:t>
      </w:r>
    </w:p>
    <w:p w14:paraId="537B26A6" w14:textId="546784D1" w:rsidR="00132009" w:rsidRPr="00F05DB3" w:rsidRDefault="00132009" w:rsidP="0009508A">
      <w:pPr>
        <w:pStyle w:val="Body1"/>
        <w:spacing w:before="120" w:after="240" w:line="360" w:lineRule="auto"/>
        <w:jc w:val="center"/>
        <w:rPr>
          <w:rFonts w:cs="Arial"/>
          <w:sz w:val="22"/>
          <w:szCs w:val="22"/>
          <w:lang w:val="es-ES"/>
        </w:rPr>
      </w:pPr>
      <w:r w:rsidRPr="00F05DB3">
        <w:rPr>
          <w:rFonts w:cs="Arial"/>
          <w:b/>
          <w:bCs/>
          <w:sz w:val="22"/>
          <w:szCs w:val="22"/>
          <w:lang w:val="es-ES"/>
        </w:rPr>
        <w:t>TEDR publicados por el Banco de España el año 2010 (19,3) + Comisiones (3,8) + 6 puntos=29,10</w:t>
      </w:r>
      <w:r w:rsidRPr="00F05DB3">
        <w:rPr>
          <w:rFonts w:cs="Arial"/>
          <w:b/>
          <w:bCs/>
          <w:color w:val="FF0000"/>
          <w:sz w:val="22"/>
          <w:szCs w:val="22"/>
          <w:lang w:val="es-ES"/>
        </w:rPr>
        <w:t>&gt;</w:t>
      </w:r>
      <w:r w:rsidRPr="00F05DB3">
        <w:rPr>
          <w:rFonts w:cs="Arial"/>
          <w:b/>
          <w:bCs/>
          <w:sz w:val="22"/>
          <w:szCs w:val="22"/>
          <w:highlight w:val="yellow"/>
          <w:lang w:val="es-ES"/>
        </w:rPr>
        <w:t>TAE pactado (</w:t>
      </w:r>
      <w:r w:rsidR="0065219D">
        <w:rPr>
          <w:rFonts w:cs="Arial"/>
          <w:b/>
          <w:bCs/>
          <w:sz w:val="22"/>
          <w:szCs w:val="22"/>
          <w:highlight w:val="yellow"/>
          <w:lang w:val="es-ES"/>
        </w:rPr>
        <w:t>24,71</w:t>
      </w:r>
      <w:r w:rsidR="00143178" w:rsidRPr="00F05DB3">
        <w:rPr>
          <w:rFonts w:cs="Arial"/>
          <w:b/>
          <w:bCs/>
          <w:sz w:val="22"/>
          <w:szCs w:val="22"/>
          <w:highlight w:val="yellow"/>
          <w:lang w:val="es-ES"/>
        </w:rPr>
        <w:t>%</w:t>
      </w:r>
      <w:r w:rsidRPr="00F05DB3">
        <w:rPr>
          <w:rFonts w:cs="Arial"/>
          <w:b/>
          <w:bCs/>
          <w:sz w:val="22"/>
          <w:szCs w:val="22"/>
          <w:highlight w:val="yellow"/>
          <w:lang w:val="es-ES"/>
        </w:rPr>
        <w:t>)</w:t>
      </w:r>
    </w:p>
    <w:p w14:paraId="36868107" w14:textId="06FF45DD"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para el año </w:t>
      </w:r>
      <w:r w:rsidR="009F3771">
        <w:rPr>
          <w:rFonts w:cs="Arial"/>
          <w:sz w:val="22"/>
          <w:szCs w:val="22"/>
          <w:lang w:val="es-ES"/>
        </w:rPr>
        <w:fldChar w:fldCharType="begin"/>
      </w:r>
      <w:r w:rsidR="009F3771">
        <w:rPr>
          <w:rFonts w:cs="Arial"/>
          <w:sz w:val="22"/>
          <w:szCs w:val="22"/>
          <w:lang w:val="es-ES"/>
        </w:rPr>
        <w:instrText>persovalores_personalizable180</w:instrText>
      </w:r>
      <w:r w:rsidR="009F3771">
        <w:rPr>
          <w:rFonts w:cs="Arial"/>
          <w:sz w:val="22"/>
          <w:szCs w:val="22"/>
          <w:lang w:val="es-ES"/>
        </w:rPr>
        <w:fldChar w:fldCharType="separate"/>
      </w:r>
      <w:r w:rsidR="009F3771">
        <w:rPr>
          <w:rFonts w:cs="Arial"/>
          <w:noProof/>
          <w:sz w:val="22"/>
          <w:szCs w:val="22"/>
          <w:lang w:val="es-ES"/>
        </w:rPr>
        <w:t>«WIZINK_AÑO_DE_CONTRATACIÓN»</w:t>
      </w:r>
      <w:r w:rsidR="009F3771">
        <w:rPr>
          <w:rFonts w:cs="Arial"/>
          <w:sz w:val="22"/>
          <w:szCs w:val="22"/>
          <w:lang w:val="es-ES"/>
        </w:rPr>
        <w:fldChar w:fldCharType="end"/>
      </w:r>
      <w:r w:rsidR="009F3771">
        <w:rPr>
          <w:rFonts w:cs="Arial"/>
          <w:sz w:val="22"/>
          <w:szCs w:val="22"/>
          <w:lang w:val="es-ES"/>
        </w:rPr>
        <w:t xml:space="preserve"> </w:t>
      </w:r>
      <w:r w:rsidRPr="00F05DB3">
        <w:rPr>
          <w:rFonts w:cs="Arial"/>
          <w:sz w:val="22"/>
          <w:szCs w:val="22"/>
          <w:lang w:val="es-ES"/>
        </w:rPr>
        <w:t xml:space="preserve">sea distinto al que acredita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6110B166" w14:textId="3C2D767D" w:rsidR="00132009" w:rsidRPr="00F05DB3" w:rsidRDefault="00F05DB3" w:rsidP="00132009">
      <w:pPr>
        <w:spacing w:after="210" w:line="360" w:lineRule="auto"/>
        <w:rPr>
          <w:rFonts w:cs="Arial"/>
          <w:sz w:val="22"/>
          <w:szCs w:val="22"/>
          <w:lang w:val="es-ES"/>
        </w:rPr>
      </w:pPr>
      <w:r w:rsidRPr="00F05DB3">
        <w:rPr>
          <w:rFonts w:cs="Arial"/>
          <w:sz w:val="22"/>
          <w:szCs w:val="22"/>
          <w:highlight w:val="green"/>
          <w:lang w:val="es-ES"/>
        </w:rPr>
        <w:t>[</w:t>
      </w:r>
      <w:proofErr w:type="spellStart"/>
      <w:r w:rsidRPr="00F05DB3">
        <w:rPr>
          <w:rFonts w:cs="Arial"/>
          <w:sz w:val="22"/>
          <w:szCs w:val="22"/>
          <w:highlight w:val="green"/>
          <w:lang w:val="es-ES"/>
        </w:rPr>
        <w:t>Lexer</w:t>
      </w:r>
      <w:proofErr w:type="spellEnd"/>
      <w:r w:rsidRPr="00F05DB3">
        <w:rPr>
          <w:rFonts w:cs="Arial"/>
          <w:sz w:val="22"/>
          <w:szCs w:val="22"/>
          <w:highlight w:val="green"/>
          <w:lang w:val="es-ES"/>
        </w:rPr>
        <w:t xml:space="preserve"> revisar si se ha presentado informe pericial de contrario y levantar a AJ – si se aporta añadir alegaciones]</w:t>
      </w:r>
      <w:r w:rsidRPr="00F05DB3">
        <w:rPr>
          <w:rFonts w:cs="Arial"/>
          <w:sz w:val="22"/>
          <w:szCs w:val="22"/>
          <w:lang w:val="es-ES"/>
        </w:rPr>
        <w:t xml:space="preserve"> </w:t>
      </w:r>
      <w:r w:rsidR="00132009" w:rsidRPr="00F05DB3">
        <w:rPr>
          <w:rFonts w:cs="Arial"/>
          <w:sz w:val="22"/>
          <w:szCs w:val="22"/>
          <w:lang w:val="es-ES"/>
        </w:rPr>
        <w:t xml:space="preserve">Más allá de que no existen elementos en autos que permitan desvirtuar el cálculo de comisiones realizado por </w:t>
      </w:r>
      <w:proofErr w:type="spellStart"/>
      <w:r w:rsidR="00132009" w:rsidRPr="00F05DB3">
        <w:rPr>
          <w:rFonts w:cs="Arial"/>
          <w:sz w:val="22"/>
          <w:szCs w:val="22"/>
          <w:lang w:val="es-ES"/>
        </w:rPr>
        <w:t>Compass</w:t>
      </w:r>
      <w:proofErr w:type="spellEnd"/>
      <w:r w:rsidR="00132009" w:rsidRPr="00F05DB3">
        <w:rPr>
          <w:rFonts w:cs="Arial"/>
          <w:sz w:val="22"/>
          <w:szCs w:val="22"/>
          <w:lang w:val="es-ES"/>
        </w:rPr>
        <w:t xml:space="preserve"> </w:t>
      </w:r>
      <w:proofErr w:type="spellStart"/>
      <w:r w:rsidR="00132009" w:rsidRPr="00F05DB3">
        <w:rPr>
          <w:rFonts w:cs="Arial"/>
          <w:sz w:val="22"/>
          <w:szCs w:val="22"/>
          <w:lang w:val="es-ES"/>
        </w:rPr>
        <w:t>Lexecon</w:t>
      </w:r>
      <w:proofErr w:type="spellEnd"/>
      <w:r w:rsidR="00132009" w:rsidRPr="00F05DB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132009" w:rsidRPr="00F05DB3">
        <w:rPr>
          <w:rFonts w:cs="Arial"/>
          <w:i/>
          <w:iCs/>
          <w:sz w:val="22"/>
          <w:szCs w:val="22"/>
          <w:lang w:val="es-ES"/>
        </w:rPr>
        <w:t>revolving</w:t>
      </w:r>
      <w:proofErr w:type="spellEnd"/>
      <w:r w:rsidR="00132009" w:rsidRPr="00F05DB3">
        <w:rPr>
          <w:rFonts w:cs="Arial"/>
          <w:sz w:val="22"/>
          <w:szCs w:val="22"/>
          <w:lang w:val="es-ES"/>
        </w:rPr>
        <w:t xml:space="preserve"> en nuestro país en los últimos cinco años.</w:t>
      </w:r>
    </w:p>
    <w:p w14:paraId="5872774F" w14:textId="7F175DFE" w:rsidR="00132009" w:rsidRPr="00F05DB3" w:rsidRDefault="00132009" w:rsidP="00132009">
      <w:pPr>
        <w:spacing w:before="120" w:after="240" w:line="360" w:lineRule="auto"/>
        <w:outlineLvl w:val="0"/>
        <w:rPr>
          <w:rFonts w:cs="Arial"/>
          <w:sz w:val="22"/>
          <w:szCs w:val="22"/>
          <w:lang w:val="es-ES"/>
        </w:rPr>
      </w:pPr>
      <w:r w:rsidRPr="00F05DB3">
        <w:rPr>
          <w:rFonts w:cs="Arial"/>
          <w:sz w:val="22"/>
          <w:szCs w:val="22"/>
          <w:lang w:val="es-ES"/>
        </w:rPr>
        <w:t xml:space="preserve">Obsérvese que tanto la TAE media de nuestro caso concreto </w:t>
      </w:r>
      <w:r w:rsidR="00143178" w:rsidRPr="00F05DB3">
        <w:rPr>
          <w:rFonts w:cs="Arial"/>
          <w:sz w:val="22"/>
          <w:szCs w:val="22"/>
          <w:highlight w:val="yellow"/>
          <w:lang w:val="es-ES"/>
        </w:rPr>
        <w:t xml:space="preserve">( </w:t>
      </w:r>
      <w:r w:rsidRPr="00F05DB3">
        <w:rPr>
          <w:rFonts w:cs="Arial"/>
          <w:sz w:val="22"/>
          <w:szCs w:val="22"/>
          <w:highlight w:val="yellow"/>
          <w:lang w:val="es-ES"/>
        </w:rPr>
        <w:t>*</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persovalores_personalizable1338</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«WIZINK_TAE_MEDIA_TABLA_COMPASS»</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w:t>
      </w:r>
      <w:r w:rsidRPr="00F05DB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F05DB3">
        <w:rPr>
          <w:rFonts w:cs="Arial"/>
          <w:sz w:val="22"/>
          <w:szCs w:val="22"/>
          <w:lang w:val="es-ES"/>
        </w:rPr>
        <w:t>revolving</w:t>
      </w:r>
      <w:proofErr w:type="spellEnd"/>
      <w:r w:rsidRPr="00F05DB3">
        <w:rPr>
          <w:rFonts w:cs="Arial"/>
          <w:sz w:val="22"/>
          <w:szCs w:val="22"/>
          <w:lang w:val="es-ES"/>
        </w:rPr>
        <w:t xml:space="preserve">, porque el mercado de geográfico y producto es el mismo), que </w:t>
      </w:r>
      <w:r w:rsidRPr="00F05DB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F05DB3">
        <w:rPr>
          <w:rFonts w:cs="Arial"/>
          <w:i/>
          <w:iCs/>
          <w:sz w:val="22"/>
          <w:szCs w:val="22"/>
          <w:lang w:val="es-ES"/>
        </w:rPr>
        <w:t>revolving</w:t>
      </w:r>
      <w:proofErr w:type="spellEnd"/>
      <w:r w:rsidRPr="00F05DB3">
        <w:rPr>
          <w:rFonts w:cs="Arial"/>
          <w:i/>
          <w:iCs/>
          <w:sz w:val="22"/>
          <w:szCs w:val="22"/>
          <w:lang w:val="es-ES"/>
        </w:rPr>
        <w:t xml:space="preserve"> contratadas con grandes entidades bancarias superasen el 23%, 24%, el 25% y hasta el 26% anual”</w:t>
      </w:r>
      <w:r w:rsidRPr="00F05DB3">
        <w:rPr>
          <w:rFonts w:cs="Arial"/>
          <w:sz w:val="22"/>
          <w:szCs w:val="22"/>
          <w:lang w:val="es-ES"/>
        </w:rPr>
        <w:t xml:space="preserve"> (STS núm. 367/2022, de 4 de mayo). O que </w:t>
      </w:r>
      <w:r w:rsidRPr="00F05DB3">
        <w:rPr>
          <w:rFonts w:cs="Arial"/>
          <w:i/>
          <w:iCs/>
          <w:sz w:val="22"/>
          <w:szCs w:val="22"/>
          <w:lang w:val="es-ES"/>
        </w:rPr>
        <w:t xml:space="preserve">“en la fecha de celebración del contrato [2001] tenían un interés medio del 24,5% anual y en la </w:t>
      </w:r>
      <w:r w:rsidRPr="00F05DB3">
        <w:rPr>
          <w:rFonts w:cs="Arial"/>
          <w:i/>
          <w:iCs/>
          <w:sz w:val="22"/>
          <w:szCs w:val="22"/>
          <w:lang w:val="es-ES"/>
        </w:rPr>
        <w:lastRenderedPageBreak/>
        <w:t>década 1999/2009, osciló entre el 23% y el 26%, en todo caso, siempre en un rango superior al interés pactado en el caso litigioso”</w:t>
      </w:r>
      <w:r w:rsidRPr="00F05DB3">
        <w:rPr>
          <w:rFonts w:cs="Arial"/>
          <w:sz w:val="22"/>
          <w:szCs w:val="22"/>
          <w:lang w:val="es-ES"/>
        </w:rPr>
        <w:t xml:space="preserve"> (STS núm. 643/2022, de 4 de octubre). </w:t>
      </w:r>
    </w:p>
    <w:p w14:paraId="3A580910"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F05DB3">
        <w:rPr>
          <w:rFonts w:cs="Arial"/>
          <w:i/>
          <w:iCs/>
          <w:sz w:val="22"/>
          <w:szCs w:val="22"/>
          <w:lang w:val="es-ES"/>
        </w:rPr>
        <w:t>revolving</w:t>
      </w:r>
      <w:proofErr w:type="spellEnd"/>
      <w:r w:rsidRPr="00F05DB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F05DB3">
        <w:rPr>
          <w:rFonts w:cs="Arial"/>
          <w:sz w:val="22"/>
          <w:szCs w:val="22"/>
          <w:lang w:val="es-ES"/>
        </w:rPr>
        <w:t>TAEs</w:t>
      </w:r>
      <w:proofErr w:type="spellEnd"/>
      <w:r w:rsidRPr="00F05DB3">
        <w:rPr>
          <w:rFonts w:cs="Arial"/>
          <w:sz w:val="22"/>
          <w:szCs w:val="22"/>
          <w:lang w:val="es-ES"/>
        </w:rPr>
        <w:t xml:space="preserve"> están dentro de dicho rango, como sucede con la TAE que nos ocupa.</w:t>
      </w:r>
    </w:p>
    <w:p w14:paraId="5E606BD9"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 xml:space="preserve">En consecuencia, la cuantificación de las comisiones acometida por </w:t>
      </w:r>
      <w:proofErr w:type="spellStart"/>
      <w:r w:rsidRPr="00F05DB3">
        <w:rPr>
          <w:rFonts w:cs="Arial"/>
          <w:sz w:val="22"/>
          <w:szCs w:val="22"/>
          <w:lang w:val="es-ES"/>
        </w:rPr>
        <w:t>Compass</w:t>
      </w:r>
      <w:proofErr w:type="spellEnd"/>
      <w:r w:rsidRPr="00F05DB3">
        <w:rPr>
          <w:rFonts w:cs="Arial"/>
          <w:sz w:val="22"/>
          <w:szCs w:val="22"/>
          <w:lang w:val="es-ES"/>
        </w:rPr>
        <w:t xml:space="preserve"> </w:t>
      </w:r>
      <w:proofErr w:type="spellStart"/>
      <w:r w:rsidRPr="00F05DB3">
        <w:rPr>
          <w:rFonts w:cs="Arial"/>
          <w:sz w:val="22"/>
          <w:szCs w:val="22"/>
          <w:lang w:val="es-ES"/>
        </w:rPr>
        <w:t>Lexecon</w:t>
      </w:r>
      <w:proofErr w:type="spellEnd"/>
      <w:r w:rsidRPr="00F05DB3">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las distintas sentencias por el Alto Tribunal.</w:t>
      </w:r>
    </w:p>
    <w:p w14:paraId="34165726" w14:textId="77777777" w:rsidR="00132009" w:rsidRPr="00F05DB3" w:rsidRDefault="00132009" w:rsidP="00132009">
      <w:pPr>
        <w:spacing w:after="210" w:line="360" w:lineRule="auto"/>
        <w:rPr>
          <w:rFonts w:cs="Arial"/>
          <w:sz w:val="22"/>
          <w:szCs w:val="22"/>
          <w:lang w:val="es-ES"/>
        </w:rPr>
      </w:pPr>
      <w:r w:rsidRPr="00F05DB3">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7BAB97BE" w14:textId="67399AA2" w:rsidR="00132009" w:rsidRPr="00F05DB3" w:rsidRDefault="007F53F7" w:rsidP="00132009">
      <w:pPr>
        <w:spacing w:before="120" w:after="240" w:line="360" w:lineRule="auto"/>
        <w:rPr>
          <w:rFonts w:cs="Arial"/>
          <w:sz w:val="22"/>
          <w:szCs w:val="22"/>
          <w:lang w:val="es-ES"/>
        </w:rPr>
      </w:pPr>
      <w:r w:rsidRPr="00F05DB3">
        <w:rPr>
          <w:rFonts w:cs="Arial"/>
          <w:sz w:val="22"/>
          <w:szCs w:val="22"/>
          <w:highlight w:val="cyan"/>
          <w:lang w:val="es-ES"/>
        </w:rPr>
        <w:t xml:space="preserve"> </w:t>
      </w:r>
      <w:r w:rsidR="00132009" w:rsidRPr="00F05DB3">
        <w:rPr>
          <w:rFonts w:cs="Arial"/>
          <w:sz w:val="22"/>
          <w:szCs w:val="22"/>
          <w:highlight w:val="cyan"/>
          <w:lang w:val="es-ES"/>
        </w:rPr>
        <w:t xml:space="preserve">[Adicional a lo anterior, siguiente párrafo se deja solo PARA TARJETAS </w:t>
      </w:r>
      <w:r w:rsidR="00132009" w:rsidRPr="00F05DB3">
        <w:rPr>
          <w:rFonts w:cs="Arial"/>
          <w:b/>
          <w:sz w:val="22"/>
          <w:szCs w:val="22"/>
          <w:highlight w:val="cyan"/>
          <w:u w:val="single"/>
          <w:lang w:val="es-ES"/>
        </w:rPr>
        <w:t>ANTERIORES A 2010</w:t>
      </w:r>
      <w:r w:rsidR="00132009" w:rsidRPr="00F05DB3">
        <w:rPr>
          <w:rFonts w:cs="Arial"/>
          <w:sz w:val="22"/>
          <w:szCs w:val="22"/>
          <w:highlight w:val="cyan"/>
          <w:lang w:val="es-ES"/>
        </w:rPr>
        <w:t xml:space="preserve"> </w:t>
      </w:r>
      <w:r w:rsidR="00132009" w:rsidRPr="00F05DB3">
        <w:rPr>
          <w:rFonts w:cs="Arial"/>
          <w:b/>
          <w:sz w:val="22"/>
          <w:szCs w:val="22"/>
          <w:highlight w:val="cyan"/>
          <w:u w:val="single"/>
          <w:lang w:val="es-ES"/>
        </w:rPr>
        <w:t>EN CASOS VERDES</w:t>
      </w:r>
      <w:r w:rsidR="00132009" w:rsidRPr="00F05DB3">
        <w:rPr>
          <w:rFonts w:cs="Arial"/>
          <w:sz w:val="22"/>
          <w:szCs w:val="22"/>
          <w:highlight w:val="cyan"/>
          <w:lang w:val="es-ES"/>
        </w:rPr>
        <w:t>]</w:t>
      </w:r>
    </w:p>
    <w:p w14:paraId="00E954E7"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F05DB3">
        <w:rPr>
          <w:rFonts w:cs="Arial"/>
          <w:i/>
          <w:iCs/>
          <w:sz w:val="22"/>
          <w:szCs w:val="22"/>
          <w:lang w:val="es-ES"/>
        </w:rPr>
        <w:t>revolving</w:t>
      </w:r>
      <w:proofErr w:type="spellEnd"/>
      <w:r w:rsidRPr="00F05DB3">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9F6396F" w14:textId="00303837" w:rsidR="00132009" w:rsidRPr="00F05DB3" w:rsidRDefault="00143178" w:rsidP="00132009">
      <w:pPr>
        <w:pStyle w:val="Body1"/>
        <w:spacing w:before="120" w:after="240" w:line="360" w:lineRule="auto"/>
        <w:jc w:val="center"/>
        <w:rPr>
          <w:rFonts w:cs="Arial"/>
          <w:b/>
          <w:bCs/>
          <w:sz w:val="22"/>
          <w:szCs w:val="22"/>
          <w:lang w:val="es-ES"/>
        </w:rPr>
      </w:pPr>
      <w:r w:rsidRPr="00F05DB3">
        <w:rPr>
          <w:rFonts w:cs="Arial"/>
          <w:b/>
          <w:bCs/>
          <w:sz w:val="22"/>
          <w:szCs w:val="22"/>
          <w:lang w:val="es-ES"/>
        </w:rPr>
        <w:t>T</w:t>
      </w:r>
      <w:r w:rsidR="00132009" w:rsidRPr="00F05DB3">
        <w:rPr>
          <w:rFonts w:cs="Arial"/>
          <w:b/>
          <w:bCs/>
          <w:sz w:val="22"/>
          <w:szCs w:val="22"/>
          <w:lang w:val="es-ES"/>
        </w:rPr>
        <w:t xml:space="preserve">EDR publicados por el Banco de España el año 2010 (19,3%) + Comisiones (0,3%) + 6 puntos= 25,6% </w:t>
      </w:r>
      <w:r w:rsidR="00132009" w:rsidRPr="00F05DB3">
        <w:rPr>
          <w:rFonts w:cs="Arial"/>
          <w:b/>
          <w:bCs/>
          <w:color w:val="FF0000"/>
          <w:sz w:val="22"/>
          <w:szCs w:val="22"/>
          <w:lang w:val="es-ES"/>
        </w:rPr>
        <w:t>&gt;</w:t>
      </w:r>
      <w:r w:rsidRPr="00F05DB3">
        <w:rPr>
          <w:rFonts w:cs="Arial"/>
          <w:b/>
          <w:bCs/>
          <w:sz w:val="22"/>
          <w:szCs w:val="22"/>
          <w:lang w:val="es-ES"/>
        </w:rPr>
        <w:t xml:space="preserve">TAE pactado </w:t>
      </w:r>
      <w:proofErr w:type="gramStart"/>
      <w:r w:rsidRPr="00F05DB3">
        <w:rPr>
          <w:rFonts w:cs="Arial"/>
          <w:b/>
          <w:bCs/>
          <w:sz w:val="22"/>
          <w:szCs w:val="22"/>
          <w:lang w:val="es-ES"/>
        </w:rPr>
        <w:t>(</w:t>
      </w:r>
      <w:r w:rsidR="0009508A" w:rsidRPr="00F05DB3">
        <w:rPr>
          <w:rFonts w:cs="Arial"/>
          <w:b/>
          <w:bCs/>
          <w:sz w:val="22"/>
          <w:szCs w:val="22"/>
          <w:highlight w:val="yellow"/>
          <w:lang w:val="es-ES"/>
        </w:rPr>
        <w:t xml:space="preserve"> </w:t>
      </w:r>
      <w:r w:rsidR="00FD686B">
        <w:rPr>
          <w:rFonts w:cs="Arial"/>
          <w:b/>
          <w:bCs/>
          <w:sz w:val="22"/>
          <w:szCs w:val="22"/>
          <w:highlight w:val="yellow"/>
          <w:lang w:val="es-ES"/>
        </w:rPr>
        <w:t>24</w:t>
      </w:r>
      <w:proofErr w:type="gramEnd"/>
      <w:r w:rsidR="00FD686B">
        <w:rPr>
          <w:rFonts w:cs="Arial"/>
          <w:b/>
          <w:bCs/>
          <w:sz w:val="22"/>
          <w:szCs w:val="22"/>
          <w:highlight w:val="yellow"/>
          <w:lang w:val="es-ES"/>
        </w:rPr>
        <w:t>,71</w:t>
      </w:r>
      <w:r w:rsidR="009F3771">
        <w:rPr>
          <w:rFonts w:cs="Arial"/>
          <w:b/>
          <w:bCs/>
          <w:sz w:val="22"/>
          <w:szCs w:val="22"/>
          <w:highlight w:val="yellow"/>
          <w:lang w:val="es-ES"/>
        </w:rPr>
        <w:t xml:space="preserve"> </w:t>
      </w:r>
      <w:r w:rsidRPr="00F05DB3">
        <w:rPr>
          <w:rFonts w:cs="Arial"/>
          <w:b/>
          <w:bCs/>
          <w:sz w:val="22"/>
          <w:szCs w:val="22"/>
          <w:highlight w:val="yellow"/>
          <w:lang w:val="es-ES"/>
        </w:rPr>
        <w:t>%</w:t>
      </w:r>
      <w:r w:rsidR="00132009" w:rsidRPr="00F05DB3">
        <w:rPr>
          <w:rFonts w:cs="Arial"/>
          <w:b/>
          <w:bCs/>
          <w:sz w:val="22"/>
          <w:szCs w:val="22"/>
          <w:lang w:val="es-ES"/>
        </w:rPr>
        <w:t>)</w:t>
      </w:r>
    </w:p>
    <w:p w14:paraId="66060E0F" w14:textId="77777777" w:rsidR="00132009" w:rsidRPr="00F05DB3" w:rsidRDefault="00132009" w:rsidP="00132009">
      <w:pPr>
        <w:spacing w:before="120" w:after="240" w:line="360" w:lineRule="auto"/>
        <w:rPr>
          <w:rFonts w:cs="Arial"/>
          <w:sz w:val="22"/>
          <w:szCs w:val="22"/>
          <w:lang w:val="es-ES"/>
        </w:rPr>
      </w:pPr>
      <w:r w:rsidRPr="00F05DB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Pr="00F05DB3">
        <w:rPr>
          <w:rFonts w:cs="Arial"/>
          <w:sz w:val="22"/>
          <w:szCs w:val="22"/>
          <w:lang w:val="es-ES"/>
        </w:rPr>
        <w:lastRenderedPageBreak/>
        <w:t>publicado por el Banco de España para el año 2010 las comisiones son inferiores a seis puntos.</w:t>
      </w:r>
    </w:p>
    <w:p w14:paraId="11563686" w14:textId="77777777" w:rsidR="00132009" w:rsidRPr="00F05DB3" w:rsidRDefault="00132009" w:rsidP="00132009">
      <w:pPr>
        <w:pStyle w:val="Body1"/>
        <w:spacing w:line="360" w:lineRule="auto"/>
        <w:ind w:left="1440" w:hanging="1440"/>
        <w:rPr>
          <w:rFonts w:cs="Arial"/>
          <w:b/>
          <w:bCs/>
          <w:caps/>
          <w:sz w:val="22"/>
          <w:szCs w:val="22"/>
          <w:lang w:val="es-ES"/>
        </w:rPr>
      </w:pPr>
      <w:r w:rsidRPr="00F05DB3">
        <w:rPr>
          <w:rFonts w:cs="Arial"/>
          <w:b/>
          <w:bCs/>
          <w:caps/>
          <w:sz w:val="22"/>
          <w:szCs w:val="22"/>
          <w:lang w:val="es-ES_tradnl"/>
        </w:rPr>
        <w:t xml:space="preserve">SEGUNDO. - </w:t>
      </w:r>
      <w:r w:rsidRPr="00F05DB3">
        <w:rPr>
          <w:rFonts w:cs="Arial"/>
          <w:b/>
          <w:bCs/>
          <w:caps/>
          <w:sz w:val="22"/>
          <w:szCs w:val="22"/>
          <w:lang w:val="es-ES_tradnl"/>
        </w:rPr>
        <w:tab/>
        <w:t>LA CLÁUSULA DE INTERÉS REMUNERATORIO FUE DEBIDAMENTE INCORPORADA Y ES TRANSPARENTE PARA UN CONSUMIDOR MEDIO</w:t>
      </w:r>
    </w:p>
    <w:p w14:paraId="33765F0A"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5F28CA7D" w14:textId="77777777" w:rsidR="00132009" w:rsidRPr="00F05DB3" w:rsidRDefault="00132009" w:rsidP="006A4042">
      <w:pPr>
        <w:pStyle w:val="Body1"/>
        <w:numPr>
          <w:ilvl w:val="0"/>
          <w:numId w:val="11"/>
        </w:numPr>
        <w:spacing w:line="360" w:lineRule="auto"/>
        <w:ind w:left="567" w:hanging="567"/>
        <w:rPr>
          <w:rFonts w:cs="Arial"/>
          <w:b/>
          <w:bCs/>
          <w:sz w:val="22"/>
          <w:szCs w:val="22"/>
          <w:lang w:val="es-ES"/>
        </w:rPr>
      </w:pPr>
      <w:r w:rsidRPr="00F05DB3">
        <w:rPr>
          <w:rFonts w:cs="Arial"/>
          <w:b/>
          <w:bCs/>
          <w:sz w:val="22"/>
          <w:szCs w:val="22"/>
          <w:lang w:val="es-ES"/>
        </w:rPr>
        <w:t xml:space="preserve">Consideraciones preliminares sobre la transparencia. Transparencia no es </w:t>
      </w:r>
      <w:proofErr w:type="spellStart"/>
      <w:r w:rsidRPr="00F05DB3">
        <w:rPr>
          <w:rFonts w:cs="Arial"/>
          <w:b/>
          <w:bCs/>
          <w:sz w:val="22"/>
          <w:szCs w:val="22"/>
          <w:lang w:val="es-ES"/>
        </w:rPr>
        <w:t>abusividad</w:t>
      </w:r>
      <w:proofErr w:type="spellEnd"/>
      <w:r w:rsidRPr="00F05DB3">
        <w:rPr>
          <w:rFonts w:cs="Arial"/>
          <w:b/>
          <w:bCs/>
          <w:sz w:val="22"/>
          <w:szCs w:val="22"/>
          <w:lang w:val="es-ES"/>
        </w:rPr>
        <w:t>. Transparencia no es vicio del consentimiento</w:t>
      </w:r>
    </w:p>
    <w:p w14:paraId="3AECFEA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Es pacífico y sabido que </w:t>
      </w:r>
      <w:r w:rsidRPr="00F05DB3">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F05DB3">
        <w:rPr>
          <w:rFonts w:cs="Arial"/>
          <w:sz w:val="22"/>
          <w:szCs w:val="22"/>
          <w:u w:val="single"/>
          <w:lang w:val="es-ES"/>
        </w:rPr>
        <w:t>abusividad</w:t>
      </w:r>
      <w:proofErr w:type="spellEnd"/>
      <w:r w:rsidRPr="00F05DB3">
        <w:rPr>
          <w:rFonts w:cs="Arial"/>
          <w:sz w:val="22"/>
          <w:szCs w:val="22"/>
          <w:u w:val="single"/>
          <w:lang w:val="es-ES"/>
        </w:rPr>
        <w:t xml:space="preserve"> sino solo al control de transparencia en virtud de lo dispuesto en la Directiva 93/13</w:t>
      </w:r>
      <w:r w:rsidRPr="00F05DB3">
        <w:rPr>
          <w:rStyle w:val="Refdenotaalpie"/>
          <w:rFonts w:cs="Arial"/>
          <w:sz w:val="22"/>
          <w:szCs w:val="22"/>
          <w:u w:val="single"/>
          <w:lang w:val="es-ES"/>
        </w:rPr>
        <w:footnoteReference w:id="33"/>
      </w:r>
      <w:r w:rsidRPr="00F05DB3">
        <w:rPr>
          <w:rFonts w:cs="Arial"/>
          <w:sz w:val="22"/>
          <w:szCs w:val="22"/>
          <w:lang w:val="es-ES"/>
        </w:rPr>
        <w:t>.</w:t>
      </w:r>
    </w:p>
    <w:p w14:paraId="30F2B71F"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lo tanto, si lo que se pretende es una declaración de nulidad del contrato por </w:t>
      </w:r>
      <w:proofErr w:type="spellStart"/>
      <w:r w:rsidRPr="00F05DB3">
        <w:rPr>
          <w:rFonts w:cs="Arial"/>
          <w:sz w:val="22"/>
          <w:szCs w:val="22"/>
          <w:lang w:val="es-ES"/>
        </w:rPr>
        <w:t>abusividad</w:t>
      </w:r>
      <w:proofErr w:type="spellEnd"/>
      <w:r w:rsidRPr="00F05DB3">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F05DB3">
        <w:rPr>
          <w:rFonts w:cs="Arial"/>
          <w:b/>
          <w:bCs/>
          <w:sz w:val="22"/>
          <w:szCs w:val="22"/>
          <w:lang w:val="es-ES"/>
        </w:rPr>
        <w:t xml:space="preserve">jamás puede ser </w:t>
      </w:r>
      <w:proofErr w:type="gramStart"/>
      <w:r w:rsidRPr="00F05DB3">
        <w:rPr>
          <w:rFonts w:cs="Arial"/>
          <w:b/>
          <w:bCs/>
          <w:sz w:val="22"/>
          <w:szCs w:val="22"/>
          <w:lang w:val="es-ES"/>
        </w:rPr>
        <w:t>abusiva</w:t>
      </w:r>
      <w:proofErr w:type="gramEnd"/>
      <w:r w:rsidRPr="00F05DB3">
        <w:rPr>
          <w:rFonts w:cs="Arial"/>
          <w:b/>
          <w:bCs/>
          <w:sz w:val="22"/>
          <w:szCs w:val="22"/>
          <w:lang w:val="es-ES"/>
        </w:rPr>
        <w:t xml:space="preserve"> aunque no sea transparente</w:t>
      </w:r>
      <w:r w:rsidRPr="00F05DB3">
        <w:rPr>
          <w:rStyle w:val="Refdenotaalpie"/>
          <w:rFonts w:cs="Arial"/>
          <w:sz w:val="22"/>
          <w:szCs w:val="22"/>
          <w:lang w:val="es-ES"/>
        </w:rPr>
        <w:footnoteReference w:id="34"/>
      </w:r>
      <w:r w:rsidRPr="00F05DB3">
        <w:rPr>
          <w:rFonts w:cs="Arial"/>
          <w:sz w:val="22"/>
          <w:szCs w:val="22"/>
          <w:lang w:val="es-ES"/>
        </w:rPr>
        <w:t>.</w:t>
      </w:r>
    </w:p>
    <w:p w14:paraId="6A67E14C"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otro lado, conviene recordar también que el Tribunal Supremo ha indicado en reiterada jurisprudencia que </w:t>
      </w:r>
      <w:r w:rsidRPr="00F05DB3">
        <w:rPr>
          <w:rFonts w:cs="Arial"/>
          <w:sz w:val="22"/>
          <w:szCs w:val="22"/>
          <w:u w:val="single"/>
          <w:lang w:val="es-ES"/>
        </w:rPr>
        <w:t>no puede confundirse la acción de nulidad por falta de transparencia, con la anulación de un contrato por error o vicio en el consentimiento</w:t>
      </w:r>
      <w:r w:rsidRPr="00F05DB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F05DB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F05DB3">
        <w:rPr>
          <w:rFonts w:cs="Arial"/>
          <w:i/>
          <w:iCs/>
          <w:sz w:val="22"/>
          <w:szCs w:val="22"/>
          <w:lang w:val="es-ES"/>
        </w:rPr>
        <w:t>excusabilidad</w:t>
      </w:r>
      <w:proofErr w:type="spellEnd"/>
      <w:r w:rsidRPr="00F05DB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F05DB3">
        <w:rPr>
          <w:rStyle w:val="Refdenotaalpie"/>
          <w:rFonts w:cs="Arial"/>
          <w:i/>
          <w:iCs/>
          <w:sz w:val="22"/>
          <w:szCs w:val="22"/>
          <w:lang w:val="es-ES"/>
        </w:rPr>
        <w:footnoteReference w:id="35"/>
      </w:r>
      <w:r w:rsidRPr="00F05DB3">
        <w:rPr>
          <w:rFonts w:cs="Arial"/>
          <w:sz w:val="22"/>
          <w:szCs w:val="22"/>
          <w:lang w:val="es-ES"/>
        </w:rPr>
        <w:t>”.</w:t>
      </w:r>
    </w:p>
    <w:p w14:paraId="2E3B13ED"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lastRenderedPageBreak/>
        <w:t>Con la acción de nulidad por falta de transparencia, la controversia gira (o debería girar) entorno a cuáles son los parámetros que determinan que un consumidor medio “</w:t>
      </w:r>
      <w:r w:rsidRPr="00F05DB3">
        <w:rPr>
          <w:rFonts w:cs="Arial"/>
          <w:i/>
          <w:iCs/>
          <w:sz w:val="22"/>
          <w:szCs w:val="22"/>
          <w:lang w:val="es-ES"/>
        </w:rPr>
        <w:t>esté en condiciones de comprender el funcionamiento concreto</w:t>
      </w:r>
      <w:r w:rsidRPr="00F05DB3">
        <w:rPr>
          <w:rFonts w:cs="Arial"/>
          <w:sz w:val="22"/>
          <w:szCs w:val="22"/>
          <w:lang w:val="es-ES"/>
        </w:rPr>
        <w:t>” de la cláusula que fija el precio de su Contrato y esos parámetros, como veremos enseguida, se cumplen en el caso.</w:t>
      </w:r>
    </w:p>
    <w:p w14:paraId="2B78337B" w14:textId="77777777" w:rsidR="00132009" w:rsidRPr="00F05DB3" w:rsidRDefault="00132009" w:rsidP="006A4042">
      <w:pPr>
        <w:pStyle w:val="Body1"/>
        <w:numPr>
          <w:ilvl w:val="0"/>
          <w:numId w:val="11"/>
        </w:numPr>
        <w:spacing w:line="360" w:lineRule="auto"/>
        <w:ind w:left="567" w:hanging="567"/>
        <w:rPr>
          <w:rFonts w:cs="Arial"/>
          <w:b/>
          <w:bCs/>
          <w:sz w:val="22"/>
          <w:szCs w:val="22"/>
          <w:lang w:val="es-ES"/>
        </w:rPr>
      </w:pPr>
      <w:r w:rsidRPr="00F05DB3">
        <w:rPr>
          <w:rFonts w:cs="Arial"/>
          <w:b/>
          <w:bCs/>
          <w:sz w:val="22"/>
          <w:szCs w:val="22"/>
          <w:lang w:val="es-ES"/>
        </w:rPr>
        <w:t>Incorporación y transparencia formal</w:t>
      </w:r>
    </w:p>
    <w:p w14:paraId="3D5BBAFE"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F05DB3">
        <w:rPr>
          <w:rStyle w:val="Refdenotaalpie"/>
          <w:rFonts w:cs="Arial"/>
          <w:sz w:val="22"/>
          <w:szCs w:val="22"/>
          <w:lang w:val="es-ES"/>
        </w:rPr>
        <w:footnoteReference w:id="36"/>
      </w:r>
      <w:r w:rsidRPr="00F05DB3">
        <w:rPr>
          <w:rFonts w:cs="Arial"/>
          <w:sz w:val="22"/>
          <w:szCs w:val="22"/>
          <w:lang w:val="es-ES"/>
        </w:rPr>
        <w:t xml:space="preserve">. Esos requisitos son: </w:t>
      </w:r>
    </w:p>
    <w:p w14:paraId="60E8C168" w14:textId="275ED3CF" w:rsidR="00132009" w:rsidRPr="00F05DB3" w:rsidRDefault="00132009" w:rsidP="0009508A">
      <w:pPr>
        <w:pStyle w:val="Body1"/>
        <w:numPr>
          <w:ilvl w:val="0"/>
          <w:numId w:val="10"/>
        </w:numPr>
        <w:spacing w:line="360" w:lineRule="auto"/>
        <w:ind w:left="567" w:hanging="567"/>
        <w:rPr>
          <w:rFonts w:cs="Arial"/>
          <w:sz w:val="22"/>
          <w:szCs w:val="22"/>
          <w:highlight w:val="cyan"/>
          <w:lang w:val="es-ES"/>
        </w:rPr>
      </w:pPr>
      <w:r w:rsidRPr="00F05DB3">
        <w:rPr>
          <w:rFonts w:cs="Arial"/>
          <w:sz w:val="22"/>
          <w:szCs w:val="22"/>
          <w:lang w:val="es-ES"/>
        </w:rPr>
        <w:t xml:space="preserve">El Contrato está debidamente firmado por el Cliente. </w:t>
      </w:r>
    </w:p>
    <w:p w14:paraId="5C50B00F" w14:textId="77777777" w:rsidR="00132009" w:rsidRPr="00F05DB3" w:rsidRDefault="00132009" w:rsidP="006A4042">
      <w:pPr>
        <w:pStyle w:val="Body1"/>
        <w:numPr>
          <w:ilvl w:val="0"/>
          <w:numId w:val="10"/>
        </w:numPr>
        <w:spacing w:line="360" w:lineRule="auto"/>
        <w:ind w:left="567" w:hanging="567"/>
        <w:rPr>
          <w:rFonts w:cs="Arial"/>
          <w:sz w:val="22"/>
          <w:szCs w:val="22"/>
          <w:lang w:val="es-ES"/>
        </w:rPr>
      </w:pPr>
      <w:r w:rsidRPr="00F05DB3">
        <w:rPr>
          <w:rFonts w:cs="Arial"/>
          <w:sz w:val="22"/>
          <w:szCs w:val="22"/>
          <w:lang w:val="es-ES"/>
        </w:rPr>
        <w:t xml:space="preserve">La cláusula impugnada aparece en el Contrato de una manera visible y está redactada de manera clara, concreta y sencilla. </w:t>
      </w:r>
    </w:p>
    <w:p w14:paraId="1E7F2444"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Pues bien, el tenor de la cláusula que nos ocupa es el siguiente:</w:t>
      </w:r>
    </w:p>
    <w:p w14:paraId="0E9EFF00" w14:textId="77777777" w:rsidR="00132009" w:rsidRPr="00F05DB3" w:rsidRDefault="00132009" w:rsidP="00132009">
      <w:pPr>
        <w:pStyle w:val="Body1"/>
        <w:spacing w:before="120" w:after="240" w:line="360" w:lineRule="auto"/>
        <w:jc w:val="center"/>
        <w:rPr>
          <w:rFonts w:cs="Arial"/>
          <w:sz w:val="22"/>
          <w:szCs w:val="22"/>
          <w:highlight w:val="cyan"/>
          <w:lang w:val="pt-PT"/>
        </w:rPr>
      </w:pPr>
      <w:r w:rsidRPr="00F05DB3">
        <w:rPr>
          <w:rFonts w:cs="Arial"/>
          <w:sz w:val="22"/>
          <w:szCs w:val="22"/>
          <w:highlight w:val="cyan"/>
          <w:lang w:val="pt-PT"/>
        </w:rPr>
        <w:t>***TRANSCRIBIMOS LA CLAUSULA***</w:t>
      </w:r>
    </w:p>
    <w:p w14:paraId="04A9629E" w14:textId="637CD850" w:rsidR="00132009" w:rsidRPr="00F05DB3" w:rsidRDefault="00132009" w:rsidP="00132009">
      <w:pPr>
        <w:pStyle w:val="Body1"/>
        <w:spacing w:line="360" w:lineRule="auto"/>
        <w:rPr>
          <w:rFonts w:cs="Arial"/>
          <w:sz w:val="22"/>
          <w:szCs w:val="22"/>
          <w:lang w:val="es-ES"/>
        </w:rPr>
      </w:pPr>
      <w:r w:rsidRPr="00F05DB3">
        <w:rPr>
          <w:rFonts w:cs="Arial"/>
          <w:sz w:val="22"/>
          <w:szCs w:val="22"/>
          <w:highlight w:val="yellow"/>
          <w:lang w:val="pt-PT"/>
        </w:rPr>
        <w:t xml:space="preserve">ANEXO. Tipo Nominal Anual para Compras: </w:t>
      </w:r>
      <w:r w:rsidR="009F3771">
        <w:rPr>
          <w:rFonts w:cs="Arial"/>
          <w:sz w:val="22"/>
          <w:szCs w:val="22"/>
          <w:highlight w:val="yellow"/>
          <w:lang w:val="pt-PT"/>
        </w:rPr>
        <w:fldChar w:fldCharType="begin"/>
      </w:r>
      <w:r w:rsidR="009F3771">
        <w:rPr>
          <w:rFonts w:cs="Arial"/>
          <w:sz w:val="22"/>
          <w:szCs w:val="22"/>
          <w:highlight w:val="yellow"/>
          <w:lang w:val="pt-PT"/>
        </w:rPr>
        <w:instrText>persovalores_personalizable172</w:instrText>
      </w:r>
      <w:r w:rsidR="009F3771">
        <w:rPr>
          <w:rFonts w:cs="Arial"/>
          <w:sz w:val="22"/>
          <w:szCs w:val="22"/>
          <w:highlight w:val="yellow"/>
          <w:lang w:val="pt-PT"/>
        </w:rPr>
        <w:fldChar w:fldCharType="separate"/>
      </w:r>
      <w:r w:rsidR="009F3771">
        <w:rPr>
          <w:rFonts w:cs="Arial"/>
          <w:noProof/>
          <w:sz w:val="22"/>
          <w:szCs w:val="22"/>
          <w:highlight w:val="yellow"/>
          <w:lang w:val="pt-PT"/>
        </w:rPr>
        <w:t>«WIZINK_TIN»</w:t>
      </w:r>
      <w:r w:rsidR="009F3771">
        <w:rPr>
          <w:rFonts w:cs="Arial"/>
          <w:sz w:val="22"/>
          <w:szCs w:val="22"/>
          <w:highlight w:val="yellow"/>
          <w:lang w:val="pt-PT"/>
        </w:rPr>
        <w:fldChar w:fldCharType="end"/>
      </w:r>
      <w:r w:rsidR="009F3771">
        <w:rPr>
          <w:rFonts w:cs="Arial"/>
          <w:sz w:val="22"/>
          <w:szCs w:val="22"/>
          <w:highlight w:val="yellow"/>
          <w:lang w:val="pt-PT"/>
        </w:rPr>
        <w:t xml:space="preserve"> </w:t>
      </w:r>
      <w:r w:rsidRPr="00F05DB3">
        <w:rPr>
          <w:rFonts w:cs="Arial"/>
          <w:sz w:val="22"/>
          <w:szCs w:val="22"/>
          <w:highlight w:val="yellow"/>
          <w:lang w:val="pt-PT"/>
        </w:rPr>
        <w:t xml:space="preserve">%. </w:t>
      </w:r>
      <w:r w:rsidRPr="00F05DB3">
        <w:rPr>
          <w:rFonts w:cs="Arial"/>
          <w:sz w:val="22"/>
          <w:szCs w:val="22"/>
          <w:highlight w:val="yellow"/>
          <w:lang w:val="es-ES"/>
        </w:rPr>
        <w:t xml:space="preserve">T.A.E: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persovalores_personalizable169</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«WIZINK_TAE_DEL_CONTRATO»</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 xml:space="preserve">%. Tipo Nominal Anual para Disposiciones de efectivo y transferencias: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persovalores_personalizable172</w:instrText>
      </w:r>
      <w:r w:rsidR="009F3771">
        <w:rPr>
          <w:rFonts w:cs="Arial"/>
          <w:sz w:val="22"/>
          <w:szCs w:val="22"/>
          <w:highlight w:val="yellow"/>
          <w:lang w:val="es-ES"/>
        </w:rPr>
        <w:fldChar w:fldCharType="separate"/>
      </w:r>
      <w:r w:rsidR="009F3771">
        <w:rPr>
          <w:rFonts w:cs="Arial"/>
          <w:noProof/>
          <w:sz w:val="22"/>
          <w:szCs w:val="22"/>
          <w:highlight w:val="yellow"/>
          <w:lang w:val="es-ES"/>
        </w:rPr>
        <w:t>«WIZINK_TIN»</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 xml:space="preserve">%. T.A.E: </w:t>
      </w:r>
      <w:r w:rsidR="009F3771">
        <w:rPr>
          <w:rFonts w:cs="Arial"/>
          <w:sz w:val="22"/>
          <w:szCs w:val="22"/>
          <w:highlight w:val="yellow"/>
          <w:lang w:val="es-ES"/>
        </w:rPr>
        <w:fldChar w:fldCharType="begin"/>
      </w:r>
      <w:r w:rsidR="009F3771">
        <w:rPr>
          <w:rFonts w:cs="Arial"/>
          <w:sz w:val="22"/>
          <w:szCs w:val="22"/>
          <w:highlight w:val="yellow"/>
          <w:lang w:val="es-ES"/>
        </w:rPr>
        <w:instrText>persovalores_personalizable169</w:instrText>
      </w:r>
      <w:r w:rsidR="009F3771">
        <w:rPr>
          <w:rFonts w:cs="Arial"/>
          <w:sz w:val="22"/>
          <w:szCs w:val="22"/>
          <w:highlight w:val="yellow"/>
          <w:lang w:val="es-ES"/>
        </w:rPr>
        <w:fldChar w:fldCharType="separate"/>
      </w:r>
      <w:r w:rsidR="009F3771">
        <w:rPr>
          <w:rFonts w:cs="Arial"/>
          <w:noProof/>
          <w:sz w:val="22"/>
          <w:szCs w:val="22"/>
          <w:highlight w:val="yellow"/>
          <w:lang w:val="es-ES"/>
        </w:rPr>
        <w:t>«WIZINK_TAE_DEL_CONTRATO»</w:t>
      </w:r>
      <w:r w:rsidR="009F3771">
        <w:rPr>
          <w:rFonts w:cs="Arial"/>
          <w:sz w:val="22"/>
          <w:szCs w:val="22"/>
          <w:highlight w:val="yellow"/>
          <w:lang w:val="es-ES"/>
        </w:rPr>
        <w:fldChar w:fldCharType="end"/>
      </w:r>
      <w:r w:rsidR="009F3771">
        <w:rPr>
          <w:rFonts w:cs="Arial"/>
          <w:sz w:val="22"/>
          <w:szCs w:val="22"/>
          <w:highlight w:val="yellow"/>
          <w:lang w:val="es-ES"/>
        </w:rPr>
        <w:t xml:space="preserve"> </w:t>
      </w:r>
      <w:r w:rsidRPr="00F05DB3">
        <w:rPr>
          <w:rFonts w:cs="Arial"/>
          <w:sz w:val="22"/>
          <w:szCs w:val="22"/>
          <w:highlight w:val="yellow"/>
          <w:lang w:val="es-ES"/>
        </w:rPr>
        <w:t>%</w:t>
      </w:r>
      <w:r w:rsidR="009F3771">
        <w:rPr>
          <w:rFonts w:cs="Arial"/>
          <w:sz w:val="22"/>
          <w:szCs w:val="22"/>
          <w:lang w:val="es-ES"/>
        </w:rPr>
        <w:t>.</w:t>
      </w:r>
    </w:p>
    <w:p w14:paraId="7139030A" w14:textId="77777777" w:rsidR="00132009" w:rsidRPr="00F05DB3" w:rsidRDefault="00132009" w:rsidP="00132009">
      <w:pPr>
        <w:pStyle w:val="Body1"/>
        <w:spacing w:line="360" w:lineRule="auto"/>
        <w:rPr>
          <w:rFonts w:cs="Arial"/>
          <w:sz w:val="22"/>
          <w:szCs w:val="22"/>
          <w:lang w:val="es-ES_tradnl"/>
        </w:rPr>
      </w:pPr>
      <w:r w:rsidRPr="00F05DB3">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333686F4"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Del mismo modo, el Contrato explica cuándo se cobran estos intereses. En concreto, sólo cuando </w:t>
      </w:r>
      <w:r w:rsidRPr="00F05DB3">
        <w:rPr>
          <w:rFonts w:cs="Arial"/>
          <w:b/>
          <w:bCs/>
          <w:sz w:val="22"/>
          <w:szCs w:val="22"/>
          <w:lang w:val="es-ES"/>
        </w:rPr>
        <w:t>el Cliente decide</w:t>
      </w:r>
      <w:r w:rsidRPr="00F05DB3">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4DE3FCE8"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w:t>
      </w:r>
      <w:r w:rsidRPr="00F05DB3">
        <w:rPr>
          <w:rFonts w:cs="Arial"/>
          <w:sz w:val="22"/>
          <w:szCs w:val="22"/>
          <w:lang w:val="es-ES"/>
        </w:rPr>
        <w:lastRenderedPageBreak/>
        <w:t xml:space="preserve">contratado) y en todo caso una cuota mensual mínima que no podrá ser inferior a 18 euros </w:t>
      </w:r>
      <w:r w:rsidRPr="00F05DB3">
        <w:rPr>
          <w:rFonts w:cs="Arial"/>
          <w:sz w:val="22"/>
          <w:szCs w:val="22"/>
          <w:highlight w:val="cyan"/>
          <w:lang w:val="es-ES"/>
        </w:rPr>
        <w:t>[comprobar que aparece en el contrato]</w:t>
      </w:r>
      <w:r w:rsidRPr="00F05DB3">
        <w:rPr>
          <w:rFonts w:cs="Arial"/>
          <w:sz w:val="22"/>
          <w:szCs w:val="22"/>
          <w:lang w:val="es-ES"/>
        </w:rPr>
        <w:t xml:space="preserve"> </w:t>
      </w:r>
      <w:r w:rsidRPr="00F05DB3">
        <w:rPr>
          <w:rFonts w:cs="Arial"/>
          <w:sz w:val="22"/>
          <w:szCs w:val="22"/>
          <w:highlight w:val="yellow"/>
          <w:lang w:val="es-ES"/>
        </w:rPr>
        <w:t xml:space="preserve">advirtiéndole de que </w:t>
      </w:r>
      <w:r w:rsidRPr="00F05DB3">
        <w:rPr>
          <w:rFonts w:cs="Arial"/>
          <w:b/>
          <w:bCs/>
          <w:sz w:val="22"/>
          <w:szCs w:val="22"/>
          <w:highlight w:val="yellow"/>
          <w:lang w:val="es-ES"/>
        </w:rPr>
        <w:t>el crédito dispuesto y no amortizado con la cuota que se pague genera intereses</w:t>
      </w:r>
      <w:r w:rsidRPr="00F05DB3">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F05DB3">
        <w:rPr>
          <w:rFonts w:cs="Arial"/>
          <w:b/>
          <w:bCs/>
          <w:sz w:val="22"/>
          <w:szCs w:val="22"/>
          <w:highlight w:val="yellow"/>
          <w:lang w:val="es-ES"/>
        </w:rPr>
        <w:t>podrá capitalizar mensualmente los intereses</w:t>
      </w:r>
      <w:r w:rsidRPr="00F05DB3">
        <w:rPr>
          <w:rStyle w:val="Refdenotaalpie"/>
          <w:rFonts w:cs="Arial"/>
          <w:b/>
          <w:bCs/>
          <w:sz w:val="22"/>
          <w:szCs w:val="22"/>
          <w:highlight w:val="yellow"/>
          <w:lang w:val="es-ES"/>
        </w:rPr>
        <w:footnoteReference w:id="37"/>
      </w:r>
      <w:r w:rsidRPr="00F05DB3">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F05DB3">
        <w:rPr>
          <w:rFonts w:cs="Arial"/>
          <w:sz w:val="22"/>
          <w:szCs w:val="22"/>
          <w:lang w:val="es-ES"/>
        </w:rPr>
        <w:t xml:space="preserve">. </w:t>
      </w:r>
      <w:r w:rsidRPr="00F05DB3">
        <w:rPr>
          <w:rFonts w:cs="Arial"/>
          <w:sz w:val="22"/>
          <w:szCs w:val="22"/>
          <w:highlight w:val="yellow"/>
          <w:lang w:val="es-ES"/>
        </w:rPr>
        <w:t xml:space="preserve">El Junto a todo ello, la cláusula indica el orden de imputación de los pagos que realiza el cliente </w:t>
      </w:r>
      <w:r w:rsidRPr="00F05DB3">
        <w:rPr>
          <w:rFonts w:cs="Arial"/>
          <w:sz w:val="22"/>
          <w:szCs w:val="22"/>
          <w:lang w:val="es-ES"/>
        </w:rPr>
        <w:t>indicándole que en primer lugar se pagarán las comisiones (si las hubiera), después los intereses devengados y en último lugar el capital pendiente de amortización.</w:t>
      </w:r>
    </w:p>
    <w:p w14:paraId="3E6A27F3"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Por último, se le informa de que existe un límite máximo de crédito y que la duración del Contrato es indefinida</w:t>
      </w:r>
      <w:r w:rsidRPr="00F05DB3">
        <w:rPr>
          <w:rStyle w:val="Refdenotaalpie"/>
          <w:rFonts w:cs="Arial"/>
          <w:sz w:val="22"/>
          <w:szCs w:val="22"/>
          <w:lang w:val="es-ES"/>
        </w:rPr>
        <w:footnoteReference w:id="38"/>
      </w:r>
      <w:r w:rsidRPr="00F05DB3">
        <w:rPr>
          <w:rFonts w:cs="Arial"/>
          <w:sz w:val="22"/>
          <w:szCs w:val="22"/>
          <w:lang w:val="es-ES"/>
        </w:rPr>
        <w:t xml:space="preserve">. </w:t>
      </w:r>
    </w:p>
    <w:p w14:paraId="098B5CB0" w14:textId="77777777" w:rsidR="00132009" w:rsidRPr="00F05DB3" w:rsidRDefault="00132009" w:rsidP="00132009">
      <w:pPr>
        <w:pStyle w:val="Body1"/>
        <w:spacing w:before="120" w:after="240" w:line="360" w:lineRule="auto"/>
        <w:rPr>
          <w:rFonts w:eastAsia="Calibri" w:cs="Arial"/>
          <w:sz w:val="22"/>
          <w:szCs w:val="22"/>
          <w:lang w:val="es-ES_tradnl" w:eastAsia="en-US"/>
        </w:rPr>
      </w:pPr>
      <w:bookmarkStart w:id="21" w:name="_Hlk147836845"/>
      <w:r w:rsidRPr="00F05DB3">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F05DB3">
        <w:rPr>
          <w:rFonts w:eastAsia="Calibri" w:cs="Arial"/>
          <w:sz w:val="22"/>
          <w:szCs w:val="22"/>
          <w:lang w:val="es-ES_tradnl" w:eastAsia="en-US"/>
        </w:rPr>
        <w:t xml:space="preserve"> </w:t>
      </w:r>
    </w:p>
    <w:bookmarkEnd w:id="21"/>
    <w:p w14:paraId="426F8362"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Dicho lo anterior, no podemos dejar de destacar la mala fe de la parte Demandante </w:t>
      </w:r>
      <w:r w:rsidRPr="00F05DB3">
        <w:rPr>
          <w:rFonts w:eastAsia="Calibri" w:cs="Arial"/>
          <w:sz w:val="22"/>
          <w:szCs w:val="22"/>
          <w:highlight w:val="yellow"/>
          <w:lang w:val="es-ES_tradnl" w:eastAsia="en-US"/>
        </w:rPr>
        <w:t>que ha aportado a la causa una copia del Contrato</w:t>
      </w:r>
      <w:r w:rsidRPr="00F05DB3">
        <w:rPr>
          <w:rFonts w:eastAsia="Calibri" w:cs="Arial"/>
          <w:sz w:val="22"/>
          <w:szCs w:val="22"/>
          <w:lang w:val="es-ES_tradnl" w:eastAsia="en-US"/>
        </w:rPr>
        <w:t xml:space="preserve"> cuya calidad difiere sustancialmente de la que se le entregó en el momento de la contratación. </w:t>
      </w:r>
    </w:p>
    <w:p w14:paraId="4B103053"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[Si no tenemos reglamento blanqueado: </w:t>
      </w:r>
      <w:r w:rsidRPr="00F05DB3">
        <w:rPr>
          <w:rFonts w:eastAsia="Calibri" w:cs="Arial"/>
          <w:sz w:val="22"/>
          <w:szCs w:val="22"/>
          <w:highlight w:val="cyan"/>
          <w:lang w:val="es-ES_tradnl" w:eastAsia="en-US"/>
        </w:rPr>
        <w:t>Aportamos el contrato firmado salvo que sea de peor calidad en cuyo caso borramos este párrafo]</w:t>
      </w:r>
      <w:r w:rsidRPr="00F05DB3">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F05DB3">
        <w:rPr>
          <w:rFonts w:eastAsia="Calibri" w:cs="Arial"/>
          <w:b/>
          <w:bCs/>
          <w:color w:val="00B050"/>
          <w:sz w:val="22"/>
          <w:szCs w:val="22"/>
          <w:lang w:val="es-ES_tradnl" w:eastAsia="en-US"/>
        </w:rPr>
        <w:t>Documento 3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una copia firmada como la que en su día se le facilitó a la actora.</w:t>
      </w:r>
    </w:p>
    <w:p w14:paraId="471AC54E" w14:textId="77777777" w:rsidR="00132009" w:rsidRPr="00F05DB3" w:rsidRDefault="00132009" w:rsidP="00132009">
      <w:pPr>
        <w:pStyle w:val="Body1"/>
        <w:spacing w:line="360" w:lineRule="auto"/>
        <w:rPr>
          <w:rFonts w:eastAsia="Calibri" w:cs="Arial"/>
          <w:sz w:val="22"/>
          <w:szCs w:val="22"/>
          <w:highlight w:val="yellow"/>
          <w:lang w:val="es-ES_tradnl" w:eastAsia="en-US"/>
        </w:rPr>
      </w:pPr>
      <w:r w:rsidRPr="00F05DB3">
        <w:rPr>
          <w:rFonts w:eastAsia="Calibri" w:cs="Arial"/>
          <w:sz w:val="22"/>
          <w:szCs w:val="22"/>
          <w:highlight w:val="green"/>
          <w:lang w:val="es-ES_tradnl" w:eastAsia="en-US"/>
        </w:rPr>
        <w:t xml:space="preserve">[Si tenemos reglamento blanqueado </w:t>
      </w:r>
      <w:r w:rsidRPr="00F05DB3">
        <w:rPr>
          <w:rFonts w:eastAsia="Calibri" w:cs="Arial"/>
          <w:sz w:val="22"/>
          <w:szCs w:val="22"/>
          <w:highlight w:val="cyan"/>
          <w:lang w:val="es-ES_tradnl" w:eastAsia="en-US"/>
        </w:rPr>
        <w:t>aportamos: Reglamento blanqueado y contrato firmado si este fuese de mejor calidad que el de la actora o no lo aportase</w:t>
      </w:r>
      <w:proofErr w:type="gramStart"/>
      <w:r w:rsidRPr="00F05DB3">
        <w:rPr>
          <w:rFonts w:eastAsia="Calibri" w:cs="Arial"/>
          <w:sz w:val="22"/>
          <w:szCs w:val="22"/>
          <w:highlight w:val="cyan"/>
          <w:lang w:val="es-ES_tradnl" w:eastAsia="en-US"/>
        </w:rPr>
        <w:t xml:space="preserve">]  </w:t>
      </w:r>
      <w:r w:rsidRPr="00F05DB3">
        <w:rPr>
          <w:rFonts w:eastAsia="Calibri" w:cs="Arial"/>
          <w:sz w:val="22"/>
          <w:szCs w:val="22"/>
          <w:lang w:val="es-ES_tradnl" w:eastAsia="en-US"/>
        </w:rPr>
        <w:t>Aportamos</w:t>
      </w:r>
      <w:proofErr w:type="gramEnd"/>
      <w:r w:rsidRPr="00F05DB3">
        <w:rPr>
          <w:rFonts w:eastAsia="Calibri" w:cs="Arial"/>
          <w:sz w:val="22"/>
          <w:szCs w:val="22"/>
          <w:lang w:val="es-ES_tradnl" w:eastAsia="en-US"/>
        </w:rPr>
        <w:t xml:space="preserve"> a tal efecto copia del contrato firmado por la actora como </w:t>
      </w:r>
      <w:r w:rsidRPr="00F05DB3">
        <w:rPr>
          <w:rFonts w:eastAsia="Calibri" w:cs="Arial"/>
          <w:b/>
          <w:color w:val="00B050"/>
          <w:sz w:val="22"/>
          <w:szCs w:val="22"/>
          <w:lang w:val="es-ES_tradnl" w:eastAsia="en-US"/>
        </w:rPr>
        <w:t xml:space="preserve">Documento 3. </w:t>
      </w:r>
    </w:p>
    <w:p w14:paraId="6910236A"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F05DB3">
        <w:rPr>
          <w:rFonts w:eastAsia="Calibri" w:cs="Arial"/>
          <w:sz w:val="22"/>
          <w:szCs w:val="22"/>
          <w:lang w:val="es-ES_tradnl" w:eastAsia="en-US"/>
        </w:rPr>
        <w:lastRenderedPageBreak/>
        <w:t xml:space="preserve">con este escrito </w:t>
      </w:r>
      <w:r w:rsidRPr="00F05DB3">
        <w:rPr>
          <w:rFonts w:eastAsia="Calibri" w:cs="Arial"/>
          <w:b/>
          <w:bCs/>
          <w:color w:val="00B050"/>
          <w:sz w:val="22"/>
          <w:szCs w:val="22"/>
          <w:lang w:val="es-ES_tradnl" w:eastAsia="en-US"/>
        </w:rPr>
        <w:t>Documento 3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una copia </w:t>
      </w:r>
      <w:r w:rsidRPr="00F05DB3">
        <w:rPr>
          <w:rFonts w:eastAsia="Calibri" w:cs="Arial"/>
          <w:sz w:val="22"/>
          <w:szCs w:val="22"/>
          <w:highlight w:val="yellow"/>
          <w:lang w:val="es-ES_tradnl" w:eastAsia="en-US"/>
        </w:rPr>
        <w:t>blanqueada</w:t>
      </w:r>
      <w:r w:rsidRPr="00F05DB3">
        <w:rPr>
          <w:rStyle w:val="Refdenotaalpie"/>
          <w:rFonts w:eastAsia="Calibri" w:cs="Arial"/>
          <w:sz w:val="22"/>
          <w:szCs w:val="22"/>
          <w:highlight w:val="yellow"/>
          <w:lang w:val="es-ES_tradnl" w:eastAsia="en-US"/>
        </w:rPr>
        <w:footnoteReference w:id="39"/>
      </w:r>
      <w:r w:rsidRPr="00F05DB3">
        <w:rPr>
          <w:rFonts w:eastAsia="Calibri" w:cs="Arial"/>
          <w:sz w:val="22"/>
          <w:szCs w:val="22"/>
          <w:highlight w:val="yellow"/>
          <w:lang w:val="es-ES_tradnl" w:eastAsia="en-US"/>
        </w:rPr>
        <w:t xml:space="preserve"> </w:t>
      </w:r>
      <w:r w:rsidRPr="00F05DB3">
        <w:rPr>
          <w:rFonts w:eastAsia="Calibri" w:cs="Arial"/>
          <w:sz w:val="22"/>
          <w:szCs w:val="22"/>
          <w:lang w:val="es-ES_tradnl" w:eastAsia="en-US"/>
        </w:rPr>
        <w:t>como la que en su día se le facilitó antes de firmar el Contrato.</w:t>
      </w:r>
    </w:p>
    <w:p w14:paraId="2B2B90CC"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Aportamos además como </w:t>
      </w:r>
      <w:r w:rsidRPr="00F05DB3">
        <w:rPr>
          <w:rFonts w:eastAsia="Calibri" w:cs="Arial"/>
          <w:b/>
          <w:bCs/>
          <w:color w:val="00B050"/>
          <w:sz w:val="22"/>
          <w:szCs w:val="22"/>
          <w:lang w:val="es-ES_tradnl" w:eastAsia="en-US"/>
        </w:rPr>
        <w:t>Documento 3quater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certificado del Grupo </w:t>
      </w:r>
      <w:proofErr w:type="spellStart"/>
      <w:r w:rsidRPr="00F05DB3">
        <w:rPr>
          <w:rFonts w:eastAsia="Calibri" w:cs="Arial"/>
          <w:sz w:val="22"/>
          <w:szCs w:val="22"/>
          <w:lang w:val="es-ES_tradnl" w:eastAsia="en-US"/>
        </w:rPr>
        <w:t>Raiz</w:t>
      </w:r>
      <w:proofErr w:type="spellEnd"/>
      <w:r w:rsidRPr="00F05DB3">
        <w:rPr>
          <w:rStyle w:val="Refdenotaalpie"/>
          <w:rFonts w:eastAsia="Calibri" w:cs="Arial"/>
          <w:sz w:val="22"/>
          <w:szCs w:val="22"/>
          <w:lang w:val="es-ES_tradnl" w:eastAsia="en-US"/>
        </w:rPr>
        <w:footnoteReference w:id="40"/>
      </w:r>
      <w:r w:rsidRPr="00F05DB3">
        <w:rPr>
          <w:rFonts w:eastAsia="Calibri" w:cs="Arial"/>
          <w:sz w:val="22"/>
          <w:szCs w:val="22"/>
          <w:lang w:val="es-ES_tradnl" w:eastAsia="en-US"/>
        </w:rPr>
        <w:t xml:space="preserve"> -empresa de marketing encargada de la impresión del Reglamento sin completar aportado- por el cual confirma que dicha copia: “</w:t>
      </w:r>
      <w:r w:rsidRPr="00F05DB3">
        <w:rPr>
          <w:rFonts w:eastAsia="Calibri" w:cs="Arial"/>
          <w:i/>
          <w:iCs/>
          <w:sz w:val="22"/>
          <w:szCs w:val="22"/>
          <w:lang w:val="es-ES_tradnl" w:eastAsia="en-US"/>
        </w:rPr>
        <w:t>Ha sido realizado con características exactamente iguales a los encargos de impresiones originales siendo el material final producido exacto</w:t>
      </w:r>
      <w:r w:rsidRPr="00F05DB3">
        <w:rPr>
          <w:rFonts w:eastAsia="Calibri" w:cs="Arial"/>
          <w:sz w:val="22"/>
          <w:szCs w:val="22"/>
          <w:lang w:val="es-ES_tradnl" w:eastAsia="en-US"/>
        </w:rPr>
        <w:t xml:space="preserve">”. </w:t>
      </w:r>
    </w:p>
    <w:p w14:paraId="415E9C2E" w14:textId="77777777" w:rsidR="00132009" w:rsidRPr="00F05DB3" w:rsidRDefault="00132009" w:rsidP="00132009">
      <w:pPr>
        <w:pStyle w:val="Body1"/>
        <w:spacing w:line="360" w:lineRule="auto"/>
        <w:rPr>
          <w:rFonts w:eastAsia="Calibri" w:cs="Arial"/>
          <w:sz w:val="22"/>
          <w:szCs w:val="22"/>
          <w:highlight w:val="yellow"/>
          <w:lang w:val="es-ES_tradnl" w:eastAsia="en-US"/>
        </w:rPr>
      </w:pPr>
      <w:r w:rsidRPr="00F05DB3">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F05DB3">
        <w:rPr>
          <w:rFonts w:eastAsia="Calibri" w:cs="Arial"/>
          <w:sz w:val="22"/>
          <w:szCs w:val="22"/>
          <w:highlight w:val="yellow"/>
          <w:lang w:val="es-ES_tradnl" w:eastAsia="en-US"/>
        </w:rPr>
        <w:t>copia/copia blanqueada</w:t>
      </w:r>
      <w:r w:rsidRPr="00F05DB3">
        <w:rPr>
          <w:rFonts w:eastAsia="Calibri" w:cs="Arial"/>
          <w:sz w:val="22"/>
          <w:szCs w:val="22"/>
          <w:lang w:val="es-ES_tradnl" w:eastAsia="en-US"/>
        </w:rPr>
        <w:t xml:space="preserve"> que refleja la realidad del Contrato que el Cliente recibió en el momento de la contratación.</w:t>
      </w:r>
      <w:r w:rsidRPr="00F05DB3">
        <w:rPr>
          <w:rFonts w:eastAsia="Calibri" w:cs="Arial"/>
          <w:sz w:val="22"/>
          <w:szCs w:val="22"/>
          <w:highlight w:val="yellow"/>
          <w:lang w:val="es-ES_tradnl" w:eastAsia="en-US"/>
        </w:rPr>
        <w:t xml:space="preserve"> </w:t>
      </w:r>
    </w:p>
    <w:p w14:paraId="659A61C8"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EA62406" w14:textId="77777777" w:rsidR="00132009"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FIN REGLAMENTO BLANQUEADO ----</w:t>
      </w:r>
      <w:r w:rsidRPr="00F05DB3">
        <w:rPr>
          <w:rFonts w:eastAsia="Calibri" w:cs="Arial"/>
          <w:sz w:val="22"/>
          <w:szCs w:val="22"/>
          <w:lang w:val="es-ES_tradnl" w:eastAsia="en-US"/>
        </w:rPr>
        <w:t xml:space="preserve"> </w:t>
      </w:r>
    </w:p>
    <w:p w14:paraId="139A2BDB" w14:textId="19EA2324" w:rsidR="00FD686B" w:rsidRPr="00F05DB3" w:rsidRDefault="00FD686B" w:rsidP="00132009">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61C5D0A1" w14:textId="3EB211D3" w:rsidR="00132009" w:rsidRPr="00F05DB3" w:rsidRDefault="007F53F7" w:rsidP="00132009">
      <w:pPr>
        <w:pStyle w:val="Body1"/>
        <w:spacing w:before="120" w:after="240"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w:t>
      </w:r>
      <w:r w:rsidR="00132009" w:rsidRPr="00F05DB3">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45BE7B8B" w14:textId="77777777" w:rsidR="007F53F7" w:rsidRPr="00F05DB3" w:rsidRDefault="007F53F7" w:rsidP="00132009">
      <w:pPr>
        <w:pStyle w:val="Body1"/>
        <w:spacing w:line="360" w:lineRule="auto"/>
        <w:rPr>
          <w:rFonts w:cs="Arial"/>
          <w:sz w:val="22"/>
          <w:szCs w:val="22"/>
          <w:highlight w:val="green"/>
          <w:lang w:val="es-ES"/>
        </w:rPr>
      </w:pPr>
    </w:p>
    <w:p w14:paraId="7CE198B6" w14:textId="271E054F" w:rsidR="00132009" w:rsidRPr="00F05DB3" w:rsidRDefault="00132009" w:rsidP="00132009">
      <w:pPr>
        <w:pStyle w:val="Body1"/>
        <w:spacing w:line="360" w:lineRule="auto"/>
        <w:rPr>
          <w:rFonts w:eastAsia="Calibri" w:cs="Arial"/>
          <w:sz w:val="22"/>
          <w:szCs w:val="22"/>
          <w:lang w:val="es-ES_tradnl" w:eastAsia="en-US"/>
        </w:rPr>
      </w:pPr>
      <w:r w:rsidRPr="00F05DB3">
        <w:rPr>
          <w:rFonts w:cs="Arial"/>
          <w:sz w:val="22"/>
          <w:szCs w:val="22"/>
          <w:highlight w:val="green"/>
          <w:lang w:val="es-ES"/>
        </w:rPr>
        <w:t xml:space="preserve"> [Si se ha dado en reclamación extrajudicial el Reglamento que estuviese vigente para el cliente en ese momento y el cliente aporte el contrato inicial o no aporte ninguno]</w:t>
      </w:r>
      <w:r w:rsidRPr="00F05DB3">
        <w:rPr>
          <w:rFonts w:cs="Arial"/>
          <w:sz w:val="22"/>
          <w:szCs w:val="22"/>
          <w:lang w:val="es-ES"/>
        </w:rPr>
        <w:t xml:space="preserve">  </w:t>
      </w:r>
      <w:r w:rsidRPr="00F05DB3">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w:t>
      </w:r>
      <w:r w:rsidRPr="00F05DB3">
        <w:rPr>
          <w:rFonts w:eastAsia="Calibri" w:cs="Arial"/>
          <w:sz w:val="22"/>
          <w:szCs w:val="22"/>
          <w:lang w:val="es-ES_tradnl" w:eastAsia="en-US"/>
        </w:rPr>
        <w:lastRenderedPageBreak/>
        <w:t xml:space="preserve">en líneas generales, han obedecido a ajustes del Reglamento por nueva normativa aplicable en relación con el tamaño de letra, destacado de epígrafes etc.). </w:t>
      </w:r>
    </w:p>
    <w:p w14:paraId="75AC715B" w14:textId="77777777" w:rsidR="00132009" w:rsidRPr="00F05DB3" w:rsidRDefault="00132009" w:rsidP="00132009">
      <w:pPr>
        <w:pStyle w:val="Body1"/>
        <w:spacing w:line="360" w:lineRule="auto"/>
        <w:rPr>
          <w:rFonts w:cs="Arial"/>
          <w:sz w:val="22"/>
          <w:szCs w:val="22"/>
          <w:lang w:val="es-ES"/>
        </w:rPr>
      </w:pPr>
      <w:r w:rsidRPr="00F05DB3">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F05DB3">
        <w:rPr>
          <w:rFonts w:cs="Arial"/>
          <w:b/>
          <w:bCs/>
          <w:sz w:val="22"/>
          <w:szCs w:val="22"/>
          <w:lang w:val="es-ES"/>
        </w:rPr>
        <w:t>que debe ser analizado a los efectos de la transparencia</w:t>
      </w:r>
      <w:r w:rsidRPr="00F05DB3">
        <w:rPr>
          <w:rFonts w:cs="Arial"/>
          <w:sz w:val="22"/>
          <w:szCs w:val="22"/>
          <w:lang w:val="es-ES"/>
        </w:rPr>
        <w:t xml:space="preserve">, por ser el vigente en ese momento. </w:t>
      </w:r>
      <w:r w:rsidRPr="00F05DB3">
        <w:rPr>
          <w:rFonts w:eastAsia="Calibri" w:cs="Arial"/>
          <w:sz w:val="22"/>
          <w:szCs w:val="22"/>
          <w:lang w:val="es-ES_tradnl" w:eastAsia="en-US"/>
        </w:rPr>
        <w:t xml:space="preserve">Es por ello </w:t>
      </w:r>
      <w:proofErr w:type="gramStart"/>
      <w:r w:rsidRPr="00F05DB3">
        <w:rPr>
          <w:rFonts w:eastAsia="Calibri" w:cs="Arial"/>
          <w:sz w:val="22"/>
          <w:szCs w:val="22"/>
          <w:lang w:val="es-ES_tradnl" w:eastAsia="en-US"/>
        </w:rPr>
        <w:t>que</w:t>
      </w:r>
      <w:proofErr w:type="gramEnd"/>
      <w:r w:rsidRPr="00F05DB3">
        <w:rPr>
          <w:rFonts w:eastAsia="Calibri" w:cs="Arial"/>
          <w:sz w:val="22"/>
          <w:szCs w:val="22"/>
          <w:lang w:val="es-ES_tradnl" w:eastAsia="en-US"/>
        </w:rPr>
        <w:t xml:space="preserve">, a los efectos de la transparencia, aportamos como </w:t>
      </w:r>
      <w:r w:rsidRPr="00F05DB3">
        <w:rPr>
          <w:rFonts w:eastAsia="Calibri" w:cs="Arial"/>
          <w:b/>
          <w:bCs/>
          <w:color w:val="00B050"/>
          <w:sz w:val="22"/>
          <w:szCs w:val="22"/>
          <w:lang w:val="es-ES_tradnl" w:eastAsia="en-US"/>
        </w:rPr>
        <w:t>Documento 4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el Reglamento entregado al cliente junto con la reclamación extrajudicial.</w:t>
      </w:r>
    </w:p>
    <w:p w14:paraId="672475FC" w14:textId="7056D0B2" w:rsidR="00132009" w:rsidRPr="00F05DB3" w:rsidRDefault="00132009" w:rsidP="00132009">
      <w:pPr>
        <w:pStyle w:val="Body1"/>
        <w:spacing w:before="120" w:after="240"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F05DB3">
        <w:rPr>
          <w:rFonts w:eastAsia="Calibri" w:cs="Arial"/>
          <w:sz w:val="22"/>
          <w:szCs w:val="22"/>
          <w:highlight w:val="green"/>
          <w:lang w:val="es-ES_tradnl" w:eastAsia="en-US"/>
        </w:rPr>
        <w:t>dinero</w:t>
      </w:r>
      <w:proofErr w:type="gramEnd"/>
      <w:r w:rsidRPr="00F05DB3">
        <w:rPr>
          <w:rFonts w:eastAsia="Calibri" w:cs="Arial"/>
          <w:sz w:val="22"/>
          <w:szCs w:val="22"/>
          <w:highlight w:val="green"/>
          <w:lang w:val="es-ES_tradnl" w:eastAsia="en-US"/>
        </w:rPr>
        <w:t xml:space="preserve"> pero el contrato es de buena calidad].</w:t>
      </w:r>
      <w:r w:rsidRPr="00F05DB3">
        <w:rPr>
          <w:rFonts w:eastAsia="Calibri" w:cs="Arial"/>
          <w:sz w:val="22"/>
          <w:szCs w:val="22"/>
          <w:lang w:val="es-ES_tradnl" w:eastAsia="en-US"/>
        </w:rPr>
        <w:t xml:space="preserve">  </w:t>
      </w:r>
      <w:r w:rsidRPr="00F05DB3">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F05DB3">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F05DB3">
        <w:rPr>
          <w:rFonts w:eastAsia="Calibri" w:cs="Arial"/>
          <w:i/>
          <w:sz w:val="22"/>
          <w:szCs w:val="22"/>
          <w:lang w:val="es-ES_tradnl" w:eastAsia="en-US"/>
        </w:rPr>
        <w:t>interés normal</w:t>
      </w:r>
      <w:r w:rsidRPr="00F05DB3">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7F53F7" w:rsidRPr="00F05DB3">
        <w:rPr>
          <w:rFonts w:eastAsia="Calibri" w:cs="Arial"/>
          <w:sz w:val="22"/>
          <w:szCs w:val="22"/>
          <w:lang w:val="es-ES_tradnl" w:eastAsia="en-US"/>
        </w:rPr>
        <w:t xml:space="preserve"> </w:t>
      </w:r>
      <w:r w:rsidRPr="00F05DB3">
        <w:rPr>
          <w:rFonts w:eastAsia="Calibri" w:cs="Arial"/>
          <w:sz w:val="22"/>
          <w:szCs w:val="22"/>
          <w:highlight w:val="green"/>
          <w:lang w:val="es-ES_tradnl" w:eastAsia="en-US"/>
        </w:rPr>
        <w:t xml:space="preserve">*TERMINA AQUÍ*** </w:t>
      </w:r>
    </w:p>
    <w:p w14:paraId="366ACCFA" w14:textId="77777777" w:rsidR="00132009" w:rsidRPr="00F05DB3" w:rsidRDefault="00132009" w:rsidP="006A4042">
      <w:pPr>
        <w:pStyle w:val="Body1"/>
        <w:numPr>
          <w:ilvl w:val="0"/>
          <w:numId w:val="11"/>
        </w:numPr>
        <w:spacing w:line="360" w:lineRule="auto"/>
        <w:ind w:left="567" w:hanging="567"/>
        <w:rPr>
          <w:rFonts w:eastAsia="Calibri" w:cs="Arial"/>
          <w:b/>
          <w:bCs/>
          <w:sz w:val="22"/>
          <w:szCs w:val="22"/>
          <w:lang w:val="es-ES_tradnl" w:eastAsia="en-US"/>
        </w:rPr>
      </w:pPr>
      <w:r w:rsidRPr="00F05DB3">
        <w:rPr>
          <w:rFonts w:eastAsia="Calibri" w:cs="Arial"/>
          <w:b/>
          <w:bCs/>
          <w:sz w:val="22"/>
          <w:szCs w:val="22"/>
          <w:lang w:val="es-ES_tradnl" w:eastAsia="en-US"/>
        </w:rPr>
        <w:t xml:space="preserve">Transparencia material. Sacrificio patrimonial. Información precontractual adicional </w:t>
      </w:r>
    </w:p>
    <w:p w14:paraId="4066C5FD" w14:textId="0536E83B"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De conformidad con la jurisprudencia del Tribunal de Justicia de la Unión Europea (“</w:t>
      </w:r>
      <w:r w:rsidRPr="00F05DB3">
        <w:rPr>
          <w:rFonts w:eastAsia="Calibri" w:cs="Arial"/>
          <w:b/>
          <w:bCs/>
          <w:sz w:val="22"/>
          <w:szCs w:val="22"/>
          <w:lang w:val="es-ES_tradnl" w:eastAsia="en-US"/>
        </w:rPr>
        <w:t>TJUE</w:t>
      </w:r>
      <w:r w:rsidRPr="00F05DB3">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F05DB3">
        <w:rPr>
          <w:rStyle w:val="Refdenotaalpie"/>
          <w:rFonts w:eastAsia="Calibri" w:cs="Arial"/>
          <w:sz w:val="22"/>
          <w:szCs w:val="22"/>
          <w:lang w:val="es-ES_tradnl" w:eastAsia="en-US"/>
        </w:rPr>
        <w:footnoteReference w:id="41"/>
      </w:r>
      <w:r w:rsidRPr="00F05DB3">
        <w:rPr>
          <w:rFonts w:eastAsia="Calibri" w:cs="Arial"/>
          <w:sz w:val="22"/>
          <w:szCs w:val="22"/>
          <w:lang w:val="es-ES_tradnl" w:eastAsia="en-US"/>
        </w:rPr>
        <w:t>.</w:t>
      </w:r>
    </w:p>
    <w:p w14:paraId="41C65FD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F05DB3">
        <w:rPr>
          <w:rFonts w:eastAsia="Calibri" w:cs="Arial"/>
          <w:b/>
          <w:bCs/>
          <w:sz w:val="22"/>
          <w:szCs w:val="22"/>
          <w:lang w:val="es-ES_tradnl" w:eastAsia="en-US"/>
        </w:rPr>
        <w:t>Ley de Créditos al Consumo</w:t>
      </w:r>
      <w:r w:rsidRPr="00F05DB3">
        <w:rPr>
          <w:rStyle w:val="Refdenotaalpie"/>
          <w:rFonts w:eastAsia="Calibri" w:cs="Arial"/>
          <w:sz w:val="22"/>
          <w:szCs w:val="22"/>
          <w:lang w:val="es-ES_tradnl" w:eastAsia="en-US"/>
        </w:rPr>
        <w:footnoteReference w:id="42"/>
      </w:r>
      <w:r w:rsidRPr="00F05DB3">
        <w:rPr>
          <w:rFonts w:eastAsia="Calibri" w:cs="Arial"/>
          <w:b/>
          <w:bCs/>
          <w:sz w:val="22"/>
          <w:szCs w:val="22"/>
          <w:lang w:val="es-ES_tradnl" w:eastAsia="en-US"/>
        </w:rPr>
        <w:t xml:space="preserve"> </w:t>
      </w:r>
      <w:r w:rsidRPr="00F05DB3">
        <w:rPr>
          <w:rFonts w:eastAsia="Calibri" w:cs="Arial"/>
          <w:sz w:val="22"/>
          <w:szCs w:val="22"/>
          <w:lang w:val="es-ES_tradnl" w:eastAsia="en-US"/>
        </w:rPr>
        <w:t>y que la información proporcionada al consumidor cumple estrictamente lo dispuesto en dicha Ley</w:t>
      </w:r>
      <w:r w:rsidRPr="00F05DB3">
        <w:rPr>
          <w:rStyle w:val="Refdenotaalpie"/>
          <w:rFonts w:eastAsia="Calibri" w:cs="Arial"/>
          <w:sz w:val="22"/>
          <w:szCs w:val="22"/>
          <w:lang w:val="es-ES_tradnl" w:eastAsia="en-US"/>
        </w:rPr>
        <w:footnoteReference w:id="43"/>
      </w:r>
      <w:r w:rsidRPr="00F05DB3">
        <w:rPr>
          <w:rFonts w:eastAsia="Calibri" w:cs="Arial"/>
          <w:sz w:val="22"/>
          <w:szCs w:val="22"/>
          <w:lang w:val="es-ES_tradnl" w:eastAsia="en-US"/>
        </w:rPr>
        <w:t xml:space="preserve"> y su normativa complementaria</w:t>
      </w:r>
      <w:r w:rsidRPr="00F05DB3">
        <w:rPr>
          <w:rStyle w:val="Refdenotaalpie"/>
          <w:rFonts w:eastAsia="Calibri" w:cs="Arial"/>
          <w:sz w:val="22"/>
          <w:szCs w:val="22"/>
          <w:lang w:val="es-ES_tradnl" w:eastAsia="en-US"/>
        </w:rPr>
        <w:footnoteReference w:id="44"/>
      </w:r>
      <w:r w:rsidRPr="00F05DB3">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7257884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segundo lugar, es precisar el </w:t>
      </w:r>
      <w:r w:rsidRPr="00F05DB3">
        <w:rPr>
          <w:rFonts w:eastAsia="Calibri" w:cs="Arial"/>
          <w:b/>
          <w:bCs/>
          <w:sz w:val="22"/>
          <w:szCs w:val="22"/>
          <w:lang w:val="es-ES_tradnl" w:eastAsia="en-US"/>
        </w:rPr>
        <w:t>concepto de consumidor medio</w:t>
      </w:r>
      <w:r w:rsidRPr="00F05DB3">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23140F7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F05DB3">
        <w:rPr>
          <w:rFonts w:eastAsia="Calibri" w:cs="Arial"/>
          <w:b/>
          <w:bCs/>
          <w:sz w:val="22"/>
          <w:szCs w:val="22"/>
          <w:lang w:val="es-ES_tradnl" w:eastAsia="en-US"/>
        </w:rPr>
        <w:t>consumidor medio</w:t>
      </w:r>
      <w:r w:rsidRPr="00F05DB3">
        <w:rPr>
          <w:rStyle w:val="Refdenotaalpie"/>
          <w:rFonts w:eastAsia="Calibri" w:cs="Arial"/>
          <w:b/>
          <w:bCs/>
          <w:sz w:val="22"/>
          <w:szCs w:val="22"/>
          <w:lang w:val="es-ES_tradnl" w:eastAsia="en-US"/>
        </w:rPr>
        <w:footnoteReference w:id="45"/>
      </w:r>
      <w:r w:rsidRPr="00F05DB3">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F05DB3">
        <w:rPr>
          <w:rFonts w:eastAsia="Calibri" w:cs="Arial"/>
          <w:i/>
          <w:iCs/>
          <w:sz w:val="22"/>
          <w:szCs w:val="22"/>
          <w:lang w:val="es-ES_tradnl" w:eastAsia="en-US"/>
        </w:rPr>
        <w:t>aparece redactada de forma clara y comprensible para un consumidor medio</w:t>
      </w:r>
      <w:r w:rsidRPr="00F05DB3">
        <w:rPr>
          <w:rFonts w:eastAsia="Calibri" w:cs="Arial"/>
          <w:sz w:val="22"/>
          <w:szCs w:val="22"/>
          <w:lang w:val="es-ES_tradnl" w:eastAsia="en-US"/>
        </w:rPr>
        <w:t>”</w:t>
      </w:r>
      <w:r w:rsidRPr="00F05DB3">
        <w:rPr>
          <w:rStyle w:val="Refdenotaalpie"/>
          <w:rFonts w:eastAsia="Calibri" w:cs="Arial"/>
          <w:sz w:val="22"/>
          <w:szCs w:val="22"/>
          <w:lang w:val="es-ES_tradnl" w:eastAsia="en-US"/>
        </w:rPr>
        <w:footnoteReference w:id="46"/>
      </w:r>
      <w:r w:rsidRPr="00F05DB3">
        <w:rPr>
          <w:rFonts w:eastAsia="Calibri" w:cs="Arial"/>
          <w:sz w:val="22"/>
          <w:szCs w:val="22"/>
          <w:lang w:val="es-ES_tradnl" w:eastAsia="en-US"/>
        </w:rPr>
        <w:t>, o que “</w:t>
      </w:r>
      <w:r w:rsidRPr="00F05DB3">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F05DB3">
        <w:rPr>
          <w:rStyle w:val="Refdenotaalpie"/>
          <w:rFonts w:eastAsia="Calibri" w:cs="Arial"/>
          <w:i/>
          <w:iCs/>
          <w:sz w:val="22"/>
          <w:szCs w:val="22"/>
          <w:lang w:val="es-ES_tradnl" w:eastAsia="en-US"/>
        </w:rPr>
        <w:footnoteReference w:id="47"/>
      </w:r>
      <w:r w:rsidRPr="00F05DB3">
        <w:rPr>
          <w:rFonts w:eastAsia="Calibri" w:cs="Arial"/>
          <w:i/>
          <w:iCs/>
          <w:sz w:val="22"/>
          <w:szCs w:val="22"/>
          <w:lang w:val="es-ES_tradnl" w:eastAsia="en-US"/>
        </w:rPr>
        <w:t xml:space="preserve"> </w:t>
      </w:r>
      <w:r w:rsidRPr="00F05DB3">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53A1416F"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w:t>
      </w:r>
      <w:r w:rsidRPr="00F05DB3">
        <w:rPr>
          <w:rFonts w:eastAsia="Calibri" w:cs="Arial"/>
          <w:sz w:val="22"/>
          <w:szCs w:val="22"/>
          <w:lang w:val="es-ES_tradnl" w:eastAsia="en-US"/>
        </w:rPr>
        <w:lastRenderedPageBreak/>
        <w:t xml:space="preserve">aplazamiento de las cuotas conllevará el abono de intereses con los que se amortizarán primero las comisiones y gastos y después los intereses y el capital dispuesto. </w:t>
      </w:r>
    </w:p>
    <w:p w14:paraId="6C5821ED"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Pues bien, empezando por </w:t>
      </w:r>
      <w:r w:rsidRPr="00F05DB3">
        <w:rPr>
          <w:rFonts w:eastAsia="Calibri" w:cs="Arial"/>
          <w:sz w:val="22"/>
          <w:szCs w:val="22"/>
          <w:u w:val="single"/>
          <w:lang w:val="es-ES_tradnl" w:eastAsia="en-US"/>
        </w:rPr>
        <w:t>lo que es razonablemente exigible a la entidad bancaria</w:t>
      </w:r>
      <w:r w:rsidRPr="00F05DB3">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0C1A82CD"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Al estar hablando de un criterio objetivo de consumidor medio, y no de un criterio subjetivo</w:t>
      </w:r>
      <w:r w:rsidRPr="00F05DB3">
        <w:rPr>
          <w:rStyle w:val="Refdenotaalpie"/>
          <w:rFonts w:eastAsia="Calibri" w:cs="Arial"/>
          <w:sz w:val="22"/>
          <w:szCs w:val="22"/>
          <w:lang w:val="es-ES_tradnl" w:eastAsia="en-US"/>
        </w:rPr>
        <w:footnoteReference w:id="48"/>
      </w:r>
      <w:r w:rsidRPr="00F05DB3">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7018B621"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En palabras del profesor M. Marín</w:t>
      </w:r>
      <w:r w:rsidRPr="00F05DB3">
        <w:rPr>
          <w:rStyle w:val="Refdenotaalpie"/>
          <w:rFonts w:eastAsia="Calibri" w:cs="Arial"/>
          <w:sz w:val="22"/>
          <w:szCs w:val="22"/>
          <w:lang w:val="es-ES_tradnl" w:eastAsia="en-US"/>
        </w:rPr>
        <w:footnoteReference w:id="49"/>
      </w:r>
      <w:r w:rsidRPr="00F05DB3">
        <w:rPr>
          <w:rFonts w:eastAsia="Calibri" w:cs="Arial"/>
          <w:sz w:val="22"/>
          <w:szCs w:val="22"/>
          <w:lang w:val="es-ES_tradnl" w:eastAsia="en-US"/>
        </w:rPr>
        <w:t>: “</w:t>
      </w:r>
      <w:r w:rsidRPr="00F05DB3">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7F101103"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F05DB3">
        <w:rPr>
          <w:rStyle w:val="Refdenotaalpie"/>
          <w:rFonts w:eastAsia="Calibri" w:cs="Arial"/>
          <w:sz w:val="22"/>
          <w:szCs w:val="22"/>
          <w:lang w:val="es-ES_tradnl" w:eastAsia="en-US"/>
        </w:rPr>
        <w:footnoteReference w:id="50"/>
      </w:r>
      <w:r w:rsidRPr="00F05DB3">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F05DB3">
        <w:rPr>
          <w:rStyle w:val="Refdenotaalpie"/>
          <w:rFonts w:eastAsia="Calibri" w:cs="Arial"/>
          <w:sz w:val="22"/>
          <w:szCs w:val="22"/>
          <w:lang w:val="es-ES_tradnl" w:eastAsia="en-US"/>
        </w:rPr>
        <w:footnoteReference w:id="51"/>
      </w:r>
      <w:r w:rsidRPr="00F05DB3">
        <w:rPr>
          <w:rFonts w:eastAsia="Calibri" w:cs="Arial"/>
          <w:sz w:val="22"/>
          <w:szCs w:val="22"/>
          <w:lang w:val="es-ES_tradnl" w:eastAsia="en-US"/>
        </w:rPr>
        <w:t xml:space="preserve"> y el TJUE es necesario que “</w:t>
      </w:r>
      <w:r w:rsidRPr="00F05DB3">
        <w:rPr>
          <w:rFonts w:eastAsia="Calibri" w:cs="Arial"/>
          <w:i/>
          <w:iCs/>
          <w:sz w:val="22"/>
          <w:szCs w:val="22"/>
          <w:lang w:val="es-ES_tradnl" w:eastAsia="en-US"/>
        </w:rPr>
        <w:t xml:space="preserve">el contrato exponga de manera transparente el funcionamiento concreto del mecanismo al que se refiere la cláusula…de </w:t>
      </w:r>
      <w:r w:rsidRPr="00F05DB3">
        <w:rPr>
          <w:rFonts w:eastAsia="Calibri" w:cs="Arial"/>
          <w:i/>
          <w:iCs/>
          <w:sz w:val="22"/>
          <w:szCs w:val="22"/>
          <w:lang w:val="es-ES_tradnl" w:eastAsia="en-US"/>
        </w:rPr>
        <w:lastRenderedPageBreak/>
        <w:t>manera que el consumidor esté en condiciones de valorar…las consecuencias económicas que se derivan para él</w:t>
      </w:r>
      <w:r w:rsidRPr="00F05DB3">
        <w:rPr>
          <w:rFonts w:eastAsia="Calibri" w:cs="Arial"/>
          <w:sz w:val="22"/>
          <w:szCs w:val="22"/>
          <w:lang w:val="es-ES_tradnl" w:eastAsia="en-US"/>
        </w:rPr>
        <w:t>”</w:t>
      </w:r>
      <w:r w:rsidRPr="00F05DB3">
        <w:rPr>
          <w:rStyle w:val="Refdenotaalpie"/>
          <w:rFonts w:eastAsia="Calibri" w:cs="Arial"/>
          <w:sz w:val="22"/>
          <w:szCs w:val="22"/>
          <w:lang w:val="es-ES_tradnl" w:eastAsia="en-US"/>
        </w:rPr>
        <w:footnoteReference w:id="52"/>
      </w:r>
      <w:r w:rsidRPr="00F05DB3">
        <w:rPr>
          <w:rFonts w:eastAsia="Calibri" w:cs="Arial"/>
          <w:sz w:val="22"/>
          <w:szCs w:val="22"/>
          <w:lang w:val="es-ES_tradnl" w:eastAsia="en-US"/>
        </w:rPr>
        <w:t xml:space="preserve">. </w:t>
      </w:r>
    </w:p>
    <w:p w14:paraId="26699834"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F05DB3">
        <w:rPr>
          <w:rFonts w:eastAsia="Calibri" w:cs="Arial"/>
          <w:sz w:val="22"/>
          <w:szCs w:val="22"/>
          <w:lang w:val="es-ES_tradnl" w:eastAsia="en-US"/>
        </w:rPr>
        <w:t>ii</w:t>
      </w:r>
      <w:proofErr w:type="spellEnd"/>
      <w:r w:rsidRPr="00F05DB3">
        <w:rPr>
          <w:rFonts w:eastAsia="Calibri" w:cs="Arial"/>
          <w:sz w:val="22"/>
          <w:szCs w:val="22"/>
          <w:lang w:val="es-ES_tradnl" w:eastAsia="en-US"/>
        </w:rPr>
        <w:t>) el tipo de interés remuneratorio (la TAE) aplicable a cada operación (compras, disposiciones de efectivo y transferencias)</w:t>
      </w:r>
      <w:r w:rsidRPr="00F05DB3">
        <w:rPr>
          <w:rStyle w:val="Refdenotaalpie"/>
          <w:rFonts w:eastAsia="Calibri" w:cs="Arial"/>
          <w:sz w:val="22"/>
          <w:szCs w:val="22"/>
          <w:lang w:val="es-ES_tradnl" w:eastAsia="en-US"/>
        </w:rPr>
        <w:t xml:space="preserve"> </w:t>
      </w:r>
      <w:r w:rsidRPr="00F05DB3">
        <w:rPr>
          <w:rStyle w:val="Refdenotaalpie"/>
          <w:rFonts w:eastAsia="Calibri" w:cs="Arial"/>
          <w:sz w:val="22"/>
          <w:szCs w:val="22"/>
          <w:lang w:val="es-ES_tradnl" w:eastAsia="en-US"/>
        </w:rPr>
        <w:footnoteReference w:id="53"/>
      </w:r>
      <w:r w:rsidRPr="00F05DB3">
        <w:rPr>
          <w:rFonts w:eastAsia="Calibri" w:cs="Arial"/>
          <w:sz w:val="22"/>
          <w:szCs w:val="22"/>
          <w:lang w:val="es-ES_tradnl" w:eastAsia="en-US"/>
        </w:rPr>
        <w:t>; (</w:t>
      </w:r>
      <w:proofErr w:type="spellStart"/>
      <w:r w:rsidRPr="00F05DB3">
        <w:rPr>
          <w:rFonts w:eastAsia="Calibri" w:cs="Arial"/>
          <w:sz w:val="22"/>
          <w:szCs w:val="22"/>
          <w:lang w:val="es-ES_tradnl" w:eastAsia="en-US"/>
        </w:rPr>
        <w:t>iii</w:t>
      </w:r>
      <w:proofErr w:type="spellEnd"/>
      <w:r w:rsidRPr="00F05DB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F05DB3">
        <w:rPr>
          <w:rFonts w:eastAsia="Calibri" w:cs="Arial"/>
          <w:sz w:val="22"/>
          <w:szCs w:val="22"/>
          <w:lang w:val="es-ES_tradnl" w:eastAsia="en-US"/>
        </w:rPr>
        <w:t>iv</w:t>
      </w:r>
      <w:proofErr w:type="spellEnd"/>
      <w:r w:rsidRPr="00F05DB3">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F05DB3">
        <w:rPr>
          <w:rFonts w:eastAsia="Calibri" w:cs="Arial"/>
          <w:sz w:val="22"/>
          <w:szCs w:val="22"/>
          <w:lang w:val="es-ES_tradnl" w:eastAsia="en-US"/>
        </w:rPr>
        <w:t>vii</w:t>
      </w:r>
      <w:proofErr w:type="spellEnd"/>
      <w:r w:rsidRPr="00F05DB3">
        <w:rPr>
          <w:rFonts w:eastAsia="Calibri" w:cs="Arial"/>
          <w:sz w:val="22"/>
          <w:szCs w:val="22"/>
          <w:lang w:val="es-ES_tradnl" w:eastAsia="en-US"/>
        </w:rPr>
        <w:t xml:space="preserve">) el orden de imputación o aplicación de los pagos que se reciben del Cliente (comisiones, intereses y capital). </w:t>
      </w:r>
    </w:p>
    <w:p w14:paraId="3C00BCF6"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 el capital que amortice vuelve a estar disponible hasta el límite máximo concedido, de ahí el nombre del producto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 y que la relación contractual se configure como de duración indefinida.</w:t>
      </w:r>
    </w:p>
    <w:p w14:paraId="035DFA7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F05DB3">
        <w:rPr>
          <w:rStyle w:val="Refdenotaalpie"/>
          <w:rFonts w:eastAsia="Calibri" w:cs="Arial"/>
          <w:sz w:val="22"/>
          <w:szCs w:val="22"/>
          <w:lang w:val="es-ES_tradnl" w:eastAsia="en-US"/>
        </w:rPr>
        <w:footnoteReference w:id="54"/>
      </w:r>
      <w:r w:rsidRPr="00F05DB3">
        <w:rPr>
          <w:rFonts w:eastAsia="Calibri" w:cs="Arial"/>
          <w:sz w:val="22"/>
          <w:szCs w:val="22"/>
          <w:lang w:val="es-ES_tradnl" w:eastAsia="en-US"/>
        </w:rPr>
        <w:t xml:space="preserve"> la siguiente:</w:t>
      </w:r>
    </w:p>
    <w:p w14:paraId="475D890F"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 xml:space="preserve">mención a la modalidad de pago </w:t>
      </w:r>
      <w:proofErr w:type="spellStart"/>
      <w:r w:rsidRPr="00F05DB3">
        <w:rPr>
          <w:rFonts w:eastAsia="Calibri" w:cs="Arial"/>
          <w:i/>
          <w:iCs/>
          <w:sz w:val="22"/>
          <w:szCs w:val="22"/>
          <w:lang w:val="es-ES_tradnl" w:eastAsia="en-US"/>
        </w:rPr>
        <w:t>revolving</w:t>
      </w:r>
      <w:proofErr w:type="spellEnd"/>
      <w:r w:rsidRPr="00F05DB3">
        <w:rPr>
          <w:rFonts w:eastAsia="Calibri" w:cs="Arial"/>
          <w:sz w:val="22"/>
          <w:szCs w:val="22"/>
          <w:lang w:val="es-ES_tradnl" w:eastAsia="en-US"/>
        </w:rPr>
        <w:t>.</w:t>
      </w:r>
    </w:p>
    <w:p w14:paraId="6A5FCD47"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si el contrato prevé la capitalización de cantidades vencidas, exigibles y no satisfechas.</w:t>
      </w:r>
    </w:p>
    <w:p w14:paraId="78530BE9"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t>si el cliente o la entidad tienen la facultad de modificar la modalidad de pago establecida, así como las condiciones para su ejercicio.</w:t>
      </w:r>
    </w:p>
    <w:p w14:paraId="24FCD1CC" w14:textId="77777777" w:rsidR="00037101" w:rsidRPr="00F05DB3" w:rsidRDefault="00037101" w:rsidP="00037101">
      <w:pPr>
        <w:pStyle w:val="Body1"/>
        <w:numPr>
          <w:ilvl w:val="0"/>
          <w:numId w:val="12"/>
        </w:numPr>
        <w:spacing w:line="360" w:lineRule="auto"/>
        <w:ind w:left="851" w:hanging="567"/>
        <w:rPr>
          <w:rFonts w:eastAsia="Calibri" w:cs="Arial"/>
          <w:sz w:val="22"/>
          <w:szCs w:val="22"/>
          <w:lang w:val="es-ES_tradnl" w:eastAsia="en-US"/>
        </w:rPr>
      </w:pPr>
      <w:r w:rsidRPr="00F05DB3">
        <w:rPr>
          <w:rFonts w:eastAsia="Calibri" w:cs="Arial"/>
          <w:sz w:val="22"/>
          <w:szCs w:val="22"/>
          <w:lang w:val="es-ES_tradnl" w:eastAsia="en-US"/>
        </w:rPr>
        <w:lastRenderedPageBreak/>
        <w:t>un ejemplo representativo de crédito con dos o más alternativas de financiación determinadas en función de la cuota mínima que pueda establecerse para el reembolso del crédito con arreglo al Contrato.</w:t>
      </w:r>
    </w:p>
    <w:p w14:paraId="1209452C" w14:textId="77777777" w:rsidR="00037101" w:rsidRPr="00F05DB3" w:rsidRDefault="00037101" w:rsidP="00037101">
      <w:pPr>
        <w:pStyle w:val="Body1"/>
        <w:spacing w:line="360" w:lineRule="auto"/>
        <w:rPr>
          <w:rFonts w:eastAsia="Calibri" w:cs="Arial"/>
          <w:sz w:val="22"/>
          <w:szCs w:val="22"/>
          <w:lang w:val="es-ES" w:eastAsia="en-US"/>
        </w:rPr>
      </w:pPr>
      <w:r w:rsidRPr="00F05DB3">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F05DB3">
        <w:rPr>
          <w:rFonts w:eastAsia="Calibri" w:cs="Arial"/>
          <w:sz w:val="22"/>
          <w:szCs w:val="22"/>
          <w:lang w:val="es-ES_tradnl" w:eastAsia="en-US"/>
        </w:rPr>
        <w:t>postcontractual</w:t>
      </w:r>
      <w:proofErr w:type="spellEnd"/>
      <w:r w:rsidRPr="00F05DB3">
        <w:rPr>
          <w:rFonts w:eastAsia="Calibri" w:cs="Arial"/>
          <w:sz w:val="22"/>
          <w:szCs w:val="22"/>
          <w:lang w:val="es-ES_tradnl" w:eastAsia="en-US"/>
        </w:rPr>
        <w:t xml:space="preserve"> (que ya se venía entregando), y evaluación de solvencia de los clientes. </w:t>
      </w:r>
    </w:p>
    <w:p w14:paraId="08AF5618"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49869788"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Y así, en fase </w:t>
      </w:r>
      <w:r w:rsidRPr="00F05DB3">
        <w:rPr>
          <w:rFonts w:eastAsia="Calibri" w:cs="Arial"/>
          <w:b/>
          <w:bCs/>
          <w:sz w:val="22"/>
          <w:szCs w:val="22"/>
          <w:lang w:val="es-ES_tradnl" w:eastAsia="en-US"/>
        </w:rPr>
        <w:t>precontractual</w:t>
      </w:r>
      <w:r w:rsidRPr="00F05DB3">
        <w:rPr>
          <w:rFonts w:eastAsia="Calibri" w:cs="Arial"/>
          <w:sz w:val="22"/>
          <w:szCs w:val="22"/>
          <w:lang w:val="es-ES_tradnl" w:eastAsia="en-US"/>
        </w:rPr>
        <w:t xml:space="preserve">, Wizink cuenta, </w:t>
      </w:r>
      <w:r w:rsidRPr="00F05DB3">
        <w:rPr>
          <w:rFonts w:eastAsia="Calibri" w:cs="Arial"/>
          <w:sz w:val="22"/>
          <w:szCs w:val="22"/>
          <w:u w:val="single"/>
          <w:lang w:val="es-ES_tradnl" w:eastAsia="en-US"/>
        </w:rPr>
        <w:t>en primer lugar</w:t>
      </w:r>
      <w:r w:rsidRPr="00F05DB3">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F05DB3">
        <w:rPr>
          <w:rFonts w:eastAsia="Calibri" w:cs="Arial"/>
          <w:b/>
          <w:bCs/>
          <w:color w:val="00B050"/>
          <w:sz w:val="22"/>
          <w:szCs w:val="22"/>
          <w:lang w:val="es-ES_tradnl" w:eastAsia="en-US"/>
        </w:rPr>
        <w:t>Documento 5 Contestación</w:t>
      </w:r>
      <w:r w:rsidRPr="00F05DB3">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4B701AD1"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u w:val="single"/>
          <w:lang w:val="es-ES_tradnl" w:eastAsia="en-US"/>
        </w:rPr>
        <w:t>En segundo lugar</w:t>
      </w:r>
      <w:r w:rsidRPr="00F05DB3">
        <w:rPr>
          <w:rFonts w:eastAsia="Calibri" w:cs="Arial"/>
          <w:sz w:val="22"/>
          <w:szCs w:val="22"/>
          <w:lang w:val="es-ES_tradnl" w:eastAsia="en-US"/>
        </w:rPr>
        <w:t xml:space="preserve">, Wizink realiza los denominados controles </w:t>
      </w:r>
      <w:proofErr w:type="spellStart"/>
      <w:r w:rsidRPr="00F05DB3">
        <w:rPr>
          <w:rFonts w:eastAsia="Calibri" w:cs="Arial"/>
          <w:i/>
          <w:iCs/>
          <w:sz w:val="22"/>
          <w:szCs w:val="22"/>
          <w:lang w:val="es-ES_tradnl" w:eastAsia="en-US"/>
        </w:rPr>
        <w:t>mystery</w:t>
      </w:r>
      <w:proofErr w:type="spellEnd"/>
      <w:r w:rsidRPr="00F05DB3">
        <w:rPr>
          <w:rFonts w:eastAsia="Calibri" w:cs="Arial"/>
          <w:i/>
          <w:iCs/>
          <w:sz w:val="22"/>
          <w:szCs w:val="22"/>
          <w:lang w:val="es-ES_tradnl" w:eastAsia="en-US"/>
        </w:rPr>
        <w:t xml:space="preserve"> </w:t>
      </w:r>
      <w:proofErr w:type="spellStart"/>
      <w:r w:rsidRPr="00F05DB3">
        <w:rPr>
          <w:rFonts w:eastAsia="Calibri" w:cs="Arial"/>
          <w:i/>
          <w:iCs/>
          <w:sz w:val="22"/>
          <w:szCs w:val="22"/>
          <w:lang w:val="es-ES_tradnl" w:eastAsia="en-US"/>
        </w:rPr>
        <w:t>shopper</w:t>
      </w:r>
      <w:proofErr w:type="spellEnd"/>
      <w:r w:rsidRPr="00F05DB3">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F05DB3">
        <w:rPr>
          <w:rFonts w:eastAsia="Calibri" w:cs="Arial"/>
          <w:b/>
          <w:bCs/>
          <w:color w:val="00B050"/>
          <w:sz w:val="22"/>
          <w:szCs w:val="22"/>
          <w:lang w:val="es-ES_tradnl" w:eastAsia="en-US"/>
        </w:rPr>
        <w:t>Documento 6 Contestación</w:t>
      </w:r>
      <w:r w:rsidRPr="00F05DB3">
        <w:rPr>
          <w:rFonts w:eastAsia="Calibri" w:cs="Arial"/>
          <w:sz w:val="22"/>
          <w:szCs w:val="22"/>
          <w:lang w:val="es-ES_tradnl" w:eastAsia="en-US"/>
        </w:rPr>
        <w:t xml:space="preserve">). </w:t>
      </w:r>
    </w:p>
    <w:p w14:paraId="26C198AC"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u w:val="single"/>
          <w:lang w:val="es-ES_tradnl" w:eastAsia="en-US"/>
        </w:rPr>
        <w:t>En tercer lugar</w:t>
      </w:r>
      <w:r w:rsidRPr="00F05DB3">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F05DB3">
        <w:rPr>
          <w:rFonts w:eastAsia="Calibri" w:cs="Arial"/>
          <w:sz w:val="22"/>
          <w:szCs w:val="22"/>
          <w:lang w:val="es-ES_tradnl" w:eastAsia="en-US"/>
        </w:rPr>
        <w:t>Europea</w:t>
      </w:r>
      <w:proofErr w:type="gramEnd"/>
      <w:r w:rsidRPr="00F05DB3">
        <w:rPr>
          <w:rFonts w:eastAsia="Calibri" w:cs="Arial"/>
          <w:sz w:val="22"/>
          <w:szCs w:val="22"/>
          <w:lang w:val="es-ES_tradnl" w:eastAsia="en-US"/>
        </w:rPr>
        <w:t xml:space="preserve"> sobre Crédito al Consumo”</w:t>
      </w:r>
      <w:r w:rsidRPr="00F05DB3">
        <w:rPr>
          <w:rStyle w:val="Refdenotaalpie"/>
          <w:rFonts w:eastAsia="Calibri" w:cs="Arial"/>
          <w:sz w:val="22"/>
          <w:szCs w:val="22"/>
          <w:lang w:val="es-ES_tradnl" w:eastAsia="en-US"/>
        </w:rPr>
        <w:footnoteReference w:id="55"/>
      </w:r>
      <w:r w:rsidRPr="00F05DB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0AC2AB"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 xml:space="preserve">No </w:t>
      </w:r>
      <w:proofErr w:type="gramStart"/>
      <w:r w:rsidRPr="00F05DB3">
        <w:rPr>
          <w:rFonts w:eastAsia="Calibri" w:cs="Arial"/>
          <w:sz w:val="22"/>
          <w:szCs w:val="22"/>
          <w:lang w:val="es-ES_tradnl" w:eastAsia="en-US"/>
        </w:rPr>
        <w:t>obstante</w:t>
      </w:r>
      <w:proofErr w:type="gramEnd"/>
      <w:r w:rsidRPr="00F05DB3">
        <w:rPr>
          <w:rFonts w:eastAsia="Calibri" w:cs="Arial"/>
          <w:sz w:val="22"/>
          <w:szCs w:val="22"/>
          <w:lang w:val="es-ES_tradnl" w:eastAsia="en-US"/>
        </w:rPr>
        <w:t xml:space="preserve"> lo anterior, respecto de la información precontractual que debe entregarse al consumidor, como bien indica el profesor M. Marín: “</w:t>
      </w:r>
      <w:r w:rsidRPr="00F05DB3">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F05DB3">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F05DB3">
        <w:rPr>
          <w:rFonts w:eastAsia="Calibri" w:cs="Arial"/>
          <w:i/>
          <w:iCs/>
          <w:sz w:val="22"/>
          <w:szCs w:val="22"/>
          <w:lang w:val="es-ES" w:eastAsia="en-US"/>
        </w:rPr>
        <w:t>el test</w:t>
      </w:r>
      <w:proofErr w:type="gramEnd"/>
      <w:r w:rsidRPr="00F05DB3">
        <w:rPr>
          <w:rFonts w:eastAsia="Calibri" w:cs="Arial"/>
          <w:i/>
          <w:iCs/>
          <w:sz w:val="22"/>
          <w:szCs w:val="22"/>
          <w:lang w:val="es-ES" w:eastAsia="en-US"/>
        </w:rPr>
        <w:t xml:space="preserve"> de transparencia puede facilitarse en el propio contrato</w:t>
      </w:r>
      <w:r w:rsidRPr="00F05DB3">
        <w:rPr>
          <w:rStyle w:val="Refdenotaalpie"/>
          <w:rFonts w:eastAsia="Calibri" w:cs="Arial"/>
          <w:sz w:val="22"/>
          <w:szCs w:val="22"/>
          <w:lang w:val="es-ES" w:eastAsia="en-US"/>
        </w:rPr>
        <w:footnoteReference w:id="56"/>
      </w:r>
      <w:r w:rsidRPr="00F05DB3">
        <w:rPr>
          <w:rFonts w:eastAsia="Calibri" w:cs="Arial"/>
          <w:sz w:val="22"/>
          <w:szCs w:val="22"/>
          <w:lang w:val="es-ES" w:eastAsia="en-US"/>
        </w:rPr>
        <w:t>”</w:t>
      </w:r>
    </w:p>
    <w:p w14:paraId="73DAFF32"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fase </w:t>
      </w:r>
      <w:r w:rsidRPr="00F05DB3">
        <w:rPr>
          <w:rFonts w:eastAsia="Calibri" w:cs="Arial"/>
          <w:b/>
          <w:bCs/>
          <w:sz w:val="22"/>
          <w:szCs w:val="22"/>
          <w:lang w:val="es-ES_tradnl" w:eastAsia="en-US"/>
        </w:rPr>
        <w:t>post contractual</w:t>
      </w:r>
      <w:r w:rsidRPr="00F05DB3">
        <w:rPr>
          <w:rFonts w:eastAsia="Calibri" w:cs="Arial"/>
          <w:sz w:val="22"/>
          <w:szCs w:val="22"/>
          <w:lang w:val="es-ES_tradnl" w:eastAsia="en-US"/>
        </w:rPr>
        <w:t>, los clientes de Wizink cuentan con información detallada sobre la evolución histórica de su contrato y los pagos que se realizan mes a mes.</w:t>
      </w:r>
    </w:p>
    <w:p w14:paraId="337D22B7" w14:textId="77777777"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F05DB3">
        <w:rPr>
          <w:rFonts w:eastAsia="Calibri" w:cs="Arial"/>
          <w:sz w:val="22"/>
          <w:szCs w:val="22"/>
          <w:lang w:val="es-ES_tradnl" w:eastAsia="en-US"/>
        </w:rPr>
        <w:t>ii</w:t>
      </w:r>
      <w:proofErr w:type="spellEnd"/>
      <w:r w:rsidRPr="00F05DB3">
        <w:rPr>
          <w:rFonts w:eastAsia="Calibri" w:cs="Arial"/>
          <w:sz w:val="22"/>
          <w:szCs w:val="22"/>
          <w:lang w:val="es-ES_tradnl" w:eastAsia="en-US"/>
        </w:rPr>
        <w:t>) la cantidad de dinero máxima al mes a su disposición, (</w:t>
      </w:r>
      <w:proofErr w:type="spellStart"/>
      <w:r w:rsidRPr="00F05DB3">
        <w:rPr>
          <w:rFonts w:eastAsia="Calibri" w:cs="Arial"/>
          <w:sz w:val="22"/>
          <w:szCs w:val="22"/>
          <w:lang w:val="es-ES_tradnl" w:eastAsia="en-US"/>
        </w:rPr>
        <w:t>iii</w:t>
      </w:r>
      <w:proofErr w:type="spellEnd"/>
      <w:r w:rsidRPr="00F05DB3">
        <w:rPr>
          <w:rFonts w:eastAsia="Calibri" w:cs="Arial"/>
          <w:sz w:val="22"/>
          <w:szCs w:val="22"/>
          <w:lang w:val="es-ES_tradnl" w:eastAsia="en-US"/>
        </w:rPr>
        <w:t>) el importe del crédito efectivamente dispuesto; (</w:t>
      </w:r>
      <w:proofErr w:type="spellStart"/>
      <w:r w:rsidRPr="00F05DB3">
        <w:rPr>
          <w:rFonts w:eastAsia="Calibri" w:cs="Arial"/>
          <w:sz w:val="22"/>
          <w:szCs w:val="22"/>
          <w:lang w:val="es-ES_tradnl" w:eastAsia="en-US"/>
        </w:rPr>
        <w:t>iv</w:t>
      </w:r>
      <w:proofErr w:type="spellEnd"/>
      <w:r w:rsidRPr="00F05DB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F05DB3">
        <w:rPr>
          <w:rFonts w:eastAsia="Calibri" w:cs="Arial"/>
          <w:sz w:val="22"/>
          <w:szCs w:val="22"/>
          <w:lang w:val="es-ES_tradnl" w:eastAsia="en-US"/>
        </w:rPr>
        <w:t>vii</w:t>
      </w:r>
      <w:proofErr w:type="spellEnd"/>
      <w:r w:rsidRPr="00F05DB3">
        <w:rPr>
          <w:rFonts w:eastAsia="Calibri" w:cs="Arial"/>
          <w:sz w:val="22"/>
          <w:szCs w:val="22"/>
          <w:lang w:val="es-ES_tradnl" w:eastAsia="en-US"/>
        </w:rPr>
        <w:t xml:space="preserve">) la fecha de pago. Adjuntamos como </w:t>
      </w:r>
      <w:r w:rsidRPr="00F05DB3">
        <w:rPr>
          <w:rFonts w:eastAsia="Calibri" w:cs="Arial"/>
          <w:b/>
          <w:bCs/>
          <w:color w:val="00B050"/>
          <w:sz w:val="22"/>
          <w:szCs w:val="22"/>
          <w:lang w:val="es-ES_tradnl" w:eastAsia="en-US"/>
        </w:rPr>
        <w:t xml:space="preserve">Documento 7 Contestación </w:t>
      </w:r>
      <w:r w:rsidRPr="00F05DB3">
        <w:rPr>
          <w:rFonts w:eastAsia="Calibri" w:cs="Arial"/>
          <w:sz w:val="22"/>
          <w:szCs w:val="22"/>
          <w:lang w:val="es-ES_tradnl" w:eastAsia="en-US"/>
        </w:rPr>
        <w:t>ejemplos de los recibos entregados al Cliente durante toda la vida del Contrato.</w:t>
      </w:r>
    </w:p>
    <w:p w14:paraId="62A9A291" w14:textId="5DEF3249" w:rsidR="00037101" w:rsidRPr="00F05DB3" w:rsidRDefault="00037101" w:rsidP="00037101">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F05DB3">
        <w:rPr>
          <w:rFonts w:eastAsia="Calibri" w:cs="Arial"/>
          <w:sz w:val="22"/>
          <w:szCs w:val="22"/>
          <w:lang w:val="es-ES_tradnl" w:eastAsia="en-US"/>
        </w:rPr>
        <w:t>es</w:t>
      </w:r>
      <w:proofErr w:type="gramEnd"/>
      <w:r w:rsidRPr="00F05DB3">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persovalores_personalizable1344</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«WIZINK_CANTIDADES_COMPRAS/EFECTIVO»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w:t>
      </w:r>
      <w:r w:rsidRPr="00F05DB3">
        <w:rPr>
          <w:rFonts w:eastAsia="Calibri" w:cs="Arial"/>
          <w:sz w:val="22"/>
          <w:szCs w:val="22"/>
          <w:lang w:val="es-ES_tradnl" w:eastAsia="en-US"/>
        </w:rPr>
        <w:lastRenderedPageBreak/>
        <w:t xml:space="preserve">euros en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persovalores_personalizable186</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«WIZINK_AÑOS_DEL_CONTRATO»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años, período en el que, además, cambió el modo de uso hasta en </w:t>
      </w:r>
      <w:r w:rsidR="009F3771">
        <w:rPr>
          <w:rFonts w:eastAsia="Calibri" w:cs="Arial"/>
          <w:sz w:val="22"/>
          <w:szCs w:val="22"/>
          <w:highlight w:val="yellow"/>
          <w:lang w:val="es-ES_tradnl" w:eastAsia="en-US"/>
        </w:rPr>
        <w:fldChar w:fldCharType="begin"/>
      </w:r>
      <w:r w:rsidR="009F3771">
        <w:rPr>
          <w:rFonts w:eastAsia="Calibri" w:cs="Arial"/>
          <w:sz w:val="22"/>
          <w:szCs w:val="22"/>
          <w:highlight w:val="yellow"/>
          <w:lang w:val="es-ES_tradnl" w:eastAsia="en-US"/>
        </w:rPr>
        <w:instrText>persovalores_personalizable1215</w:instrText>
      </w:r>
      <w:r w:rsidR="009F3771">
        <w:rPr>
          <w:rFonts w:eastAsia="Calibri" w:cs="Arial"/>
          <w:sz w:val="22"/>
          <w:szCs w:val="22"/>
          <w:highlight w:val="yellow"/>
          <w:lang w:val="es-ES_tradnl" w:eastAsia="en-US"/>
        </w:rPr>
        <w:fldChar w:fldCharType="separate"/>
      </w:r>
      <w:r w:rsidR="009F3771">
        <w:rPr>
          <w:rFonts w:eastAsia="Calibri" w:cs="Arial"/>
          <w:noProof/>
          <w:sz w:val="22"/>
          <w:szCs w:val="22"/>
          <w:highlight w:val="yellow"/>
          <w:lang w:val="es-ES_tradnl" w:eastAsia="en-US"/>
        </w:rPr>
        <w:t>«WIZINK_NÚMERO_DE_CAMBIOS_MÉTODO_DE_PAGO»</w:t>
      </w:r>
      <w:r w:rsidR="009F3771">
        <w:rPr>
          <w:rFonts w:eastAsia="Calibri" w:cs="Arial"/>
          <w:sz w:val="22"/>
          <w:szCs w:val="22"/>
          <w:highlight w:val="yellow"/>
          <w:lang w:val="es-ES_tradnl" w:eastAsia="en-US"/>
        </w:rPr>
        <w:fldChar w:fldCharType="end"/>
      </w:r>
      <w:r w:rsidRPr="00F05DB3">
        <w:rPr>
          <w:rFonts w:eastAsia="Calibri" w:cs="Arial"/>
          <w:sz w:val="22"/>
          <w:szCs w:val="22"/>
          <w:lang w:val="es-ES_tradnl" w:eastAsia="en-US"/>
        </w:rPr>
        <w:t xml:space="preserve"> ocasiones, lo que es claramente incompatible con cualquier alegación de que no entendía la tarjeta.</w:t>
      </w:r>
      <w:r w:rsidRPr="00F05DB3">
        <w:rPr>
          <w:rFonts w:eastAsia="Calibri" w:cs="Arial"/>
          <w:sz w:val="22"/>
          <w:szCs w:val="22"/>
          <w:highlight w:val="cyan"/>
          <w:lang w:val="es-ES_tradnl" w:eastAsia="en-US"/>
        </w:rPr>
        <w:t xml:space="preserve"> </w:t>
      </w:r>
    </w:p>
    <w:p w14:paraId="24224030" w14:textId="77777777" w:rsidR="009F3771" w:rsidRDefault="009F3771" w:rsidP="00F35455">
      <w:pPr>
        <w:pStyle w:val="Body1"/>
        <w:spacing w:line="360" w:lineRule="auto"/>
        <w:ind w:left="1440" w:hanging="1440"/>
        <w:rPr>
          <w:rFonts w:cs="Arial"/>
          <w:b/>
          <w:bCs/>
          <w:caps/>
          <w:sz w:val="22"/>
          <w:szCs w:val="22"/>
          <w:lang w:val="es-ES_tradnl"/>
        </w:rPr>
      </w:pPr>
    </w:p>
    <w:p w14:paraId="4F34C1DC" w14:textId="38CBB783" w:rsidR="009F3771" w:rsidRDefault="009F3771" w:rsidP="00F35455">
      <w:pPr>
        <w:pStyle w:val="Body1"/>
        <w:spacing w:line="360" w:lineRule="auto"/>
        <w:ind w:left="1440" w:hanging="1440"/>
        <w:rPr>
          <w:rFonts w:cs="Arial"/>
          <w:b/>
          <w:bCs/>
          <w:caps/>
          <w:sz w:val="22"/>
          <w:szCs w:val="22"/>
          <w:lang w:val="es-ES_tradnl"/>
        </w:rPr>
      </w:pPr>
      <w:r w:rsidRPr="009F3771">
        <w:rPr>
          <w:rFonts w:cs="Arial"/>
          <w:b/>
          <w:bCs/>
          <w:caps/>
          <w:sz w:val="22"/>
          <w:szCs w:val="22"/>
          <w:highlight w:val="green"/>
          <w:lang w:val="es-ES_tradnl"/>
        </w:rPr>
        <w:t>[ESTE HECHO SE AÑADE SI NOS SOLICITAN LA NULIDAD DE LA COMISIÓN POR IMPAGO Y SE LE HA COBRADO LA MISMA</w:t>
      </w:r>
      <w:r>
        <w:rPr>
          <w:rFonts w:cs="Arial"/>
          <w:b/>
          <w:bCs/>
          <w:caps/>
          <w:sz w:val="22"/>
          <w:szCs w:val="22"/>
          <w:highlight w:val="green"/>
          <w:lang w:val="es-ES_tradnl"/>
        </w:rPr>
        <w:t>, SI NO ES EL C</w:t>
      </w:r>
      <w:r w:rsidR="0027283A">
        <w:rPr>
          <w:rFonts w:cs="Arial"/>
          <w:b/>
          <w:bCs/>
          <w:caps/>
          <w:sz w:val="22"/>
          <w:szCs w:val="22"/>
          <w:highlight w:val="green"/>
          <w:lang w:val="es-ES_tradnl"/>
        </w:rPr>
        <w:t>ASO AÑADIRIAMOS EL PREVIO SEGUNDO Y EL FUNDAMENTO</w:t>
      </w:r>
      <w:r w:rsidRPr="009F3771">
        <w:rPr>
          <w:rFonts w:cs="Arial"/>
          <w:b/>
          <w:bCs/>
          <w:caps/>
          <w:sz w:val="22"/>
          <w:szCs w:val="22"/>
          <w:highlight w:val="green"/>
          <w:lang w:val="es-ES_tradnl"/>
        </w:rPr>
        <w:t>]</w:t>
      </w:r>
    </w:p>
    <w:p w14:paraId="71DD79E1" w14:textId="510530FA" w:rsidR="00F35455" w:rsidRPr="00F05DB3" w:rsidRDefault="00F35455" w:rsidP="00F35455">
      <w:pPr>
        <w:pStyle w:val="Body1"/>
        <w:spacing w:line="360" w:lineRule="auto"/>
        <w:ind w:left="1440" w:hanging="1440"/>
        <w:rPr>
          <w:rFonts w:cs="Arial"/>
          <w:b/>
          <w:bCs/>
          <w:caps/>
          <w:sz w:val="22"/>
          <w:szCs w:val="22"/>
          <w:lang w:val="es-ES_tradnl"/>
        </w:rPr>
      </w:pPr>
      <w:proofErr w:type="gramStart"/>
      <w:r w:rsidRPr="00F05DB3">
        <w:rPr>
          <w:rFonts w:cs="Arial"/>
          <w:b/>
          <w:bCs/>
          <w:caps/>
          <w:sz w:val="22"/>
          <w:szCs w:val="22"/>
          <w:lang w:val="es-ES_tradnl"/>
        </w:rPr>
        <w:t>TERCERO.–</w:t>
      </w:r>
      <w:proofErr w:type="gramEnd"/>
      <w:r w:rsidRPr="00F05DB3">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5899A2C0"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9057CE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294E1D7"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24A8B2A0"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6D95C78"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euros. Lo vemos.</w:t>
      </w:r>
    </w:p>
    <w:p w14:paraId="0BBD6F3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D606220" w14:textId="77777777" w:rsidR="00F35455" w:rsidRPr="00F05DB3" w:rsidRDefault="00F35455" w:rsidP="00F35455">
      <w:pPr>
        <w:spacing w:line="360" w:lineRule="auto"/>
        <w:ind w:right="77"/>
        <w:rPr>
          <w:rFonts w:eastAsia="Book Antiqua" w:cs="Arial"/>
          <w:sz w:val="22"/>
          <w:szCs w:val="22"/>
          <w:lang w:val="es-ES"/>
        </w:rPr>
      </w:pPr>
      <w:r w:rsidRPr="00F05DB3">
        <w:rPr>
          <w:rFonts w:eastAsia="Book Antiqua" w:cs="Arial"/>
          <w:sz w:val="22"/>
          <w:szCs w:val="22"/>
          <w:highlight w:val="cyan"/>
          <w:lang w:val="es-ES"/>
        </w:rPr>
        <w:t>[Adaptar con la reclamación]</w:t>
      </w:r>
      <w:r w:rsidRPr="00F05DB3">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75A15AF6" w14:textId="77777777" w:rsidR="00F35455" w:rsidRPr="00F05DB3" w:rsidRDefault="00F35455" w:rsidP="00F35455">
      <w:pPr>
        <w:tabs>
          <w:tab w:val="left" w:pos="660"/>
        </w:tabs>
        <w:spacing w:line="360" w:lineRule="auto"/>
        <w:ind w:right="77"/>
        <w:rPr>
          <w:rFonts w:eastAsia="Book Antiqua" w:cs="Arial"/>
          <w:sz w:val="22"/>
          <w:szCs w:val="22"/>
          <w:lang w:val="es-ES"/>
        </w:rPr>
      </w:pPr>
    </w:p>
    <w:p w14:paraId="4A2B7A97" w14:textId="77777777" w:rsidR="00F35455" w:rsidRPr="00F05DB3" w:rsidRDefault="00F35455" w:rsidP="00F35455">
      <w:pPr>
        <w:tabs>
          <w:tab w:val="left" w:pos="660"/>
        </w:tabs>
        <w:spacing w:line="360" w:lineRule="auto"/>
        <w:ind w:right="77"/>
        <w:rPr>
          <w:rFonts w:eastAsia="Book Antiqua" w:cs="Arial"/>
          <w:sz w:val="22"/>
          <w:szCs w:val="22"/>
          <w:lang w:val="es-ES"/>
        </w:rPr>
      </w:pPr>
      <w:r w:rsidRPr="00F05DB3">
        <w:rPr>
          <w:rFonts w:eastAsia="Book Antiqua" w:cs="Arial"/>
          <w:sz w:val="22"/>
          <w:szCs w:val="22"/>
          <w:highlight w:val="cyan"/>
          <w:lang w:val="es-ES"/>
        </w:rPr>
        <w:t>[en este punto hay que explicar que es lo que se contesta a la reclamación del demandante en lo relativo a la comisión por posiciones deudoras.</w:t>
      </w:r>
      <w:r w:rsidRPr="00F05DB3">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F05DB3">
        <w:rPr>
          <w:rFonts w:eastAsia="Book Antiqua" w:cs="Arial"/>
          <w:sz w:val="22"/>
          <w:szCs w:val="22"/>
          <w:highlight w:val="yellow"/>
          <w:lang w:val="es-ES"/>
        </w:rPr>
        <w:t>XXXX de XX de XXXX</w:t>
      </w:r>
      <w:r w:rsidRPr="00F05DB3">
        <w:rPr>
          <w:rFonts w:eastAsia="Book Antiqua" w:cs="Arial"/>
          <w:sz w:val="22"/>
          <w:szCs w:val="22"/>
          <w:lang w:val="es-ES"/>
        </w:rPr>
        <w:t xml:space="preserve"> indicando, en lo que se refiere a las posiciones deudoras le indicó que </w:t>
      </w:r>
      <w:r w:rsidRPr="00F05DB3">
        <w:rPr>
          <w:rFonts w:eastAsia="Book Antiqua" w:cs="Arial"/>
          <w:sz w:val="22"/>
          <w:szCs w:val="22"/>
          <w:highlight w:val="cyan"/>
          <w:lang w:val="es-ES"/>
        </w:rPr>
        <w:t>[explicar el contenido de la contestación]</w:t>
      </w:r>
    </w:p>
    <w:p w14:paraId="010ACA00" w14:textId="77777777" w:rsidR="00F35455" w:rsidRPr="00F05DB3" w:rsidRDefault="00F35455" w:rsidP="00F35455">
      <w:pPr>
        <w:tabs>
          <w:tab w:val="left" w:pos="660"/>
        </w:tabs>
        <w:spacing w:line="360" w:lineRule="auto"/>
        <w:ind w:right="77"/>
        <w:rPr>
          <w:rFonts w:eastAsia="Book Antiqua" w:cs="Arial"/>
          <w:sz w:val="22"/>
          <w:szCs w:val="22"/>
          <w:lang w:val="es-ES"/>
        </w:rPr>
      </w:pPr>
    </w:p>
    <w:p w14:paraId="15F41EFF" w14:textId="77777777" w:rsidR="00F35455" w:rsidRPr="00F05DB3" w:rsidRDefault="00F35455" w:rsidP="00F35455">
      <w:pPr>
        <w:tabs>
          <w:tab w:val="left" w:pos="660"/>
        </w:tabs>
        <w:spacing w:line="360" w:lineRule="auto"/>
        <w:ind w:right="77"/>
        <w:rPr>
          <w:rFonts w:eastAsia="Calibri" w:cs="Arial"/>
          <w:sz w:val="22"/>
          <w:szCs w:val="22"/>
          <w:lang w:val="es-ES_tradnl" w:eastAsia="en-US"/>
        </w:rPr>
      </w:pPr>
    </w:p>
    <w:p w14:paraId="5155CA91" w14:textId="77777777" w:rsidR="00F35455" w:rsidRPr="00F05DB3" w:rsidRDefault="00F35455" w:rsidP="00F35455">
      <w:pPr>
        <w:tabs>
          <w:tab w:val="left" w:pos="567"/>
        </w:tabs>
        <w:spacing w:line="360" w:lineRule="auto"/>
        <w:rPr>
          <w:rFonts w:eastAsia="Book Antiqua" w:cs="Arial"/>
          <w:sz w:val="22"/>
          <w:szCs w:val="22"/>
          <w:lang w:val="es-ES"/>
        </w:rPr>
      </w:pPr>
      <w:r w:rsidRPr="00F05DB3">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F05DB3">
        <w:rPr>
          <w:rFonts w:eastAsia="Book Antiqua" w:cs="Arial"/>
          <w:sz w:val="22"/>
          <w:szCs w:val="22"/>
          <w:lang w:val="es-ES"/>
        </w:rPr>
        <w:t>que</w:t>
      </w:r>
      <w:proofErr w:type="gramEnd"/>
      <w:r w:rsidRPr="00F05DB3">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63490F47"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4DBFCD9"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highlight w:val="yellow"/>
          <w:lang w:val="es-ES_tradnl" w:eastAsia="en-US"/>
        </w:rPr>
        <w:t>Finalmente,</w:t>
      </w:r>
      <w:r w:rsidRPr="00F05DB3">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F05DB3">
        <w:rPr>
          <w:rFonts w:eastAsia="Calibri" w:cs="Arial"/>
          <w:b/>
          <w:bCs/>
          <w:sz w:val="22"/>
          <w:szCs w:val="22"/>
          <w:lang w:val="es-ES_tradnl" w:eastAsia="en-US"/>
        </w:rPr>
        <w:t>otorga plena validez a dicha comisión</w:t>
      </w:r>
      <w:r w:rsidRPr="00F05DB3">
        <w:rPr>
          <w:rFonts w:eastAsia="Calibri" w:cs="Arial"/>
          <w:sz w:val="22"/>
          <w:szCs w:val="22"/>
          <w:lang w:val="es-ES_tradnl" w:eastAsia="en-US"/>
        </w:rPr>
        <w:t>.</w:t>
      </w:r>
    </w:p>
    <w:p w14:paraId="067FD372" w14:textId="77777777" w:rsidR="00F35455" w:rsidRPr="00F05DB3" w:rsidRDefault="00F35455" w:rsidP="00F35455">
      <w:pPr>
        <w:spacing w:line="360" w:lineRule="auto"/>
        <w:ind w:left="720" w:firstLine="709"/>
        <w:contextualSpacing/>
        <w:rPr>
          <w:rFonts w:cs="Arial"/>
          <w:sz w:val="22"/>
          <w:szCs w:val="22"/>
          <w:lang w:val="es-ES_tradnl"/>
        </w:rPr>
      </w:pPr>
    </w:p>
    <w:p w14:paraId="70DF823F"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49948FD1" w14:textId="77777777" w:rsidR="00F35455" w:rsidRPr="00F05DB3" w:rsidRDefault="00F35455" w:rsidP="00F35455">
      <w:pPr>
        <w:tabs>
          <w:tab w:val="left" w:pos="567"/>
        </w:tabs>
        <w:spacing w:line="360" w:lineRule="auto"/>
        <w:ind w:left="360"/>
        <w:rPr>
          <w:rFonts w:eastAsia="Calibri" w:cs="Arial"/>
          <w:sz w:val="22"/>
          <w:szCs w:val="22"/>
          <w:lang w:val="es-ES_tradnl" w:eastAsia="en-US"/>
        </w:rPr>
      </w:pPr>
    </w:p>
    <w:p w14:paraId="635E122D"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Requisitos ambos que, como veremos a continuación, se cumplen en nuestro caso.</w:t>
      </w:r>
    </w:p>
    <w:p w14:paraId="2AEC2C9A" w14:textId="77777777" w:rsidR="00F35455" w:rsidRPr="00F05DB3" w:rsidRDefault="00F35455" w:rsidP="00F35455">
      <w:pPr>
        <w:tabs>
          <w:tab w:val="left" w:pos="567"/>
        </w:tabs>
        <w:spacing w:line="360" w:lineRule="auto"/>
        <w:ind w:firstLine="709"/>
        <w:contextualSpacing/>
        <w:rPr>
          <w:rFonts w:eastAsia="Calibri" w:cs="Arial"/>
          <w:sz w:val="22"/>
          <w:szCs w:val="22"/>
          <w:lang w:val="es-ES_tradnl" w:eastAsia="en-US"/>
        </w:rPr>
      </w:pPr>
    </w:p>
    <w:p w14:paraId="4177EB22" w14:textId="2B4C9C74"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27283A">
        <w:rPr>
          <w:rFonts w:eastAsia="Calibri" w:cs="Arial"/>
          <w:sz w:val="22"/>
          <w:szCs w:val="22"/>
          <w:lang w:val="es-ES_tradnl" w:eastAsia="en-US"/>
        </w:rPr>
        <w:fldChar w:fldCharType="begin"/>
      </w:r>
      <w:r w:rsidR="0027283A">
        <w:rPr>
          <w:rFonts w:eastAsia="Calibri" w:cs="Arial"/>
          <w:sz w:val="22"/>
          <w:szCs w:val="22"/>
          <w:lang w:val="es-ES_tradnl" w:eastAsia="en-US"/>
        </w:rPr>
        <w:instrText>persovalores_personalizable176</w:instrText>
      </w:r>
      <w:r w:rsidR="0027283A">
        <w:rPr>
          <w:rFonts w:eastAsia="Calibri" w:cs="Arial"/>
          <w:sz w:val="22"/>
          <w:szCs w:val="22"/>
          <w:lang w:val="es-ES_tradnl" w:eastAsia="en-US"/>
        </w:rPr>
        <w:fldChar w:fldCharType="separate"/>
      </w:r>
      <w:r w:rsidR="0027283A">
        <w:rPr>
          <w:rFonts w:eastAsia="Calibri" w:cs="Arial"/>
          <w:noProof/>
          <w:sz w:val="22"/>
          <w:szCs w:val="22"/>
          <w:lang w:val="es-ES_tradnl" w:eastAsia="en-US"/>
        </w:rPr>
        <w:t>«WIZINK_FECHA_DE_CONTRATACIÓN»</w:t>
      </w:r>
      <w:r w:rsidR="0027283A">
        <w:rPr>
          <w:rFonts w:eastAsia="Calibri" w:cs="Arial"/>
          <w:sz w:val="22"/>
          <w:szCs w:val="22"/>
          <w:lang w:val="es-ES_tradnl" w:eastAsia="en-US"/>
        </w:rPr>
        <w:fldChar w:fldCharType="end"/>
      </w:r>
      <w:r w:rsidRPr="00F05DB3">
        <w:rPr>
          <w:rFonts w:eastAsia="Calibri" w:cs="Arial"/>
          <w:sz w:val="22"/>
          <w:szCs w:val="22"/>
          <w:lang w:val="es-ES_tradnl" w:eastAsia="en-US"/>
        </w:rPr>
        <w:t xml:space="preserve">, en concreto dicha comisión se encuentra recogida en la cláusula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bajo la denominación de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donde consta claramente el importe que se aplica, para mayor facilidad extractamos pantallazo.</w:t>
      </w:r>
    </w:p>
    <w:p w14:paraId="3084535D"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5F7EF2B8" w14:textId="77777777" w:rsidR="00F35455" w:rsidRPr="00F05DB3" w:rsidRDefault="00F35455" w:rsidP="00F35455">
      <w:pPr>
        <w:tabs>
          <w:tab w:val="left" w:pos="567"/>
        </w:tabs>
        <w:spacing w:line="360" w:lineRule="auto"/>
        <w:jc w:val="center"/>
        <w:rPr>
          <w:rFonts w:eastAsia="Calibri" w:cs="Arial"/>
          <w:sz w:val="22"/>
          <w:szCs w:val="22"/>
          <w:lang w:val="es-ES_tradnl" w:eastAsia="en-US"/>
        </w:rPr>
      </w:pPr>
      <w:r w:rsidRPr="00F05DB3">
        <w:rPr>
          <w:rFonts w:eastAsia="Calibri" w:cs="Arial"/>
          <w:sz w:val="22"/>
          <w:szCs w:val="22"/>
          <w:highlight w:val="green"/>
          <w:lang w:val="es-ES_tradnl" w:eastAsia="en-US"/>
        </w:rPr>
        <w:t>PANTALLAZO DE LA CLÁUSULA</w:t>
      </w:r>
    </w:p>
    <w:p w14:paraId="2432782E"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3F392F70"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FDDB468"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475EAFA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6858A8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C1F8C33" w14:textId="77777777" w:rsidR="00F35455" w:rsidRPr="00F05DB3" w:rsidRDefault="00F35455" w:rsidP="00F35455">
      <w:pPr>
        <w:tabs>
          <w:tab w:val="left" w:pos="567"/>
        </w:tabs>
        <w:spacing w:line="360" w:lineRule="auto"/>
        <w:jc w:val="center"/>
        <w:rPr>
          <w:rFonts w:eastAsia="Calibri" w:cs="Arial"/>
          <w:sz w:val="22"/>
          <w:szCs w:val="22"/>
          <w:lang w:val="es-ES_tradnl" w:eastAsia="en-US"/>
        </w:rPr>
      </w:pPr>
      <w:r w:rsidRPr="00F05DB3">
        <w:rPr>
          <w:rFonts w:eastAsia="Calibri" w:cs="Arial"/>
          <w:sz w:val="22"/>
          <w:szCs w:val="22"/>
          <w:highlight w:val="green"/>
          <w:lang w:val="es-ES_tradnl" w:eastAsia="en-US"/>
        </w:rPr>
        <w:t>PANTALLAZO DE EXTRACTO Y REGLAMENTO TRAS MODIFICACIÓN (SI LO HUBIERE)</w:t>
      </w:r>
    </w:p>
    <w:p w14:paraId="01523462"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9B03B63"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8E3301E"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Así, lo cierto es que las comisiones aplicadas por mi mandante en concepto de cuota </w:t>
      </w:r>
      <w:proofErr w:type="gramStart"/>
      <w:r w:rsidRPr="00F05DB3">
        <w:rPr>
          <w:rFonts w:eastAsia="Calibri" w:cs="Arial"/>
          <w:sz w:val="22"/>
          <w:szCs w:val="22"/>
          <w:lang w:val="es-ES_tradnl" w:eastAsia="en-US"/>
        </w:rPr>
        <w:t>impagada,</w:t>
      </w:r>
      <w:proofErr w:type="gramEnd"/>
      <w:r w:rsidRPr="00F05DB3">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0EB9A41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02D92B9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Además, hay que incidir en que la comisión de cuota impagada </w:t>
      </w:r>
      <w:r w:rsidRPr="00F05DB3">
        <w:rPr>
          <w:rFonts w:eastAsia="Calibri" w:cs="Arial"/>
          <w:b/>
          <w:bCs/>
          <w:sz w:val="22"/>
          <w:szCs w:val="22"/>
          <w:lang w:val="es-ES_tradnl" w:eastAsia="en-US"/>
        </w:rPr>
        <w:t>no es automática</w:t>
      </w:r>
      <w:r w:rsidRPr="00F05DB3">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696DBC"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7A39C2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6AA9EF8F"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4584307"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1910239C"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1B32D6C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noProof/>
          <w:sz w:val="22"/>
          <w:szCs w:val="22"/>
          <w:lang w:val="es-ES" w:eastAsia="es-ES"/>
        </w:rPr>
        <w:drawing>
          <wp:inline distT="0" distB="0" distL="0" distR="0" wp14:anchorId="601414B8" wp14:editId="7D6BC61C">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6"/>
                    <a:stretch>
                      <a:fillRect/>
                    </a:stretch>
                  </pic:blipFill>
                  <pic:spPr>
                    <a:xfrm>
                      <a:off x="0" y="0"/>
                      <a:ext cx="5760085" cy="3556000"/>
                    </a:xfrm>
                    <a:prstGeom prst="rect">
                      <a:avLst/>
                    </a:prstGeom>
                  </pic:spPr>
                </pic:pic>
              </a:graphicData>
            </a:graphic>
          </wp:inline>
        </w:drawing>
      </w:r>
    </w:p>
    <w:p w14:paraId="0865CE6F"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685D5C38" w14:textId="77777777" w:rsidR="00EE7DC6" w:rsidRPr="00F05DB3" w:rsidRDefault="00EE7DC6" w:rsidP="00EE7DC6">
      <w:pPr>
        <w:tabs>
          <w:tab w:val="left" w:pos="660"/>
        </w:tabs>
        <w:spacing w:line="360" w:lineRule="auto"/>
        <w:ind w:right="79"/>
        <w:rPr>
          <w:rFonts w:eastAsia="Book Antiqua" w:cs="Arial"/>
          <w:b/>
          <w:bCs/>
          <w:sz w:val="22"/>
          <w:szCs w:val="22"/>
          <w:u w:val="single"/>
          <w:lang w:val="es-ES_tradnl"/>
        </w:rPr>
      </w:pPr>
      <w:r w:rsidRPr="00F05DB3">
        <w:rPr>
          <w:rFonts w:eastAsia="Book Antiqua" w:cs="Arial"/>
          <w:sz w:val="22"/>
          <w:szCs w:val="22"/>
          <w:lang w:val="es-ES_tradnl"/>
        </w:rPr>
        <w:t>Por todo ello y tal como se ha explicado detalladamente,</w:t>
      </w:r>
      <w:r w:rsidRPr="00F05DB3">
        <w:rPr>
          <w:rFonts w:eastAsia="Book Antiqua" w:cs="Arial"/>
          <w:spacing w:val="17"/>
          <w:sz w:val="22"/>
          <w:szCs w:val="22"/>
          <w:lang w:val="es-ES_tradnl"/>
        </w:rPr>
        <w:t xml:space="preserve"> </w:t>
      </w:r>
      <w:r w:rsidRPr="00F05DB3">
        <w:rPr>
          <w:rFonts w:eastAsia="Book Antiqua" w:cs="Arial"/>
          <w:b/>
          <w:bCs/>
          <w:sz w:val="22"/>
          <w:szCs w:val="22"/>
          <w:u w:val="single"/>
          <w:lang w:val="es-ES_tradnl"/>
        </w:rPr>
        <w:t>sí</w:t>
      </w:r>
      <w:r w:rsidRPr="00F05DB3">
        <w:rPr>
          <w:rFonts w:eastAsia="Book Antiqua" w:cs="Arial"/>
          <w:b/>
          <w:bCs/>
          <w:spacing w:val="16"/>
          <w:sz w:val="22"/>
          <w:szCs w:val="22"/>
          <w:u w:val="single"/>
          <w:lang w:val="es-ES_tradnl"/>
        </w:rPr>
        <w:t xml:space="preserve"> </w:t>
      </w:r>
      <w:r w:rsidRPr="00F05DB3">
        <w:rPr>
          <w:rFonts w:eastAsia="Book Antiqua" w:cs="Arial"/>
          <w:b/>
          <w:bCs/>
          <w:sz w:val="22"/>
          <w:szCs w:val="22"/>
          <w:u w:val="single"/>
          <w:lang w:val="es-ES_tradnl"/>
        </w:rPr>
        <w:t>e</w:t>
      </w:r>
      <w:r w:rsidRPr="00F05DB3">
        <w:rPr>
          <w:rFonts w:eastAsia="Book Antiqua" w:cs="Arial"/>
          <w:b/>
          <w:bCs/>
          <w:spacing w:val="-1"/>
          <w:sz w:val="22"/>
          <w:szCs w:val="22"/>
          <w:u w:val="single"/>
          <w:lang w:val="es-ES_tradnl"/>
        </w:rPr>
        <w:t>x</w:t>
      </w:r>
      <w:r w:rsidRPr="00F05DB3">
        <w:rPr>
          <w:rFonts w:eastAsia="Book Antiqua" w:cs="Arial"/>
          <w:b/>
          <w:bCs/>
          <w:sz w:val="22"/>
          <w:szCs w:val="22"/>
          <w:u w:val="single"/>
          <w:lang w:val="es-ES_tradnl"/>
        </w:rPr>
        <w:t>i</w:t>
      </w:r>
      <w:r w:rsidRPr="00F05DB3">
        <w:rPr>
          <w:rFonts w:eastAsia="Book Antiqua" w:cs="Arial"/>
          <w:b/>
          <w:bCs/>
          <w:spacing w:val="-2"/>
          <w:sz w:val="22"/>
          <w:szCs w:val="22"/>
          <w:u w:val="single"/>
          <w:lang w:val="es-ES_tradnl"/>
        </w:rPr>
        <w:t>s</w:t>
      </w:r>
      <w:r w:rsidRPr="00F05DB3">
        <w:rPr>
          <w:rFonts w:eastAsia="Book Antiqua" w:cs="Arial"/>
          <w:b/>
          <w:bCs/>
          <w:sz w:val="22"/>
          <w:szCs w:val="22"/>
          <w:u w:val="single"/>
          <w:lang w:val="es-ES_tradnl"/>
        </w:rPr>
        <w:t>te</w:t>
      </w:r>
      <w:r w:rsidRPr="00F05DB3">
        <w:rPr>
          <w:rFonts w:eastAsia="Book Antiqua" w:cs="Arial"/>
          <w:b/>
          <w:bCs/>
          <w:spacing w:val="17"/>
          <w:sz w:val="22"/>
          <w:szCs w:val="22"/>
          <w:u w:val="single"/>
          <w:lang w:val="es-ES_tradnl"/>
        </w:rPr>
        <w:t xml:space="preserve"> </w:t>
      </w:r>
      <w:r w:rsidRPr="00F05DB3">
        <w:rPr>
          <w:rFonts w:eastAsia="Book Antiqua" w:cs="Arial"/>
          <w:b/>
          <w:bCs/>
          <w:spacing w:val="-4"/>
          <w:sz w:val="22"/>
          <w:szCs w:val="22"/>
          <w:u w:val="single"/>
          <w:lang w:val="es-ES_tradnl"/>
        </w:rPr>
        <w:t>u</w:t>
      </w:r>
      <w:r w:rsidRPr="00F05DB3">
        <w:rPr>
          <w:rFonts w:eastAsia="Book Antiqua" w:cs="Arial"/>
          <w:b/>
          <w:bCs/>
          <w:sz w:val="22"/>
          <w:szCs w:val="22"/>
          <w:u w:val="single"/>
          <w:lang w:val="es-ES_tradnl"/>
        </w:rPr>
        <w:t>n</w:t>
      </w:r>
      <w:r w:rsidRPr="00F05DB3">
        <w:rPr>
          <w:rFonts w:eastAsia="Book Antiqua" w:cs="Arial"/>
          <w:b/>
          <w:bCs/>
          <w:spacing w:val="20"/>
          <w:sz w:val="22"/>
          <w:szCs w:val="22"/>
          <w:u w:val="single"/>
          <w:lang w:val="es-ES_tradnl"/>
        </w:rPr>
        <w:t xml:space="preserve"> </w:t>
      </w:r>
      <w:r w:rsidRPr="00F05DB3">
        <w:rPr>
          <w:rFonts w:eastAsia="Book Antiqua" w:cs="Arial"/>
          <w:b/>
          <w:bCs/>
          <w:sz w:val="22"/>
          <w:szCs w:val="22"/>
          <w:u w:val="single"/>
          <w:lang w:val="es-ES_tradnl"/>
        </w:rPr>
        <w:t>se</w:t>
      </w:r>
      <w:r w:rsidRPr="00F05DB3">
        <w:rPr>
          <w:rFonts w:eastAsia="Book Antiqua" w:cs="Arial"/>
          <w:b/>
          <w:bCs/>
          <w:spacing w:val="-1"/>
          <w:sz w:val="22"/>
          <w:szCs w:val="22"/>
          <w:u w:val="single"/>
          <w:lang w:val="es-ES_tradnl"/>
        </w:rPr>
        <w:t>r</w:t>
      </w:r>
      <w:r w:rsidRPr="00F05DB3">
        <w:rPr>
          <w:rFonts w:eastAsia="Book Antiqua" w:cs="Arial"/>
          <w:b/>
          <w:bCs/>
          <w:spacing w:val="-2"/>
          <w:sz w:val="22"/>
          <w:szCs w:val="22"/>
          <w:u w:val="single"/>
          <w:lang w:val="es-ES_tradnl"/>
        </w:rPr>
        <w:t>v</w:t>
      </w:r>
      <w:r w:rsidRPr="00F05DB3">
        <w:rPr>
          <w:rFonts w:eastAsia="Book Antiqua" w:cs="Arial"/>
          <w:b/>
          <w:bCs/>
          <w:sz w:val="22"/>
          <w:szCs w:val="22"/>
          <w:u w:val="single"/>
          <w:lang w:val="es-ES_tradnl"/>
        </w:rPr>
        <w:t>i</w:t>
      </w:r>
      <w:r w:rsidRPr="00F05DB3">
        <w:rPr>
          <w:rFonts w:eastAsia="Book Antiqua" w:cs="Arial"/>
          <w:b/>
          <w:bCs/>
          <w:spacing w:val="1"/>
          <w:sz w:val="22"/>
          <w:szCs w:val="22"/>
          <w:u w:val="single"/>
          <w:lang w:val="es-ES_tradnl"/>
        </w:rPr>
        <w:t>c</w:t>
      </w:r>
      <w:r w:rsidRPr="00F05DB3">
        <w:rPr>
          <w:rFonts w:eastAsia="Book Antiqua" w:cs="Arial"/>
          <w:b/>
          <w:bCs/>
          <w:sz w:val="22"/>
          <w:szCs w:val="22"/>
          <w:u w:val="single"/>
          <w:lang w:val="es-ES_tradnl"/>
        </w:rPr>
        <w:t>io</w:t>
      </w:r>
      <w:r w:rsidRPr="00F05DB3">
        <w:rPr>
          <w:rFonts w:eastAsia="Book Antiqua" w:cs="Arial"/>
          <w:b/>
          <w:bCs/>
          <w:spacing w:val="17"/>
          <w:sz w:val="22"/>
          <w:szCs w:val="22"/>
          <w:u w:val="single"/>
          <w:lang w:val="es-ES_tradnl"/>
        </w:rPr>
        <w:t xml:space="preserve"> </w:t>
      </w:r>
      <w:r w:rsidRPr="00F05DB3">
        <w:rPr>
          <w:rFonts w:eastAsia="Book Antiqua" w:cs="Arial"/>
          <w:b/>
          <w:bCs/>
          <w:spacing w:val="-1"/>
          <w:sz w:val="22"/>
          <w:szCs w:val="22"/>
          <w:u w:val="single"/>
          <w:lang w:val="es-ES_tradnl"/>
        </w:rPr>
        <w:t>r</w:t>
      </w:r>
      <w:r w:rsidRPr="00F05DB3">
        <w:rPr>
          <w:rFonts w:eastAsia="Book Antiqua" w:cs="Arial"/>
          <w:b/>
          <w:bCs/>
          <w:sz w:val="22"/>
          <w:szCs w:val="22"/>
          <w:u w:val="single"/>
          <w:lang w:val="es-ES_tradnl"/>
        </w:rPr>
        <w:t>e</w:t>
      </w:r>
      <w:r w:rsidRPr="00F05DB3">
        <w:rPr>
          <w:rFonts w:eastAsia="Book Antiqua" w:cs="Arial"/>
          <w:b/>
          <w:bCs/>
          <w:spacing w:val="-3"/>
          <w:sz w:val="22"/>
          <w:szCs w:val="22"/>
          <w:u w:val="single"/>
          <w:lang w:val="es-ES_tradnl"/>
        </w:rPr>
        <w:t>a</w:t>
      </w:r>
      <w:r w:rsidRPr="00F05DB3">
        <w:rPr>
          <w:rFonts w:eastAsia="Book Antiqua" w:cs="Arial"/>
          <w:b/>
          <w:bCs/>
          <w:sz w:val="22"/>
          <w:szCs w:val="22"/>
          <w:u w:val="single"/>
          <w:lang w:val="es-ES_tradnl"/>
        </w:rPr>
        <w:t>l</w:t>
      </w:r>
      <w:r w:rsidRPr="00F05DB3">
        <w:rPr>
          <w:rFonts w:eastAsia="Book Antiqua" w:cs="Arial"/>
          <w:b/>
          <w:bCs/>
          <w:spacing w:val="17"/>
          <w:sz w:val="22"/>
          <w:szCs w:val="22"/>
          <w:u w:val="single"/>
          <w:lang w:val="es-ES_tradnl"/>
        </w:rPr>
        <w:t xml:space="preserve"> </w:t>
      </w:r>
      <w:r w:rsidRPr="00F05DB3">
        <w:rPr>
          <w:rFonts w:eastAsia="Book Antiqua" w:cs="Arial"/>
          <w:b/>
          <w:bCs/>
          <w:spacing w:val="-1"/>
          <w:sz w:val="22"/>
          <w:szCs w:val="22"/>
          <w:u w:val="single"/>
          <w:lang w:val="es-ES_tradnl"/>
        </w:rPr>
        <w:t>pr</w:t>
      </w:r>
      <w:r w:rsidRPr="00F05DB3">
        <w:rPr>
          <w:rFonts w:eastAsia="Book Antiqua" w:cs="Arial"/>
          <w:b/>
          <w:bCs/>
          <w:sz w:val="22"/>
          <w:szCs w:val="22"/>
          <w:u w:val="single"/>
          <w:lang w:val="es-ES_tradnl"/>
        </w:rPr>
        <w:t>esta</w:t>
      </w:r>
      <w:r w:rsidRPr="00F05DB3">
        <w:rPr>
          <w:rFonts w:eastAsia="Book Antiqua" w:cs="Arial"/>
          <w:b/>
          <w:bCs/>
          <w:spacing w:val="-1"/>
          <w:sz w:val="22"/>
          <w:szCs w:val="22"/>
          <w:u w:val="single"/>
          <w:lang w:val="es-ES_tradnl"/>
        </w:rPr>
        <w:t>d</w:t>
      </w:r>
      <w:r w:rsidRPr="00F05DB3">
        <w:rPr>
          <w:rFonts w:eastAsia="Book Antiqua" w:cs="Arial"/>
          <w:b/>
          <w:bCs/>
          <w:sz w:val="22"/>
          <w:szCs w:val="22"/>
          <w:u w:val="single"/>
          <w:lang w:val="es-ES_tradnl"/>
        </w:rPr>
        <w:t>o</w:t>
      </w:r>
      <w:r w:rsidRPr="00F05DB3">
        <w:rPr>
          <w:rFonts w:eastAsia="Book Antiqua" w:cs="Arial"/>
          <w:b/>
          <w:bCs/>
          <w:spacing w:val="11"/>
          <w:sz w:val="22"/>
          <w:szCs w:val="22"/>
          <w:u w:val="single"/>
          <w:lang w:val="es-ES_tradnl"/>
        </w:rPr>
        <w:t xml:space="preserve"> </w:t>
      </w:r>
      <w:r w:rsidRPr="00F05DB3">
        <w:rPr>
          <w:rFonts w:eastAsia="Book Antiqua" w:cs="Arial"/>
          <w:b/>
          <w:bCs/>
          <w:sz w:val="22"/>
          <w:szCs w:val="22"/>
          <w:u w:val="single"/>
          <w:lang w:val="es-ES_tradnl"/>
        </w:rPr>
        <w:t>al</w:t>
      </w:r>
      <w:r w:rsidRPr="00F05DB3">
        <w:rPr>
          <w:rFonts w:eastAsia="Book Antiqua" w:cs="Arial"/>
          <w:b/>
          <w:bCs/>
          <w:spacing w:val="17"/>
          <w:sz w:val="22"/>
          <w:szCs w:val="22"/>
          <w:u w:val="single"/>
          <w:lang w:val="es-ES_tradnl"/>
        </w:rPr>
        <w:t xml:space="preserve"> </w:t>
      </w:r>
      <w:r w:rsidRPr="00F05DB3">
        <w:rPr>
          <w:rFonts w:eastAsia="Book Antiqua" w:cs="Arial"/>
          <w:b/>
          <w:bCs/>
          <w:sz w:val="22"/>
          <w:szCs w:val="22"/>
          <w:u w:val="single"/>
          <w:lang w:val="es-ES_tradnl"/>
        </w:rPr>
        <w:t>c</w:t>
      </w:r>
      <w:r w:rsidRPr="00F05DB3">
        <w:rPr>
          <w:rFonts w:eastAsia="Book Antiqua" w:cs="Arial"/>
          <w:b/>
          <w:bCs/>
          <w:spacing w:val="-2"/>
          <w:sz w:val="22"/>
          <w:szCs w:val="22"/>
          <w:u w:val="single"/>
          <w:lang w:val="es-ES_tradnl"/>
        </w:rPr>
        <w:t>l</w:t>
      </w:r>
      <w:r w:rsidRPr="00F05DB3">
        <w:rPr>
          <w:rFonts w:eastAsia="Book Antiqua" w:cs="Arial"/>
          <w:b/>
          <w:bCs/>
          <w:sz w:val="22"/>
          <w:szCs w:val="22"/>
          <w:u w:val="single"/>
          <w:lang w:val="es-ES_tradnl"/>
        </w:rPr>
        <w:t>i</w:t>
      </w:r>
      <w:r w:rsidRPr="00F05DB3">
        <w:rPr>
          <w:rFonts w:eastAsia="Book Antiqua" w:cs="Arial"/>
          <w:b/>
          <w:bCs/>
          <w:spacing w:val="-2"/>
          <w:sz w:val="22"/>
          <w:szCs w:val="22"/>
          <w:u w:val="single"/>
          <w:lang w:val="es-ES_tradnl"/>
        </w:rPr>
        <w:t>e</w:t>
      </w:r>
      <w:r w:rsidRPr="00F05DB3">
        <w:rPr>
          <w:rFonts w:eastAsia="Book Antiqua" w:cs="Arial"/>
          <w:b/>
          <w:bCs/>
          <w:spacing w:val="1"/>
          <w:sz w:val="22"/>
          <w:szCs w:val="22"/>
          <w:u w:val="single"/>
          <w:lang w:val="es-ES_tradnl"/>
        </w:rPr>
        <w:t>n</w:t>
      </w:r>
      <w:r w:rsidRPr="00F05DB3">
        <w:rPr>
          <w:rFonts w:eastAsia="Book Antiqua" w:cs="Arial"/>
          <w:b/>
          <w:bCs/>
          <w:sz w:val="22"/>
          <w:szCs w:val="22"/>
          <w:u w:val="single"/>
          <w:lang w:val="es-ES_tradnl"/>
        </w:rPr>
        <w:t>te</w:t>
      </w:r>
      <w:r w:rsidRPr="00F05DB3">
        <w:rPr>
          <w:rFonts w:eastAsia="Book Antiqua" w:cs="Arial"/>
          <w:b/>
          <w:bCs/>
          <w:spacing w:val="17"/>
          <w:sz w:val="22"/>
          <w:szCs w:val="22"/>
          <w:u w:val="single"/>
          <w:lang w:val="es-ES_tradnl"/>
        </w:rPr>
        <w:t xml:space="preserve"> </w:t>
      </w:r>
      <w:r w:rsidRPr="00F05DB3">
        <w:rPr>
          <w:rFonts w:eastAsia="Book Antiqua" w:cs="Arial"/>
          <w:b/>
          <w:bCs/>
          <w:sz w:val="22"/>
          <w:szCs w:val="22"/>
          <w:u w:val="single"/>
          <w:lang w:val="es-ES_tradnl"/>
        </w:rPr>
        <w:t>y</w:t>
      </w:r>
      <w:r w:rsidRPr="00F05DB3">
        <w:rPr>
          <w:rFonts w:eastAsia="Book Antiqua" w:cs="Arial"/>
          <w:b/>
          <w:bCs/>
          <w:spacing w:val="16"/>
          <w:sz w:val="22"/>
          <w:szCs w:val="22"/>
          <w:u w:val="single"/>
          <w:lang w:val="es-ES_tradnl"/>
        </w:rPr>
        <w:t xml:space="preserve"> </w:t>
      </w:r>
      <w:r w:rsidRPr="00F05DB3">
        <w:rPr>
          <w:rFonts w:eastAsia="Book Antiqua" w:cs="Arial"/>
          <w:b/>
          <w:bCs/>
          <w:spacing w:val="-4"/>
          <w:sz w:val="22"/>
          <w:szCs w:val="22"/>
          <w:u w:val="single"/>
          <w:lang w:val="es-ES_tradnl"/>
        </w:rPr>
        <w:t>u</w:t>
      </w:r>
      <w:r w:rsidRPr="00F05DB3">
        <w:rPr>
          <w:rFonts w:eastAsia="Book Antiqua" w:cs="Arial"/>
          <w:b/>
          <w:bCs/>
          <w:sz w:val="22"/>
          <w:szCs w:val="22"/>
          <w:u w:val="single"/>
          <w:lang w:val="es-ES_tradnl"/>
        </w:rPr>
        <w:t>n</w:t>
      </w:r>
      <w:r w:rsidRPr="00F05DB3">
        <w:rPr>
          <w:rFonts w:eastAsia="Book Antiqua" w:cs="Arial"/>
          <w:b/>
          <w:bCs/>
          <w:spacing w:val="18"/>
          <w:sz w:val="22"/>
          <w:szCs w:val="22"/>
          <w:u w:val="single"/>
          <w:lang w:val="es-ES_tradnl"/>
        </w:rPr>
        <w:t xml:space="preserve"> </w:t>
      </w:r>
      <w:r w:rsidRPr="00F05DB3">
        <w:rPr>
          <w:rFonts w:eastAsia="Book Antiqua" w:cs="Arial"/>
          <w:b/>
          <w:bCs/>
          <w:sz w:val="22"/>
          <w:szCs w:val="22"/>
          <w:u w:val="single"/>
          <w:lang w:val="es-ES_tradnl"/>
        </w:rPr>
        <w:t>gasto</w:t>
      </w:r>
      <w:r w:rsidRPr="00F05DB3">
        <w:rPr>
          <w:rFonts w:eastAsia="Book Antiqua" w:cs="Arial"/>
          <w:b/>
          <w:bCs/>
          <w:spacing w:val="13"/>
          <w:sz w:val="22"/>
          <w:szCs w:val="22"/>
          <w:u w:val="single"/>
          <w:lang w:val="es-ES_tradnl"/>
        </w:rPr>
        <w:t xml:space="preserve"> </w:t>
      </w:r>
      <w:r w:rsidRPr="00F05DB3">
        <w:rPr>
          <w:rFonts w:eastAsia="Book Antiqua" w:cs="Arial"/>
          <w:b/>
          <w:bCs/>
          <w:sz w:val="22"/>
          <w:szCs w:val="22"/>
          <w:u w:val="single"/>
          <w:lang w:val="es-ES_tradnl"/>
        </w:rPr>
        <w:t>oc</w:t>
      </w:r>
      <w:r w:rsidRPr="00F05DB3">
        <w:rPr>
          <w:rFonts w:eastAsia="Book Antiqua" w:cs="Arial"/>
          <w:b/>
          <w:bCs/>
          <w:spacing w:val="-3"/>
          <w:sz w:val="22"/>
          <w:szCs w:val="22"/>
          <w:u w:val="single"/>
          <w:lang w:val="es-ES_tradnl"/>
        </w:rPr>
        <w:t>a</w:t>
      </w:r>
      <w:r w:rsidRPr="00F05DB3">
        <w:rPr>
          <w:rFonts w:eastAsia="Book Antiqua" w:cs="Arial"/>
          <w:b/>
          <w:bCs/>
          <w:sz w:val="22"/>
          <w:szCs w:val="22"/>
          <w:u w:val="single"/>
          <w:lang w:val="es-ES_tradnl"/>
        </w:rPr>
        <w:t>sio</w:t>
      </w:r>
      <w:r w:rsidRPr="00F05DB3">
        <w:rPr>
          <w:rFonts w:eastAsia="Book Antiqua" w:cs="Arial"/>
          <w:b/>
          <w:bCs/>
          <w:spacing w:val="1"/>
          <w:sz w:val="22"/>
          <w:szCs w:val="22"/>
          <w:u w:val="single"/>
          <w:lang w:val="es-ES_tradnl"/>
        </w:rPr>
        <w:t>n</w:t>
      </w:r>
      <w:r w:rsidRPr="00F05DB3">
        <w:rPr>
          <w:rFonts w:eastAsia="Book Antiqua" w:cs="Arial"/>
          <w:b/>
          <w:bCs/>
          <w:sz w:val="22"/>
          <w:szCs w:val="22"/>
          <w:u w:val="single"/>
          <w:lang w:val="es-ES_tradnl"/>
        </w:rPr>
        <w:t xml:space="preserve">ado por el hecho de tener que activar la gestión del recobro extrajudicial de la deuda. </w:t>
      </w:r>
    </w:p>
    <w:p w14:paraId="60A7BF63" w14:textId="77777777" w:rsidR="00EE7DC6" w:rsidRPr="00F05DB3" w:rsidRDefault="00EE7DC6" w:rsidP="00EE7DC6">
      <w:pPr>
        <w:tabs>
          <w:tab w:val="left" w:pos="660"/>
        </w:tabs>
        <w:spacing w:line="360" w:lineRule="auto"/>
        <w:ind w:right="79"/>
        <w:rPr>
          <w:rFonts w:eastAsia="Book Antiqua" w:cs="Arial"/>
          <w:sz w:val="22"/>
          <w:szCs w:val="22"/>
          <w:lang w:val="es-ES_tradnl"/>
        </w:rPr>
      </w:pPr>
    </w:p>
    <w:p w14:paraId="1E661A26" w14:textId="130CC521" w:rsidR="00EE7DC6" w:rsidRPr="00F05DB3" w:rsidRDefault="00EE7DC6" w:rsidP="00EE7DC6">
      <w:pPr>
        <w:tabs>
          <w:tab w:val="left" w:pos="660"/>
        </w:tabs>
        <w:spacing w:line="360" w:lineRule="auto"/>
        <w:ind w:right="79"/>
        <w:rPr>
          <w:rFonts w:eastAsia="Book Antiqua" w:cs="Arial"/>
          <w:b/>
          <w:color w:val="00B050"/>
          <w:sz w:val="22"/>
          <w:szCs w:val="22"/>
          <w:lang w:val="es-ES_tradnl"/>
        </w:rPr>
      </w:pPr>
      <w:r w:rsidRPr="00F05DB3">
        <w:rPr>
          <w:rFonts w:eastAsia="Book Antiqua" w:cs="Arial"/>
          <w:sz w:val="22"/>
          <w:szCs w:val="22"/>
          <w:lang w:val="es-ES_tradnl"/>
        </w:rPr>
        <w:t xml:space="preserve">Adjuntamos, a modo de ejemplo, </w:t>
      </w:r>
      <w:r w:rsidRPr="00F05DB3">
        <w:rPr>
          <w:rFonts w:eastAsia="Book Antiqua" w:cs="Arial"/>
          <w:sz w:val="22"/>
          <w:szCs w:val="22"/>
          <w:highlight w:val="yellow"/>
          <w:lang w:val="es-ES_tradnl"/>
        </w:rPr>
        <w:t>modelos de</w:t>
      </w:r>
      <w:r w:rsidRPr="00F05DB3">
        <w:rPr>
          <w:rFonts w:eastAsia="Book Antiqua" w:cs="Arial"/>
          <w:sz w:val="22"/>
          <w:szCs w:val="22"/>
          <w:lang w:val="es-ES_tradnl"/>
        </w:rPr>
        <w:t xml:space="preserve"> comunicaciones anteriormente mencionadas como </w:t>
      </w:r>
      <w:r w:rsidR="00204722" w:rsidRPr="00F05DB3">
        <w:rPr>
          <w:rFonts w:eastAsia="Book Antiqua" w:cs="Arial"/>
          <w:b/>
          <w:color w:val="00B050"/>
          <w:sz w:val="22"/>
          <w:szCs w:val="22"/>
          <w:highlight w:val="yellow"/>
          <w:lang w:val="es-ES_tradnl"/>
        </w:rPr>
        <w:t>Documento</w:t>
      </w:r>
      <w:r w:rsidRPr="00F05DB3">
        <w:rPr>
          <w:rFonts w:eastAsia="Book Antiqua" w:cs="Arial"/>
          <w:b/>
          <w:color w:val="00B050"/>
          <w:sz w:val="22"/>
          <w:szCs w:val="22"/>
          <w:highlight w:val="yellow"/>
          <w:lang w:val="es-ES_tradnl"/>
        </w:rPr>
        <w:t xml:space="preserve"> </w:t>
      </w:r>
      <w:r w:rsidR="00037101" w:rsidRPr="00F05DB3">
        <w:rPr>
          <w:rFonts w:eastAsia="Book Antiqua" w:cs="Arial"/>
          <w:b/>
          <w:color w:val="00B050"/>
          <w:sz w:val="22"/>
          <w:szCs w:val="22"/>
          <w:highlight w:val="yellow"/>
          <w:lang w:val="es-ES_tradnl"/>
        </w:rPr>
        <w:t>16</w:t>
      </w:r>
      <w:r w:rsidRPr="00F05DB3">
        <w:rPr>
          <w:rFonts w:eastAsia="Book Antiqua" w:cs="Arial"/>
          <w:b/>
          <w:color w:val="00B050"/>
          <w:sz w:val="22"/>
          <w:szCs w:val="22"/>
          <w:highlight w:val="yellow"/>
          <w:lang w:val="es-ES_tradnl"/>
        </w:rPr>
        <w:t>.</w:t>
      </w:r>
      <w:r w:rsidRPr="00F05DB3">
        <w:rPr>
          <w:rFonts w:eastAsia="Book Antiqua" w:cs="Arial"/>
          <w:b/>
          <w:color w:val="00B050"/>
          <w:sz w:val="22"/>
          <w:szCs w:val="22"/>
          <w:lang w:val="es-ES_tradnl"/>
        </w:rPr>
        <w:t xml:space="preserve">  </w:t>
      </w:r>
    </w:p>
    <w:p w14:paraId="4E05EDD5" w14:textId="77777777" w:rsidR="00EE7DC6" w:rsidRPr="00F05DB3" w:rsidRDefault="00EE7DC6" w:rsidP="00EE7DC6">
      <w:pPr>
        <w:tabs>
          <w:tab w:val="left" w:pos="660"/>
        </w:tabs>
        <w:spacing w:line="360" w:lineRule="auto"/>
        <w:ind w:right="79"/>
        <w:rPr>
          <w:rFonts w:eastAsia="Book Antiqua" w:cs="Arial"/>
          <w:sz w:val="22"/>
          <w:szCs w:val="22"/>
          <w:lang w:val="es-ES_tradnl"/>
        </w:rPr>
      </w:pPr>
    </w:p>
    <w:p w14:paraId="44AD38C3" w14:textId="17DD3D7F" w:rsidR="00F35455" w:rsidRPr="00F05DB3" w:rsidRDefault="00EE7DC6" w:rsidP="00EE7DC6">
      <w:pPr>
        <w:tabs>
          <w:tab w:val="left" w:pos="567"/>
        </w:tabs>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 </w:t>
      </w:r>
      <w:r w:rsidR="00F35455" w:rsidRPr="00F05DB3">
        <w:rPr>
          <w:rFonts w:eastAsia="Calibri" w:cs="Arial"/>
          <w:sz w:val="22"/>
          <w:szCs w:val="22"/>
          <w:highlight w:val="green"/>
          <w:lang w:val="es-ES_tradnl" w:eastAsia="en-US"/>
        </w:rPr>
        <w:t>[dependiendo del caso concreto pueden que se hayan devuelto o no]</w:t>
      </w:r>
      <w:r w:rsidR="00F35455" w:rsidRPr="00F05DB3">
        <w:rPr>
          <w:rFonts w:eastAsia="Calibri" w:cs="Arial"/>
          <w:sz w:val="22"/>
          <w:szCs w:val="22"/>
          <w:lang w:val="es-ES_tradnl" w:eastAsia="en-US"/>
        </w:rPr>
        <w:t xml:space="preserve"> En el caso de este cliente, ha llegado a tener </w:t>
      </w:r>
      <w:r w:rsidR="00F35455" w:rsidRPr="00F05DB3">
        <w:rPr>
          <w:rFonts w:eastAsia="Calibri" w:cs="Arial"/>
          <w:sz w:val="22"/>
          <w:szCs w:val="22"/>
          <w:highlight w:val="yellow"/>
          <w:lang w:val="es-ES_tradnl" w:eastAsia="en-US"/>
        </w:rPr>
        <w:t>**</w:t>
      </w:r>
      <w:r w:rsidR="00F35455" w:rsidRPr="00F05DB3">
        <w:rPr>
          <w:rFonts w:eastAsia="Calibri" w:cs="Arial"/>
          <w:sz w:val="22"/>
          <w:szCs w:val="22"/>
          <w:lang w:val="es-ES_tradnl" w:eastAsia="en-US"/>
        </w:rPr>
        <w:t xml:space="preserve"> periodos de facturación impagados y se le han cobrado </w:t>
      </w:r>
      <w:r w:rsidR="00F35455" w:rsidRPr="00F05DB3">
        <w:rPr>
          <w:rFonts w:eastAsia="Calibri" w:cs="Arial"/>
          <w:sz w:val="22"/>
          <w:szCs w:val="22"/>
          <w:highlight w:val="yellow"/>
          <w:lang w:val="es-ES_tradnl" w:eastAsia="en-US"/>
        </w:rPr>
        <w:t>***€</w:t>
      </w:r>
      <w:r w:rsidR="00F35455" w:rsidRPr="00F05DB3">
        <w:rPr>
          <w:rFonts w:eastAsia="Calibri" w:cs="Arial"/>
          <w:sz w:val="22"/>
          <w:szCs w:val="22"/>
          <w:lang w:val="es-ES_tradnl" w:eastAsia="en-US"/>
        </w:rPr>
        <w:t xml:space="preserve"> en concepto de comisiones de posiciones deudoras, de la cuáles, a pesar de haber incumplido con su obligación, </w:t>
      </w:r>
      <w:r w:rsidR="00F35455" w:rsidRPr="00F05DB3">
        <w:rPr>
          <w:rFonts w:eastAsia="Calibri" w:cs="Arial"/>
          <w:sz w:val="22"/>
          <w:szCs w:val="22"/>
          <w:highlight w:val="yellow"/>
          <w:lang w:val="es-ES_tradnl" w:eastAsia="en-US"/>
        </w:rPr>
        <w:t>se le han devuelto ***</w:t>
      </w:r>
      <w:r w:rsidR="00F35455" w:rsidRPr="00F05DB3">
        <w:rPr>
          <w:rFonts w:eastAsia="Calibri" w:cs="Arial"/>
          <w:sz w:val="22"/>
          <w:szCs w:val="22"/>
          <w:lang w:val="es-ES_tradnl" w:eastAsia="en-US"/>
        </w:rPr>
        <w:t xml:space="preserve">, como ya hemos adelantado en los párrafos previos. </w:t>
      </w:r>
    </w:p>
    <w:p w14:paraId="446772C5"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685071AE" w14:textId="77777777" w:rsidR="00F35455" w:rsidRPr="00F05DB3" w:rsidRDefault="00F35455" w:rsidP="00F35455">
      <w:pPr>
        <w:tabs>
          <w:tab w:val="left" w:pos="567"/>
        </w:tabs>
        <w:spacing w:line="360" w:lineRule="auto"/>
        <w:rPr>
          <w:rFonts w:eastAsia="Calibri" w:cs="Arial"/>
          <w:sz w:val="22"/>
          <w:szCs w:val="22"/>
          <w:highlight w:val="green"/>
          <w:lang w:val="es-ES_tradnl" w:eastAsia="en-US"/>
        </w:rPr>
      </w:pPr>
    </w:p>
    <w:p w14:paraId="712616E5"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highlight w:val="green"/>
          <w:lang w:val="es-ES_tradnl" w:eastAsia="en-US"/>
        </w:rPr>
        <w:t xml:space="preserve">[En este punto es muy importante consultar la ficha del cliente que se encuentra subido a </w:t>
      </w:r>
      <w:proofErr w:type="spellStart"/>
      <w:r w:rsidRPr="00F05DB3">
        <w:rPr>
          <w:rFonts w:eastAsia="Calibri" w:cs="Arial"/>
          <w:sz w:val="22"/>
          <w:szCs w:val="22"/>
          <w:highlight w:val="green"/>
          <w:lang w:val="es-ES_tradnl" w:eastAsia="en-US"/>
        </w:rPr>
        <w:t>jump</w:t>
      </w:r>
      <w:proofErr w:type="spellEnd"/>
      <w:r w:rsidRPr="00F05DB3">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F05DB3">
        <w:rPr>
          <w:rFonts w:eastAsia="Calibri" w:cs="Arial"/>
          <w:sz w:val="22"/>
          <w:szCs w:val="22"/>
          <w:lang w:val="es-ES_tradnl" w:eastAsia="en-US"/>
        </w:rPr>
        <w:t xml:space="preserve"> En cuanto a las gestiones llevadas a cabo, además de todas las llamadas realizadas, se le han enviado: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mensajes,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w:t>
      </w:r>
      <w:proofErr w:type="spellStart"/>
      <w:r w:rsidRPr="00F05DB3">
        <w:rPr>
          <w:rFonts w:eastAsia="Calibri" w:cs="Arial"/>
          <w:sz w:val="22"/>
          <w:szCs w:val="22"/>
          <w:lang w:val="es-ES_tradnl" w:eastAsia="en-US"/>
        </w:rPr>
        <w:t>sms</w:t>
      </w:r>
      <w:proofErr w:type="spellEnd"/>
      <w:r w:rsidRPr="00F05DB3">
        <w:rPr>
          <w:rFonts w:eastAsia="Calibri" w:cs="Arial"/>
          <w:sz w:val="22"/>
          <w:szCs w:val="22"/>
          <w:lang w:val="es-ES_tradnl" w:eastAsia="en-US"/>
        </w:rPr>
        <w:t xml:space="preserve"> y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cartas, en total </w:t>
      </w:r>
      <w:r w:rsidRPr="00F05DB3">
        <w:rPr>
          <w:rFonts w:eastAsia="Calibri" w:cs="Arial"/>
          <w:sz w:val="22"/>
          <w:szCs w:val="22"/>
          <w:highlight w:val="yellow"/>
          <w:lang w:val="es-ES_tradnl" w:eastAsia="en-US"/>
        </w:rPr>
        <w:t>***</w:t>
      </w:r>
      <w:r w:rsidRPr="00F05DB3">
        <w:rPr>
          <w:rFonts w:eastAsia="Calibri" w:cs="Arial"/>
          <w:sz w:val="22"/>
          <w:szCs w:val="22"/>
          <w:lang w:val="es-ES_tradnl" w:eastAsia="en-US"/>
        </w:rPr>
        <w:t xml:space="preserve"> reclamaciones </w:t>
      </w:r>
    </w:p>
    <w:p w14:paraId="5D49449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5ED9BA0F"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1C3C3CA"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2E3AFD44"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2812EE39"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7949D659" w14:textId="77777777" w:rsidR="00F35455" w:rsidRPr="00F05DB3" w:rsidRDefault="00F35455" w:rsidP="00F35455">
      <w:pPr>
        <w:tabs>
          <w:tab w:val="left" w:pos="567"/>
        </w:tabs>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De este modo, se trata de que el cliente no salga perjudicado por la aplicación de la comisión por posiciones </w:t>
      </w:r>
      <w:proofErr w:type="gramStart"/>
      <w:r w:rsidRPr="00F05DB3">
        <w:rPr>
          <w:rFonts w:eastAsia="Calibri" w:cs="Arial"/>
          <w:sz w:val="22"/>
          <w:szCs w:val="22"/>
          <w:lang w:val="es-ES_tradnl" w:eastAsia="en-US"/>
        </w:rPr>
        <w:t>deudoras</w:t>
      </w:r>
      <w:proofErr w:type="gramEnd"/>
      <w:r w:rsidRPr="00F05DB3">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20B105C7" w14:textId="77777777" w:rsidR="00F35455" w:rsidRPr="00F05DB3" w:rsidRDefault="00F35455" w:rsidP="00F35455">
      <w:pPr>
        <w:pStyle w:val="Body1"/>
        <w:spacing w:line="360" w:lineRule="auto"/>
        <w:rPr>
          <w:rFonts w:cs="Arial"/>
          <w:b/>
          <w:bCs/>
          <w:sz w:val="22"/>
          <w:szCs w:val="22"/>
          <w:lang w:val="es-ES"/>
        </w:rPr>
      </w:pPr>
    </w:p>
    <w:p w14:paraId="618182C6" w14:textId="2421C378" w:rsidR="00132009" w:rsidRPr="00F05DB3" w:rsidRDefault="00F35455" w:rsidP="00132009">
      <w:pPr>
        <w:pStyle w:val="Body1"/>
        <w:spacing w:line="360" w:lineRule="auto"/>
        <w:rPr>
          <w:rFonts w:cs="Arial"/>
          <w:sz w:val="22"/>
          <w:szCs w:val="22"/>
          <w:lang w:val="es-ES"/>
        </w:rPr>
      </w:pPr>
      <w:r w:rsidRPr="00F05DB3">
        <w:rPr>
          <w:rFonts w:cs="Arial"/>
          <w:b/>
          <w:bCs/>
          <w:sz w:val="22"/>
          <w:szCs w:val="22"/>
          <w:lang w:val="es-ES"/>
        </w:rPr>
        <w:lastRenderedPageBreak/>
        <w:t xml:space="preserve">CUARTO. </w:t>
      </w:r>
      <w:r w:rsidR="00132009" w:rsidRPr="00F05DB3">
        <w:rPr>
          <w:rFonts w:cs="Arial"/>
          <w:b/>
          <w:bCs/>
          <w:sz w:val="22"/>
          <w:szCs w:val="22"/>
          <w:lang w:val="es-ES"/>
        </w:rPr>
        <w:t xml:space="preserve"> - </w:t>
      </w:r>
      <w:r w:rsidR="00132009" w:rsidRPr="00F05DB3">
        <w:rPr>
          <w:rFonts w:cs="Arial"/>
          <w:b/>
          <w:bCs/>
          <w:sz w:val="22"/>
          <w:szCs w:val="22"/>
          <w:lang w:val="es-ES"/>
        </w:rPr>
        <w:tab/>
        <w:t>PRESCRIPCIÓN DE LA ACCIÓN RESTITUTORIA</w:t>
      </w:r>
    </w:p>
    <w:p w14:paraId="4082C7F0" w14:textId="77777777" w:rsidR="00132009" w:rsidRPr="00F05DB3" w:rsidRDefault="00132009" w:rsidP="006A4042">
      <w:pPr>
        <w:pStyle w:val="Prrafodelista"/>
        <w:widowControl w:val="0"/>
        <w:numPr>
          <w:ilvl w:val="0"/>
          <w:numId w:val="16"/>
        </w:numPr>
        <w:spacing w:after="210" w:line="360" w:lineRule="auto"/>
        <w:ind w:left="567" w:hanging="567"/>
        <w:rPr>
          <w:rFonts w:cs="Arial"/>
          <w:b/>
          <w:bCs/>
          <w:sz w:val="22"/>
          <w:szCs w:val="22"/>
          <w:lang w:val="es-ES"/>
        </w:rPr>
      </w:pPr>
      <w:r w:rsidRPr="00F05DB3">
        <w:rPr>
          <w:rFonts w:cs="Arial"/>
          <w:b/>
          <w:bCs/>
          <w:sz w:val="22"/>
          <w:szCs w:val="22"/>
          <w:lang w:val="es-ES"/>
        </w:rPr>
        <w:t>La acción restitutoria prescribe</w:t>
      </w:r>
    </w:p>
    <w:p w14:paraId="743D0C24" w14:textId="77777777" w:rsidR="00132009" w:rsidRPr="00F05DB3" w:rsidRDefault="00132009" w:rsidP="00132009">
      <w:pPr>
        <w:pStyle w:val="Prrafodelista"/>
        <w:widowControl w:val="0"/>
        <w:spacing w:after="210" w:line="360" w:lineRule="auto"/>
        <w:ind w:left="0"/>
        <w:rPr>
          <w:rFonts w:cs="Arial"/>
          <w:sz w:val="22"/>
          <w:szCs w:val="22"/>
          <w:lang w:val="es-ES_tradnl"/>
        </w:rPr>
      </w:pPr>
    </w:p>
    <w:p w14:paraId="727CD9DE" w14:textId="77777777" w:rsidR="00037101" w:rsidRPr="00F05DB3" w:rsidRDefault="00037101" w:rsidP="00037101">
      <w:pPr>
        <w:pStyle w:val="Prrafodelista"/>
        <w:widowControl w:val="0"/>
        <w:spacing w:after="210" w:line="360" w:lineRule="auto"/>
        <w:ind w:left="0"/>
        <w:rPr>
          <w:rFonts w:cs="Arial"/>
          <w:b/>
          <w:bCs/>
          <w:sz w:val="22"/>
          <w:szCs w:val="22"/>
          <w:u w:val="single"/>
          <w:lang w:val="es-ES_tradnl"/>
        </w:rPr>
      </w:pPr>
      <w:r w:rsidRPr="00F05DB3">
        <w:rPr>
          <w:rFonts w:cs="Arial"/>
          <w:sz w:val="22"/>
          <w:szCs w:val="22"/>
          <w:lang w:val="es-ES_tradnl"/>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F05DB3">
        <w:rPr>
          <w:rFonts w:cs="Arial"/>
          <w:b/>
          <w:sz w:val="22"/>
          <w:szCs w:val="22"/>
          <w:lang w:val="es-ES_tradnl"/>
        </w:rPr>
        <w:t>acción restitutoria</w:t>
      </w:r>
      <w:r w:rsidRPr="00F05DB3">
        <w:rPr>
          <w:rFonts w:cs="Arial"/>
          <w:sz w:val="22"/>
          <w:szCs w:val="22"/>
          <w:lang w:val="es-ES_tradnl"/>
        </w:rPr>
        <w:t xml:space="preserve"> estaría prescrita. </w:t>
      </w:r>
    </w:p>
    <w:p w14:paraId="28397B1E" w14:textId="77777777" w:rsidR="00132009" w:rsidRPr="00F05DB3" w:rsidRDefault="00132009" w:rsidP="00132009">
      <w:pPr>
        <w:pStyle w:val="Prrafodelista"/>
        <w:widowControl w:val="0"/>
        <w:spacing w:after="210" w:line="360" w:lineRule="auto"/>
        <w:ind w:left="0"/>
        <w:rPr>
          <w:rFonts w:cs="Arial"/>
          <w:sz w:val="22"/>
          <w:szCs w:val="22"/>
          <w:lang w:val="es-ES_tradnl"/>
        </w:rPr>
      </w:pPr>
    </w:p>
    <w:p w14:paraId="40350378" w14:textId="77777777" w:rsidR="00132009" w:rsidRPr="00F05DB3" w:rsidRDefault="00132009" w:rsidP="006A4042">
      <w:pPr>
        <w:pStyle w:val="Prrafodelista"/>
        <w:widowControl w:val="0"/>
        <w:numPr>
          <w:ilvl w:val="0"/>
          <w:numId w:val="16"/>
        </w:numPr>
        <w:spacing w:after="210" w:line="360" w:lineRule="auto"/>
        <w:ind w:left="567" w:hanging="567"/>
        <w:rPr>
          <w:rFonts w:cs="Arial"/>
          <w:b/>
          <w:bCs/>
          <w:sz w:val="22"/>
          <w:szCs w:val="22"/>
        </w:rPr>
      </w:pPr>
      <w:r w:rsidRPr="00F05DB3">
        <w:rPr>
          <w:rFonts w:cs="Arial"/>
          <w:b/>
          <w:bCs/>
          <w:sz w:val="22"/>
          <w:szCs w:val="22"/>
        </w:rPr>
        <w:t xml:space="preserve">El </w:t>
      </w:r>
      <w:r w:rsidRPr="00F05DB3">
        <w:rPr>
          <w:rFonts w:cs="Arial"/>
          <w:b/>
          <w:bCs/>
          <w:i/>
          <w:iCs/>
          <w:sz w:val="22"/>
          <w:szCs w:val="22"/>
        </w:rPr>
        <w:t>dies a quo</w:t>
      </w:r>
    </w:p>
    <w:p w14:paraId="4356B5E0" w14:textId="14F5F579" w:rsidR="00037101" w:rsidRPr="00F05DB3" w:rsidRDefault="00037101"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r w:rsidRPr="00F05DB3">
        <w:rPr>
          <w:rFonts w:ascii="Arial" w:eastAsia="Arial Unicode MS" w:hAnsi="Arial" w:cs="Arial"/>
          <w:sz w:val="22"/>
          <w:szCs w:val="22"/>
          <w:lang w:eastAsia="en-GB"/>
        </w:rPr>
        <w:t xml:space="preserve">El debate hoy en día viene suscitado por la fijación de ese </w:t>
      </w:r>
      <w:proofErr w:type="spellStart"/>
      <w:r w:rsidRPr="00F05DB3">
        <w:rPr>
          <w:rFonts w:ascii="Arial" w:eastAsia="Arial Unicode MS" w:hAnsi="Arial" w:cs="Arial"/>
          <w:i/>
          <w:iCs/>
          <w:sz w:val="22"/>
          <w:szCs w:val="22"/>
          <w:lang w:eastAsia="en-GB"/>
        </w:rPr>
        <w:t>dies</w:t>
      </w:r>
      <w:proofErr w:type="spellEnd"/>
      <w:r w:rsidRPr="00F05DB3">
        <w:rPr>
          <w:rFonts w:ascii="Arial" w:eastAsia="Arial Unicode MS" w:hAnsi="Arial" w:cs="Arial"/>
          <w:i/>
          <w:iCs/>
          <w:sz w:val="22"/>
          <w:szCs w:val="22"/>
          <w:lang w:eastAsia="en-GB"/>
        </w:rPr>
        <w:t xml:space="preserve"> a quo</w:t>
      </w:r>
      <w:r w:rsidRPr="00F05DB3">
        <w:rPr>
          <w:rFonts w:ascii="Arial" w:eastAsia="Arial Unicode MS" w:hAnsi="Arial" w:cs="Arial"/>
          <w:sz w:val="22"/>
          <w:szCs w:val="22"/>
          <w:lang w:eastAsia="en-GB"/>
        </w:rPr>
        <w:t>, esto es, la fecha en que da comienzo el cómputo del plazo.</w:t>
      </w:r>
    </w:p>
    <w:p w14:paraId="708C2E16" w14:textId="3C53503C" w:rsidR="00037101" w:rsidRPr="00F05DB3" w:rsidRDefault="00037101"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r w:rsidRPr="00F05DB3">
        <w:rPr>
          <w:rFonts w:ascii="Arial" w:eastAsia="Arial Unicode MS" w:hAnsi="Arial" w:cs="Arial"/>
          <w:sz w:val="22"/>
          <w:szCs w:val="22"/>
          <w:lang w:eastAsia="en-GB"/>
        </w:rPr>
        <w:t xml:space="preserve">Pues bien, a los efectos de la </w:t>
      </w:r>
      <w:r w:rsidRPr="00F05DB3">
        <w:rPr>
          <w:rFonts w:ascii="Arial" w:eastAsia="Arial Unicode MS" w:hAnsi="Arial" w:cs="Arial"/>
          <w:b/>
          <w:bCs/>
          <w:sz w:val="22"/>
          <w:szCs w:val="22"/>
          <w:u w:val="single"/>
          <w:lang w:eastAsia="en-GB"/>
        </w:rPr>
        <w:t>usura</w:t>
      </w:r>
      <w:r w:rsidRPr="00F05DB3">
        <w:rPr>
          <w:rFonts w:ascii="Arial" w:eastAsia="Arial Unicode MS" w:hAnsi="Arial" w:cs="Arial"/>
          <w:sz w:val="22"/>
          <w:szCs w:val="22"/>
          <w:lang w:eastAsia="en-GB"/>
        </w:rPr>
        <w:t>, es una cuestión no debatida que, siendo de aplicación la normativa nacional, en virtud de lo estipulado por el artículo 1964 del CC "</w:t>
      </w:r>
      <w:r w:rsidRPr="00F05DB3">
        <w:rPr>
          <w:rFonts w:ascii="Arial" w:eastAsia="Arial Unicode MS" w:hAnsi="Arial" w:cs="Arial"/>
          <w:i/>
          <w:iCs/>
          <w:sz w:val="22"/>
          <w:szCs w:val="22"/>
          <w:lang w:eastAsia="en-GB"/>
        </w:rPr>
        <w:t xml:space="preserve">las acciones personales que no tengan plazo especial prescriben a los cinco años </w:t>
      </w:r>
      <w:r w:rsidRPr="00F05DB3">
        <w:rPr>
          <w:rFonts w:ascii="Arial" w:eastAsia="Arial Unicode MS" w:hAnsi="Arial" w:cs="Arial"/>
          <w:i/>
          <w:iCs/>
          <w:sz w:val="22"/>
          <w:szCs w:val="22"/>
          <w:u w:val="single"/>
          <w:lang w:eastAsia="en-GB"/>
        </w:rPr>
        <w:t>desde que pueda exigirse el cumplimiento de la obligación</w:t>
      </w:r>
      <w:r w:rsidRPr="00F05DB3">
        <w:rPr>
          <w:rFonts w:ascii="Arial" w:eastAsia="Arial Unicode MS" w:hAnsi="Arial" w:cs="Arial"/>
          <w:sz w:val="22"/>
          <w:szCs w:val="22"/>
          <w:lang w:eastAsia="en-GB"/>
        </w:rPr>
        <w:t xml:space="preserve">”. Dicho tiempo, conforme al artículo 1969 CC al no existir disposición especial que otra cosa determine, </w:t>
      </w:r>
      <w:r w:rsidRPr="00F05DB3">
        <w:rPr>
          <w:rFonts w:ascii="Arial" w:eastAsia="Arial Unicode MS" w:hAnsi="Arial" w:cs="Arial"/>
          <w:sz w:val="22"/>
          <w:szCs w:val="22"/>
          <w:u w:val="single"/>
          <w:lang w:eastAsia="en-GB"/>
        </w:rPr>
        <w:t>se contará desde el día en que pudieron ejercitarse</w:t>
      </w:r>
      <w:r w:rsidRPr="00F05DB3">
        <w:rPr>
          <w:rFonts w:ascii="Arial" w:eastAsia="Arial Unicode MS" w:hAnsi="Arial" w:cs="Arial"/>
          <w:sz w:val="22"/>
          <w:szCs w:val="22"/>
          <w:lang w:eastAsia="en-GB"/>
        </w:rPr>
        <w:t xml:space="preserve">. Y no necesita mayor prueba que la obrante en autos que el cliente medio ha podido ejercitar dicha acción desde cada </w:t>
      </w:r>
      <w:r w:rsidRPr="00F05DB3">
        <w:rPr>
          <w:rFonts w:ascii="Arial" w:eastAsia="Arial Unicode MS" w:hAnsi="Arial" w:cs="Arial"/>
          <w:b/>
          <w:bCs/>
          <w:sz w:val="22"/>
          <w:szCs w:val="22"/>
          <w:lang w:eastAsia="en-GB"/>
        </w:rPr>
        <w:t>pago mensual de la cuota</w:t>
      </w:r>
      <w:r w:rsidRPr="00F05DB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27283A">
        <w:rPr>
          <w:rFonts w:ascii="Arial" w:eastAsia="Arial Unicode MS" w:hAnsi="Arial" w:cs="Arial"/>
          <w:sz w:val="22"/>
          <w:szCs w:val="22"/>
          <w:lang w:eastAsia="en-GB"/>
        </w:rPr>
        <w:fldChar w:fldCharType="begin"/>
      </w:r>
      <w:r w:rsidR="0027283A">
        <w:rPr>
          <w:rFonts w:ascii="Arial" w:eastAsia="Arial Unicode MS" w:hAnsi="Arial" w:cs="Arial"/>
          <w:sz w:val="22"/>
          <w:szCs w:val="22"/>
          <w:lang w:eastAsia="en-GB"/>
        </w:rPr>
        <w:instrText>persovalores_personalizable178</w:instrText>
      </w:r>
      <w:r w:rsidR="0027283A">
        <w:rPr>
          <w:rFonts w:ascii="Arial" w:eastAsia="Arial Unicode MS" w:hAnsi="Arial" w:cs="Arial"/>
          <w:sz w:val="22"/>
          <w:szCs w:val="22"/>
          <w:lang w:eastAsia="en-GB"/>
        </w:rPr>
        <w:fldChar w:fldCharType="separate"/>
      </w:r>
      <w:r w:rsidR="0027283A">
        <w:rPr>
          <w:rFonts w:ascii="Arial" w:eastAsia="Arial Unicode MS" w:hAnsi="Arial" w:cs="Arial"/>
          <w:noProof/>
          <w:sz w:val="22"/>
          <w:szCs w:val="22"/>
          <w:lang w:eastAsia="en-GB"/>
        </w:rPr>
        <w:t>«WIZINK_FECHA_DE_RECLAMACIÓN»</w:t>
      </w:r>
      <w:r w:rsidR="0027283A">
        <w:rPr>
          <w:rFonts w:ascii="Arial" w:eastAsia="Arial Unicode MS" w:hAnsi="Arial" w:cs="Arial"/>
          <w:sz w:val="22"/>
          <w:szCs w:val="22"/>
          <w:lang w:eastAsia="en-GB"/>
        </w:rPr>
        <w:fldChar w:fldCharType="end"/>
      </w:r>
      <w:r w:rsidR="0027283A">
        <w:rPr>
          <w:rFonts w:ascii="Arial" w:eastAsia="Arial Unicode MS" w:hAnsi="Arial" w:cs="Arial"/>
          <w:sz w:val="22"/>
          <w:szCs w:val="22"/>
          <w:lang w:eastAsia="en-GB"/>
        </w:rPr>
        <w:t xml:space="preserve"> </w:t>
      </w:r>
      <w:r w:rsidRPr="00F05DB3">
        <w:rPr>
          <w:rFonts w:ascii="Arial" w:eastAsia="Arial Unicode MS" w:hAnsi="Arial" w:cs="Arial"/>
          <w:sz w:val="22"/>
          <w:szCs w:val="22"/>
          <w:lang w:eastAsia="en-GB"/>
        </w:rPr>
        <w:t xml:space="preserve">hasta el </w:t>
      </w:r>
      <w:r w:rsidR="0027283A">
        <w:rPr>
          <w:rFonts w:ascii="Arial" w:eastAsia="Arial Unicode MS" w:hAnsi="Arial" w:cs="Arial"/>
          <w:sz w:val="22"/>
          <w:szCs w:val="22"/>
          <w:highlight w:val="yellow"/>
          <w:lang w:eastAsia="en-GB"/>
        </w:rPr>
        <w:fldChar w:fldCharType="begin"/>
      </w:r>
      <w:r w:rsidR="0027283A">
        <w:rPr>
          <w:rFonts w:ascii="Arial" w:eastAsia="Arial Unicode MS" w:hAnsi="Arial" w:cs="Arial"/>
          <w:sz w:val="22"/>
          <w:szCs w:val="22"/>
          <w:highlight w:val="yellow"/>
          <w:lang w:eastAsia="en-GB"/>
        </w:rPr>
        <w:instrText>persovalores_personalizable179</w:instrText>
      </w:r>
      <w:r w:rsidR="0027283A">
        <w:rPr>
          <w:rFonts w:ascii="Arial" w:eastAsia="Arial Unicode MS" w:hAnsi="Arial" w:cs="Arial"/>
          <w:sz w:val="22"/>
          <w:szCs w:val="22"/>
          <w:highlight w:val="yellow"/>
          <w:lang w:eastAsia="en-GB"/>
        </w:rPr>
        <w:fldChar w:fldCharType="separate"/>
      </w:r>
      <w:r w:rsidR="0027283A">
        <w:rPr>
          <w:rFonts w:ascii="Arial" w:eastAsia="Arial Unicode MS" w:hAnsi="Arial" w:cs="Arial"/>
          <w:noProof/>
          <w:sz w:val="22"/>
          <w:szCs w:val="22"/>
          <w:highlight w:val="yellow"/>
          <w:lang w:eastAsia="en-GB"/>
        </w:rPr>
        <w:t>«WIZINK_FECHA_INICIO_DE_CÓMPUTO»</w:t>
      </w:r>
      <w:r w:rsidR="0027283A">
        <w:rPr>
          <w:rFonts w:ascii="Arial" w:eastAsia="Arial Unicode MS" w:hAnsi="Arial" w:cs="Arial"/>
          <w:sz w:val="22"/>
          <w:szCs w:val="22"/>
          <w:highlight w:val="yellow"/>
          <w:lang w:eastAsia="en-GB"/>
        </w:rPr>
        <w:fldChar w:fldCharType="end"/>
      </w:r>
      <w:r w:rsidRPr="00F05DB3">
        <w:rPr>
          <w:rFonts w:ascii="Arial" w:eastAsia="Arial Unicode MS" w:hAnsi="Arial" w:cs="Arial"/>
          <w:sz w:val="22"/>
          <w:szCs w:val="22"/>
          <w:lang w:eastAsia="en-GB"/>
        </w:rPr>
        <w:t>.</w:t>
      </w:r>
    </w:p>
    <w:p w14:paraId="4CD0E86B"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Por su parte, el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en materia de </w:t>
      </w:r>
      <w:r w:rsidRPr="00F05DB3">
        <w:rPr>
          <w:rFonts w:cs="Arial"/>
          <w:b/>
          <w:bCs/>
          <w:sz w:val="22"/>
          <w:szCs w:val="22"/>
          <w:u w:val="single"/>
          <w:lang w:val="es-ES"/>
        </w:rPr>
        <w:t>transparencia</w:t>
      </w:r>
      <w:r w:rsidRPr="00F05DB3">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05713667"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Así, resulta preciso fijar un </w:t>
      </w:r>
      <w:proofErr w:type="spellStart"/>
      <w:r w:rsidRPr="00F05DB3">
        <w:rPr>
          <w:rFonts w:cs="Arial"/>
          <w:i/>
          <w:iCs/>
          <w:sz w:val="22"/>
          <w:szCs w:val="22"/>
          <w:lang w:val="es-ES"/>
        </w:rPr>
        <w:t>dies</w:t>
      </w:r>
      <w:proofErr w:type="spellEnd"/>
      <w:r w:rsidRPr="00F05DB3">
        <w:rPr>
          <w:rFonts w:cs="Arial"/>
          <w:i/>
          <w:iCs/>
          <w:sz w:val="22"/>
          <w:szCs w:val="22"/>
          <w:lang w:val="es-ES"/>
        </w:rPr>
        <w:t xml:space="preserve"> a quo</w:t>
      </w:r>
      <w:r w:rsidRPr="00F05DB3">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6340C59D"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lastRenderedPageBreak/>
        <w:t xml:space="preserve">Si bien es cierto que las sentencias del Tribunal Supremo, núm. 241/2013, de 9 de mayo y </w:t>
      </w:r>
      <w:r w:rsidRPr="00F05DB3">
        <w:rPr>
          <w:rFonts w:cs="Arial"/>
          <w:sz w:val="22"/>
          <w:szCs w:val="22"/>
          <w:lang w:val="es-ES_tradnl"/>
        </w:rPr>
        <w:t>núm. 4810/2015, de 5 de noviembre</w:t>
      </w:r>
      <w:r w:rsidRPr="00F05DB3">
        <w:rPr>
          <w:rFonts w:cs="Arial"/>
          <w:b/>
          <w:bCs/>
          <w:sz w:val="22"/>
          <w:szCs w:val="22"/>
          <w:lang w:val="es-ES"/>
        </w:rPr>
        <w:t xml:space="preserve"> </w:t>
      </w:r>
      <w:r w:rsidRPr="00F05DB3">
        <w:rPr>
          <w:rFonts w:cs="Arial"/>
          <w:sz w:val="22"/>
          <w:szCs w:val="22"/>
          <w:lang w:val="es-ES"/>
        </w:rPr>
        <w:t>sentaron las bases para declarar abusivas determinadas cláusulas del contrato y, en concreto, ésta última fijó el contexto normativo de aplicación de la Ley de represión de la usura, la reciente doctrina del TJUE considera que la publicación de una sentencia no es hito suficiente como para acreditar el conocimiento efectivo de un consumidor medio</w:t>
      </w:r>
      <w:r w:rsidRPr="00F05DB3">
        <w:rPr>
          <w:rStyle w:val="Refdenotaalpie"/>
          <w:rFonts w:cs="Arial"/>
          <w:sz w:val="22"/>
          <w:szCs w:val="22"/>
          <w:lang w:val="es-ES"/>
        </w:rPr>
        <w:footnoteReference w:id="57"/>
      </w:r>
      <w:r w:rsidRPr="00F05DB3">
        <w:rPr>
          <w:rFonts w:cs="Arial"/>
          <w:sz w:val="22"/>
          <w:szCs w:val="22"/>
          <w:lang w:val="es-ES"/>
        </w:rPr>
        <w:t>.</w:t>
      </w:r>
    </w:p>
    <w:p w14:paraId="46E9FAB7" w14:textId="77777777" w:rsidR="00037101" w:rsidRPr="00F05DB3" w:rsidRDefault="00037101" w:rsidP="00037101">
      <w:pPr>
        <w:tabs>
          <w:tab w:val="left" w:pos="708"/>
        </w:tabs>
        <w:spacing w:after="210" w:line="360" w:lineRule="auto"/>
        <w:rPr>
          <w:rFonts w:cs="Arial"/>
          <w:sz w:val="22"/>
          <w:szCs w:val="22"/>
          <w:lang w:val="es-ES"/>
        </w:rPr>
      </w:pPr>
      <w:r w:rsidRPr="00F05DB3">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F05DB3">
        <w:rPr>
          <w:rFonts w:cs="Arial"/>
          <w:sz w:val="22"/>
          <w:szCs w:val="22"/>
          <w:lang w:val="es-ES"/>
        </w:rPr>
        <w:t>abusividad</w:t>
      </w:r>
      <w:proofErr w:type="spellEnd"/>
      <w:r w:rsidRPr="00F05DB3">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F05DB3">
        <w:rPr>
          <w:rFonts w:cs="Arial"/>
          <w:b/>
          <w:bCs/>
          <w:i/>
          <w:iCs/>
          <w:sz w:val="22"/>
          <w:szCs w:val="22"/>
          <w:u w:val="single"/>
          <w:lang w:val="es-ES"/>
        </w:rPr>
        <w:t>dies</w:t>
      </w:r>
      <w:proofErr w:type="spellEnd"/>
      <w:r w:rsidRPr="00F05DB3">
        <w:rPr>
          <w:rFonts w:cs="Arial"/>
          <w:b/>
          <w:bCs/>
          <w:i/>
          <w:iCs/>
          <w:sz w:val="22"/>
          <w:szCs w:val="22"/>
          <w:u w:val="single"/>
          <w:lang w:val="es-ES"/>
        </w:rPr>
        <w:t xml:space="preserve"> a quo</w:t>
      </w:r>
      <w:r w:rsidRPr="00F05DB3">
        <w:rPr>
          <w:rFonts w:cs="Arial"/>
          <w:b/>
          <w:bCs/>
          <w:sz w:val="22"/>
          <w:szCs w:val="22"/>
          <w:u w:val="single"/>
          <w:lang w:val="es-ES"/>
        </w:rPr>
        <w:t xml:space="preserve"> del plazo de prescripción el 25 de mayo de 2017</w:t>
      </w:r>
      <w:r w:rsidRPr="00F05DB3">
        <w:rPr>
          <w:rFonts w:cs="Arial"/>
          <w:sz w:val="22"/>
          <w:szCs w:val="22"/>
          <w:lang w:val="es-ES"/>
        </w:rPr>
        <w:t xml:space="preserve">. Como a continuación veremos, en dicha fecha y teniendo en cuenta los antecedentes y acontecimientos que han tenido lugar con anterioridad a la misma y que, como decimos, </w:t>
      </w:r>
      <w:r w:rsidRPr="00F05DB3">
        <w:rPr>
          <w:rFonts w:cs="Arial"/>
          <w:b/>
          <w:bCs/>
          <w:sz w:val="22"/>
          <w:szCs w:val="22"/>
          <w:lang w:val="es-ES"/>
        </w:rPr>
        <w:t xml:space="preserve">han ido preparando el terreno para la conciencia colectiva de una posible </w:t>
      </w:r>
      <w:proofErr w:type="spellStart"/>
      <w:r w:rsidRPr="00F05DB3">
        <w:rPr>
          <w:rFonts w:cs="Arial"/>
          <w:b/>
          <w:bCs/>
          <w:sz w:val="22"/>
          <w:szCs w:val="22"/>
          <w:lang w:val="es-ES"/>
        </w:rPr>
        <w:t>abusividad</w:t>
      </w:r>
      <w:proofErr w:type="spellEnd"/>
      <w:r w:rsidRPr="00F05DB3">
        <w:rPr>
          <w:rFonts w:cs="Arial"/>
          <w:sz w:val="22"/>
          <w:szCs w:val="22"/>
          <w:lang w:val="es-ES"/>
        </w:rPr>
        <w:t xml:space="preserve">, se puede afirmar sin género de dudas que un consumidor, </w:t>
      </w:r>
      <w:r w:rsidRPr="00F05DB3">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4420CA" w14:textId="77777777" w:rsidR="00037101" w:rsidRPr="00F05DB3" w:rsidRDefault="00037101" w:rsidP="00037101">
      <w:pPr>
        <w:tabs>
          <w:tab w:val="left" w:pos="708"/>
        </w:tabs>
        <w:spacing w:after="210" w:line="360" w:lineRule="auto"/>
        <w:rPr>
          <w:rFonts w:cs="Arial"/>
          <w:sz w:val="22"/>
          <w:szCs w:val="22"/>
          <w:lang w:val="es-ES_tradnl"/>
        </w:rPr>
      </w:pPr>
      <w:r w:rsidRPr="00F05DB3">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3" w:name="_Hlk158289411"/>
      <w:r w:rsidRPr="00F05DB3">
        <w:rPr>
          <w:rFonts w:cs="Arial"/>
          <w:b/>
          <w:bCs/>
          <w:sz w:val="22"/>
          <w:szCs w:val="22"/>
          <w:u w:val="single"/>
          <w:lang w:val="es-ES"/>
        </w:rPr>
        <w:t xml:space="preserve">25 de mayo de 2017 la </w:t>
      </w:r>
      <w:r w:rsidRPr="00F05DB3">
        <w:rPr>
          <w:rFonts w:cs="Arial"/>
          <w:b/>
          <w:bCs/>
          <w:sz w:val="22"/>
          <w:szCs w:val="22"/>
          <w:u w:val="single"/>
          <w:lang w:val="es-ES_tradnl"/>
        </w:rPr>
        <w:t>especialización de 54 juzgados</w:t>
      </w:r>
      <w:bookmarkEnd w:id="23"/>
      <w:r w:rsidRPr="00F05DB3">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F05DB3">
        <w:rPr>
          <w:rFonts w:cs="Arial"/>
          <w:sz w:val="22"/>
          <w:szCs w:val="22"/>
          <w:lang w:val="es-ES_tradnl"/>
        </w:rPr>
        <w:t>multidivisa</w:t>
      </w:r>
      <w:proofErr w:type="spellEnd"/>
      <w:r w:rsidRPr="00F05DB3">
        <w:rPr>
          <w:rFonts w:cs="Arial"/>
          <w:sz w:val="22"/>
          <w:szCs w:val="22"/>
          <w:lang w:val="es-ES_tradnl"/>
        </w:rPr>
        <w:t xml:space="preserve"> (</w:t>
      </w:r>
      <w:r w:rsidRPr="00F05DB3">
        <w:rPr>
          <w:rFonts w:eastAsia="Calibri" w:cs="Arial"/>
          <w:b/>
          <w:bCs/>
          <w:color w:val="00B050"/>
          <w:sz w:val="22"/>
          <w:szCs w:val="22"/>
          <w:highlight w:val="yellow"/>
          <w:lang w:val="es-ES_tradnl"/>
        </w:rPr>
        <w:t>Documento 8 y 9 Contestación</w:t>
      </w:r>
      <w:r w:rsidRPr="00F05DB3">
        <w:rPr>
          <w:rFonts w:cs="Arial"/>
          <w:sz w:val="22"/>
          <w:szCs w:val="22"/>
          <w:lang w:val="es-ES_tradnl"/>
        </w:rPr>
        <w:t>).</w:t>
      </w:r>
    </w:p>
    <w:p w14:paraId="65AAA4D8" w14:textId="77777777" w:rsidR="00037101" w:rsidRPr="00F05DB3" w:rsidRDefault="00037101" w:rsidP="00037101">
      <w:pPr>
        <w:tabs>
          <w:tab w:val="left" w:pos="708"/>
        </w:tabs>
        <w:spacing w:after="210" w:line="360" w:lineRule="auto"/>
        <w:rPr>
          <w:rFonts w:cs="Arial"/>
          <w:sz w:val="22"/>
          <w:szCs w:val="22"/>
          <w:lang w:val="es-ES_tradnl"/>
        </w:rPr>
      </w:pPr>
      <w:r w:rsidRPr="00F05DB3">
        <w:rPr>
          <w:rFonts w:cs="Arial"/>
          <w:sz w:val="22"/>
          <w:szCs w:val="22"/>
          <w:lang w:val="es-ES_tradnl"/>
        </w:rPr>
        <w:t xml:space="preserve">Es más, en la </w:t>
      </w:r>
      <w:r w:rsidRPr="00F05DB3">
        <w:rPr>
          <w:rFonts w:cs="Arial"/>
          <w:b/>
          <w:bCs/>
          <w:sz w:val="22"/>
          <w:szCs w:val="22"/>
          <w:u w:val="single"/>
          <w:lang w:val="es-ES_tradnl"/>
        </w:rPr>
        <w:t>Memoria de Reclamaciones de 2017 publicada por el Banco de España</w:t>
      </w:r>
      <w:r w:rsidRPr="00F05DB3">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F05DB3">
        <w:rPr>
          <w:rFonts w:cs="Arial"/>
          <w:sz w:val="22"/>
          <w:szCs w:val="22"/>
          <w:lang w:val="es-ES_tradnl"/>
        </w:rPr>
        <w:t>abusividad</w:t>
      </w:r>
      <w:proofErr w:type="spellEnd"/>
      <w:r w:rsidRPr="00F05DB3">
        <w:rPr>
          <w:rFonts w:cs="Arial"/>
          <w:sz w:val="22"/>
          <w:szCs w:val="22"/>
          <w:lang w:val="es-ES_tradnl"/>
        </w:rPr>
        <w:t xml:space="preserve"> (</w:t>
      </w:r>
      <w:r w:rsidRPr="00F05DB3">
        <w:rPr>
          <w:rFonts w:cs="Arial"/>
          <w:i/>
          <w:iCs/>
          <w:sz w:val="22"/>
          <w:szCs w:val="22"/>
          <w:lang w:val="es-ES_tradnl"/>
        </w:rPr>
        <w:t>vid</w:t>
      </w:r>
      <w:r w:rsidRPr="00F05DB3">
        <w:rPr>
          <w:rFonts w:cs="Arial"/>
          <w:sz w:val="22"/>
          <w:szCs w:val="22"/>
          <w:lang w:val="es-ES_tradnl"/>
        </w:rPr>
        <w:t>. gráfico 2.2de la Memoria</w:t>
      </w:r>
      <w:r w:rsidRPr="00F05DB3">
        <w:rPr>
          <w:rStyle w:val="Refdenotaalpie"/>
          <w:rFonts w:cs="Arial"/>
          <w:b/>
          <w:bCs/>
          <w:sz w:val="22"/>
          <w:szCs w:val="22"/>
          <w:u w:val="single"/>
          <w:lang w:val="es-ES_tradnl"/>
        </w:rPr>
        <w:footnoteReference w:id="58"/>
      </w:r>
      <w:r w:rsidRPr="00F05DB3">
        <w:rPr>
          <w:rFonts w:cs="Arial"/>
          <w:sz w:val="22"/>
          <w:szCs w:val="22"/>
          <w:lang w:val="es-ES_tradnl"/>
        </w:rPr>
        <w:t>):</w:t>
      </w:r>
    </w:p>
    <w:p w14:paraId="5E82ECE6" w14:textId="77777777" w:rsidR="00037101" w:rsidRPr="00F05DB3" w:rsidRDefault="00037101" w:rsidP="00037101">
      <w:pPr>
        <w:tabs>
          <w:tab w:val="left" w:pos="708"/>
        </w:tabs>
        <w:spacing w:after="210" w:line="360" w:lineRule="auto"/>
        <w:rPr>
          <w:rFonts w:cs="Arial"/>
          <w:sz w:val="22"/>
          <w:szCs w:val="22"/>
          <w:lang w:val="es-ES"/>
        </w:rPr>
      </w:pPr>
      <w:r w:rsidRPr="00F05DB3">
        <w:rPr>
          <w:noProof/>
          <w:sz w:val="22"/>
          <w:szCs w:val="22"/>
          <w:lang w:val="es-ES" w:eastAsia="es-ES"/>
        </w:rPr>
        <w:lastRenderedPageBreak/>
        <w:drawing>
          <wp:inline distT="0" distB="0" distL="0" distR="0" wp14:anchorId="45FED9C8" wp14:editId="5CF5AE50">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7"/>
                    <a:stretch>
                      <a:fillRect/>
                    </a:stretch>
                  </pic:blipFill>
                  <pic:spPr>
                    <a:xfrm>
                      <a:off x="0" y="0"/>
                      <a:ext cx="5769363" cy="2251029"/>
                    </a:xfrm>
                    <a:prstGeom prst="rect">
                      <a:avLst/>
                    </a:prstGeom>
                    <a:ln>
                      <a:solidFill>
                        <a:schemeClr val="tx1"/>
                      </a:solidFill>
                    </a:ln>
                  </pic:spPr>
                </pic:pic>
              </a:graphicData>
            </a:graphic>
          </wp:inline>
        </w:drawing>
      </w:r>
    </w:p>
    <w:p w14:paraId="5FC72C1D"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
        </w:rPr>
      </w:pPr>
      <w:r w:rsidRPr="00F05DB3">
        <w:rPr>
          <w:rFonts w:cs="Arial"/>
          <w:bCs/>
          <w:sz w:val="22"/>
          <w:szCs w:val="22"/>
          <w:lang w:val="es-ES"/>
        </w:rPr>
        <w:t>Por su parte, son múltiples los medios informativos y periodísticos, así como foros de consumidores y artículos de opinión, que se han hecho eco, a lo largo de los años, de la enorme litigiosidad derivada de la contratación bancaria.</w:t>
      </w:r>
    </w:p>
    <w:p w14:paraId="76F43856"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
        </w:rPr>
      </w:pPr>
      <w:r w:rsidRPr="00F05DB3">
        <w:rPr>
          <w:rFonts w:cs="Arial"/>
          <w:bCs/>
          <w:sz w:val="22"/>
          <w:szCs w:val="22"/>
          <w:lang w:val="es-ES"/>
        </w:rPr>
        <w:t xml:space="preserve">En este sentido, a lo largo de los años y, en especial, </w:t>
      </w:r>
      <w:r w:rsidRPr="00F05DB3">
        <w:rPr>
          <w:rFonts w:cs="Arial"/>
          <w:b/>
          <w:sz w:val="22"/>
          <w:szCs w:val="22"/>
          <w:lang w:val="es-ES"/>
        </w:rPr>
        <w:t>en el año 2017</w:t>
      </w:r>
      <w:r w:rsidRPr="00F05DB3">
        <w:rPr>
          <w:rFonts w:cs="Arial"/>
          <w:bCs/>
          <w:sz w:val="22"/>
          <w:szCs w:val="22"/>
          <w:lang w:val="es-ES"/>
        </w:rPr>
        <w:t xml:space="preserve">, las resoluciones judiciales declarando la </w:t>
      </w:r>
      <w:proofErr w:type="spellStart"/>
      <w:r w:rsidRPr="00F05DB3">
        <w:rPr>
          <w:rFonts w:cs="Arial"/>
          <w:bCs/>
          <w:sz w:val="22"/>
          <w:szCs w:val="22"/>
          <w:lang w:val="es-ES"/>
        </w:rPr>
        <w:t>abusividad</w:t>
      </w:r>
      <w:proofErr w:type="spellEnd"/>
      <w:r w:rsidRPr="00F05DB3">
        <w:rPr>
          <w:rFonts w:cs="Arial"/>
          <w:bCs/>
          <w:sz w:val="22"/>
          <w:szCs w:val="22"/>
          <w:lang w:val="es-ES"/>
        </w:rPr>
        <w:t xml:space="preserve"> o la transparencia de diferentes cláusulas financieras han sido objeto de cobertura informativa de forma ininterrumpida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10 Contestación</w:t>
      </w:r>
      <w:r w:rsidRPr="00F05DB3">
        <w:rPr>
          <w:rFonts w:cs="Arial"/>
          <w:bCs/>
          <w:sz w:val="22"/>
          <w:szCs w:val="22"/>
          <w:lang w:val="es-ES"/>
        </w:rPr>
        <w:t>). Por otro lado, la creación de los Juzgados especializados fue objeto de difusión mediática en diferentes medios informativos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11 Contestación</w:t>
      </w:r>
      <w:r w:rsidRPr="00F05DB3">
        <w:rPr>
          <w:rFonts w:cs="Arial"/>
          <w:bCs/>
          <w:sz w:val="22"/>
          <w:szCs w:val="22"/>
          <w:lang w:val="es-ES"/>
        </w:rPr>
        <w:t>). Es más, no solo han sido los medios de comunicación quienes han dado difusión a esta materia, sino que multitud de despachos de abogados no han perdido la oportunidad para ofertar sus servicios a posibles consumidores afectados (</w:t>
      </w:r>
      <w:r w:rsidRPr="00F05DB3">
        <w:rPr>
          <w:rFonts w:cs="Arial"/>
          <w:bCs/>
          <w:sz w:val="22"/>
          <w:szCs w:val="22"/>
          <w:highlight w:val="yellow"/>
          <w:lang w:val="es-ES"/>
        </w:rPr>
        <w:t xml:space="preserve">a título de ejemplo, </w:t>
      </w:r>
      <w:r w:rsidRPr="00F05DB3">
        <w:rPr>
          <w:rFonts w:eastAsia="Calibri" w:cs="Arial"/>
          <w:b/>
          <w:bCs/>
          <w:color w:val="00B050"/>
          <w:sz w:val="22"/>
          <w:szCs w:val="22"/>
          <w:highlight w:val="yellow"/>
          <w:lang w:val="es-ES"/>
        </w:rPr>
        <w:t>Documento 12 Contestación</w:t>
      </w:r>
      <w:r w:rsidRPr="00F05DB3">
        <w:rPr>
          <w:rFonts w:cs="Arial"/>
          <w:bCs/>
          <w:sz w:val="22"/>
          <w:szCs w:val="22"/>
          <w:highlight w:val="yellow"/>
          <w:lang w:val="es-ES"/>
        </w:rPr>
        <w:t>).</w:t>
      </w:r>
      <w:r w:rsidRPr="00F05DB3">
        <w:rPr>
          <w:rFonts w:cs="Arial"/>
          <w:bCs/>
          <w:sz w:val="22"/>
          <w:szCs w:val="22"/>
          <w:lang w:val="es-ES"/>
        </w:rPr>
        <w:t xml:space="preserve"> Por último, aportamos como </w:t>
      </w:r>
      <w:r w:rsidRPr="00F05DB3">
        <w:rPr>
          <w:rFonts w:eastAsia="Calibri" w:cs="Arial"/>
          <w:b/>
          <w:bCs/>
          <w:color w:val="00B050"/>
          <w:sz w:val="22"/>
          <w:szCs w:val="22"/>
          <w:highlight w:val="yellow"/>
          <w:lang w:val="es-ES"/>
        </w:rPr>
        <w:t>Documento 13 Contestación</w:t>
      </w:r>
      <w:r w:rsidRPr="00F05DB3">
        <w:rPr>
          <w:rFonts w:eastAsia="Calibri" w:cs="Arial"/>
          <w:b/>
          <w:bCs/>
          <w:color w:val="00B050"/>
          <w:sz w:val="22"/>
          <w:szCs w:val="22"/>
          <w:lang w:val="es-ES"/>
        </w:rPr>
        <w:t xml:space="preserve"> </w:t>
      </w:r>
      <w:r w:rsidRPr="00F05DB3">
        <w:rPr>
          <w:rFonts w:cs="Arial"/>
          <w:bCs/>
          <w:sz w:val="22"/>
          <w:szCs w:val="22"/>
          <w:lang w:val="es-ES"/>
        </w:rPr>
        <w:t>una noticia que se hace eco del gran aumento de las reclamaciones que recibió el Banco de España durante el año 2017.</w:t>
      </w:r>
    </w:p>
    <w:p w14:paraId="1222395A" w14:textId="77777777" w:rsidR="00037101" w:rsidRPr="00F05DB3" w:rsidRDefault="00037101" w:rsidP="00037101">
      <w:pPr>
        <w:pStyle w:val="Body1"/>
        <w:spacing w:line="360" w:lineRule="auto"/>
        <w:rPr>
          <w:rFonts w:cs="Arial"/>
          <w:sz w:val="22"/>
          <w:szCs w:val="22"/>
          <w:lang w:val="es-ES"/>
        </w:rPr>
      </w:pPr>
      <w:r w:rsidRPr="00F05DB3">
        <w:rPr>
          <w:rFonts w:cs="Arial"/>
          <w:sz w:val="22"/>
          <w:szCs w:val="22"/>
          <w:lang w:val="es-ES"/>
        </w:rPr>
        <w:t xml:space="preserve">En lo relativo al plazo para el ejercicio de la </w:t>
      </w:r>
      <w:r w:rsidRPr="00F05DB3">
        <w:rPr>
          <w:rFonts w:cs="Arial"/>
          <w:b/>
          <w:bCs/>
          <w:sz w:val="22"/>
          <w:szCs w:val="22"/>
          <w:u w:val="single"/>
          <w:lang w:val="es-ES"/>
        </w:rPr>
        <w:t xml:space="preserve">acción restitutoria derivada de la declaración de </w:t>
      </w:r>
      <w:proofErr w:type="spellStart"/>
      <w:r w:rsidRPr="00F05DB3">
        <w:rPr>
          <w:rFonts w:cs="Arial"/>
          <w:b/>
          <w:bCs/>
          <w:sz w:val="22"/>
          <w:szCs w:val="22"/>
          <w:u w:val="single"/>
          <w:lang w:val="es-ES"/>
        </w:rPr>
        <w:t>abusividad</w:t>
      </w:r>
      <w:proofErr w:type="spellEnd"/>
      <w:r w:rsidRPr="00F05DB3">
        <w:rPr>
          <w:rFonts w:cs="Arial"/>
          <w:b/>
          <w:bCs/>
          <w:sz w:val="22"/>
          <w:szCs w:val="22"/>
          <w:u w:val="single"/>
          <w:lang w:val="es-ES"/>
        </w:rPr>
        <w:t xml:space="preserve"> de cláusulas accesorias</w:t>
      </w:r>
      <w:r w:rsidRPr="00F05DB3">
        <w:rPr>
          <w:rFonts w:cs="Arial"/>
          <w:sz w:val="22"/>
          <w:szCs w:val="22"/>
          <w:lang w:val="es-ES"/>
        </w:rPr>
        <w:t xml:space="preserve"> ya hemos indicado que se encuentra igualmente sujeto a prescripción desde </w:t>
      </w:r>
      <w:r w:rsidRPr="00F05DB3">
        <w:rPr>
          <w:rFonts w:cs="Arial"/>
          <w:sz w:val="22"/>
          <w:szCs w:val="22"/>
          <w:u w:val="single"/>
          <w:lang w:val="es-ES"/>
        </w:rPr>
        <w:t>el momento en que el cliente adquiere conocimiento de su cobro</w:t>
      </w:r>
      <w:r w:rsidRPr="00F05DB3">
        <w:rPr>
          <w:rFonts w:cs="Arial"/>
          <w:sz w:val="22"/>
          <w:szCs w:val="22"/>
          <w:lang w:val="es-ES"/>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w:t>
      </w:r>
      <w:r w:rsidRPr="00F05DB3">
        <w:rPr>
          <w:rFonts w:cs="Arial"/>
          <w:sz w:val="22"/>
          <w:szCs w:val="22"/>
          <w:lang w:val="es-ES"/>
        </w:rPr>
        <w:lastRenderedPageBreak/>
        <w:t>posteriores modificaciones, en su caso, e igualmente de valorar si ese concreto cargo responde a un servicio prestado por la entidad.</w:t>
      </w:r>
    </w:p>
    <w:p w14:paraId="1FBF96B8" w14:textId="088076B5" w:rsidR="00132009" w:rsidRPr="00F05DB3" w:rsidRDefault="00132009" w:rsidP="00037101">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1405CED0" w14:textId="77777777" w:rsidR="00132009" w:rsidRPr="00F05DB3" w:rsidRDefault="00132009" w:rsidP="00132009">
      <w:pPr>
        <w:widowControl w:val="0"/>
        <w:spacing w:after="210" w:line="360" w:lineRule="auto"/>
        <w:jc w:val="center"/>
        <w:rPr>
          <w:rFonts w:eastAsia="Times New Roman" w:cs="Arial"/>
          <w:b/>
          <w:kern w:val="28"/>
          <w:sz w:val="22"/>
          <w:szCs w:val="22"/>
          <w:u w:val="single"/>
          <w:lang w:val="es-ES_tradnl" w:eastAsia="en-US"/>
        </w:rPr>
      </w:pPr>
      <w:r w:rsidRPr="00F05DB3">
        <w:rPr>
          <w:rFonts w:eastAsia="Times New Roman" w:cs="Arial"/>
          <w:b/>
          <w:kern w:val="28"/>
          <w:sz w:val="22"/>
          <w:szCs w:val="22"/>
          <w:u w:val="single"/>
          <w:lang w:val="es-ES_tradnl" w:eastAsia="en-US"/>
        </w:rPr>
        <w:t>FUNDAMENTOS DEDERECHO</w:t>
      </w:r>
    </w:p>
    <w:p w14:paraId="3DDBBD5B" w14:textId="77777777" w:rsidR="00132009" w:rsidRPr="00F05DB3" w:rsidRDefault="00132009" w:rsidP="00132009">
      <w:pPr>
        <w:widowControl w:val="0"/>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a) jurídico-procesales</w:t>
      </w:r>
    </w:p>
    <w:p w14:paraId="31FC23F3" w14:textId="77777777" w:rsidR="00132009" w:rsidRPr="00F05DB3" w:rsidRDefault="00132009" w:rsidP="00132009">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F05DB3">
        <w:rPr>
          <w:rFonts w:eastAsia="Times New Roman" w:cs="Arial"/>
          <w:b/>
          <w:bCs/>
          <w:caps/>
          <w:kern w:val="28"/>
          <w:sz w:val="22"/>
          <w:szCs w:val="22"/>
          <w:lang w:val="es-ES_tradnl" w:eastAsia="en-US"/>
        </w:rPr>
        <w:t>-i-</w:t>
      </w:r>
    </w:p>
    <w:p w14:paraId="30FBFD97" w14:textId="77777777" w:rsidR="00132009" w:rsidRPr="00F05DB3" w:rsidRDefault="00132009" w:rsidP="00132009">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Jurisdicción y competencia</w:t>
      </w:r>
    </w:p>
    <w:p w14:paraId="4E3C5B4D" w14:textId="7E475949" w:rsidR="00132009" w:rsidRPr="00F05DB3" w:rsidRDefault="00132009" w:rsidP="00132009">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lang w:val="es-ES_tradnl" w:eastAsia="en-US"/>
        </w:rPr>
        <w:t>Se acepta la jurisdicción y competencia del Juzgado.</w:t>
      </w:r>
    </w:p>
    <w:p w14:paraId="12395071" w14:textId="77777777" w:rsidR="00037101" w:rsidRPr="00F05DB3" w:rsidRDefault="00037101" w:rsidP="00132009">
      <w:pPr>
        <w:spacing w:after="210" w:line="360" w:lineRule="auto"/>
        <w:rPr>
          <w:rFonts w:eastAsia="Times New Roman" w:cs="Arial"/>
          <w:kern w:val="28"/>
          <w:sz w:val="22"/>
          <w:szCs w:val="22"/>
          <w:lang w:val="es-ES_tradnl" w:eastAsia="en-US"/>
        </w:rPr>
      </w:pPr>
    </w:p>
    <w:p w14:paraId="7C8783D1" w14:textId="77777777" w:rsidR="00132009" w:rsidRPr="00F05DB3" w:rsidRDefault="00132009" w:rsidP="00132009">
      <w:pPr>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-ii-</w:t>
      </w:r>
    </w:p>
    <w:p w14:paraId="75D8E9E0" w14:textId="77777777" w:rsidR="00132009" w:rsidRPr="00F05DB3" w:rsidRDefault="00132009" w:rsidP="00132009">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Capacidad, legitimación y postulación</w:t>
      </w:r>
    </w:p>
    <w:p w14:paraId="1D912772" w14:textId="77777777" w:rsidR="00132009" w:rsidRPr="00F05DB3" w:rsidRDefault="00132009" w:rsidP="00132009">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lang w:val="es-ES_tradnl" w:eastAsia="en-US"/>
        </w:rPr>
        <w:t>Nada que objetar a lo manifestado por la parte Demandante.</w:t>
      </w:r>
    </w:p>
    <w:p w14:paraId="0E9FFBAD" w14:textId="77777777" w:rsidR="00037101" w:rsidRPr="00F05DB3" w:rsidRDefault="00037101" w:rsidP="00037101">
      <w:pPr>
        <w:spacing w:after="210" w:line="360" w:lineRule="auto"/>
        <w:jc w:val="center"/>
        <w:rPr>
          <w:rFonts w:eastAsia="Times New Roman" w:cs="Arial"/>
          <w:b/>
          <w:caps/>
          <w:kern w:val="28"/>
          <w:sz w:val="22"/>
          <w:szCs w:val="22"/>
          <w:lang w:val="es-ES_tradnl" w:eastAsia="en-US"/>
        </w:rPr>
      </w:pPr>
      <w:r w:rsidRPr="00F05DB3">
        <w:rPr>
          <w:rFonts w:eastAsia="Times New Roman" w:cs="Arial"/>
          <w:b/>
          <w:caps/>
          <w:kern w:val="28"/>
          <w:sz w:val="22"/>
          <w:szCs w:val="22"/>
          <w:lang w:val="es-ES_tradnl" w:eastAsia="en-US"/>
        </w:rPr>
        <w:t>-III-</w:t>
      </w:r>
    </w:p>
    <w:p w14:paraId="2A86C669" w14:textId="77777777" w:rsidR="00037101" w:rsidRPr="00F05DB3" w:rsidRDefault="00037101" w:rsidP="00037101">
      <w:pPr>
        <w:spacing w:after="210" w:line="360" w:lineRule="auto"/>
        <w:jc w:val="center"/>
        <w:rPr>
          <w:rFonts w:eastAsia="Times New Roman" w:cs="Arial"/>
          <w:b/>
          <w:kern w:val="28"/>
          <w:sz w:val="22"/>
          <w:szCs w:val="22"/>
          <w:lang w:val="es-ES_tradnl" w:eastAsia="en-US"/>
        </w:rPr>
      </w:pPr>
      <w:commentRangeStart w:id="24"/>
      <w:r w:rsidRPr="00F05DB3">
        <w:rPr>
          <w:rFonts w:eastAsia="Times New Roman" w:cs="Arial"/>
          <w:b/>
          <w:kern w:val="28"/>
          <w:sz w:val="22"/>
          <w:szCs w:val="22"/>
          <w:lang w:val="es-ES_tradnl" w:eastAsia="en-US"/>
        </w:rPr>
        <w:t>Procedimiento</w:t>
      </w:r>
      <w:commentRangeEnd w:id="24"/>
      <w:r w:rsidRPr="00F05DB3">
        <w:rPr>
          <w:rStyle w:val="Refdecomentario"/>
          <w:sz w:val="22"/>
          <w:szCs w:val="22"/>
        </w:rPr>
        <w:commentReference w:id="24"/>
      </w:r>
    </w:p>
    <w:p w14:paraId="0F766438"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[Si impugnamos cuantía]</w:t>
      </w:r>
      <w:r w:rsidRPr="00F05DB3">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F05DB3">
        <w:rPr>
          <w:rFonts w:eastAsia="Times New Roman" w:cs="Arial"/>
          <w:kern w:val="28"/>
          <w:sz w:val="22"/>
          <w:szCs w:val="22"/>
          <w:lang w:val="es-ES_tradnl" w:eastAsia="en-US"/>
        </w:rPr>
        <w:t>1.5º</w:t>
      </w:r>
      <w:proofErr w:type="gramEnd"/>
      <w:r w:rsidRPr="00F05DB3">
        <w:rPr>
          <w:rFonts w:eastAsia="Times New Roman" w:cs="Arial"/>
          <w:kern w:val="28"/>
          <w:sz w:val="22"/>
          <w:szCs w:val="22"/>
          <w:lang w:val="es-ES_tradnl" w:eastAsia="en-US"/>
        </w:rPr>
        <w:t xml:space="preserve"> LEC, por ejercitarse acciones sobre condiciones generales de contratación.</w:t>
      </w:r>
    </w:p>
    <w:p w14:paraId="4BEF630D"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[Si no impugnamos cuantía]</w:t>
      </w:r>
      <w:r w:rsidRPr="00F05DB3">
        <w:rPr>
          <w:rFonts w:eastAsia="Times New Roman" w:cs="Arial"/>
          <w:kern w:val="28"/>
          <w:sz w:val="22"/>
          <w:szCs w:val="22"/>
          <w:lang w:val="es-ES_tradnl" w:eastAsia="en-US"/>
        </w:rPr>
        <w:t xml:space="preserve"> Conformes con la tramitación del procedimiento por las normas del juicio ordinario por razón de la materia.</w:t>
      </w:r>
    </w:p>
    <w:p w14:paraId="39B7D818" w14:textId="77777777" w:rsidR="00037101" w:rsidRPr="00F05DB3" w:rsidRDefault="00037101" w:rsidP="00037101">
      <w:pPr>
        <w:spacing w:after="210" w:line="360" w:lineRule="auto"/>
        <w:jc w:val="center"/>
        <w:rPr>
          <w:rFonts w:eastAsia="Times New Roman" w:cs="Arial"/>
          <w:b/>
          <w:kern w:val="28"/>
          <w:sz w:val="22"/>
          <w:szCs w:val="22"/>
          <w:lang w:val="es-ES_tradnl" w:eastAsia="en-US"/>
        </w:rPr>
      </w:pPr>
      <w:r w:rsidRPr="00F05DB3">
        <w:rPr>
          <w:rFonts w:eastAsia="Times New Roman" w:cs="Arial"/>
          <w:b/>
          <w:kern w:val="28"/>
          <w:sz w:val="22"/>
          <w:szCs w:val="22"/>
          <w:lang w:val="es-ES_tradnl" w:eastAsia="en-US"/>
        </w:rPr>
        <w:t>-IV-</w:t>
      </w:r>
    </w:p>
    <w:p w14:paraId="5CE9D98C" w14:textId="77777777" w:rsidR="00037101" w:rsidRPr="00F05DB3" w:rsidRDefault="00037101" w:rsidP="00037101">
      <w:pPr>
        <w:spacing w:after="210" w:line="360" w:lineRule="auto"/>
        <w:jc w:val="center"/>
        <w:rPr>
          <w:rFonts w:eastAsia="Times New Roman" w:cs="Arial"/>
          <w:b/>
          <w:caps/>
          <w:kern w:val="28"/>
          <w:sz w:val="22"/>
          <w:szCs w:val="22"/>
          <w:lang w:val="es-ES_tradnl" w:eastAsia="en-US"/>
        </w:rPr>
      </w:pPr>
      <w:r w:rsidRPr="00F05DB3">
        <w:rPr>
          <w:rFonts w:eastAsia="Times New Roman" w:cs="Arial"/>
          <w:b/>
          <w:kern w:val="28"/>
          <w:sz w:val="22"/>
          <w:szCs w:val="22"/>
          <w:lang w:val="es-ES_tradnl" w:eastAsia="en-US"/>
        </w:rPr>
        <w:t>Cuantía</w:t>
      </w:r>
    </w:p>
    <w:p w14:paraId="124BBEFB" w14:textId="77777777" w:rsidR="00037101" w:rsidRPr="00F05DB3" w:rsidRDefault="00037101" w:rsidP="00037101">
      <w:pPr>
        <w:spacing w:after="210" w:line="360" w:lineRule="auto"/>
        <w:rPr>
          <w:rFonts w:eastAsia="Times New Roman" w:cs="Arial"/>
          <w:bCs/>
          <w:caps/>
          <w:kern w:val="28"/>
          <w:sz w:val="22"/>
          <w:szCs w:val="22"/>
          <w:lang w:val="es-ES_tradnl" w:eastAsia="en-US"/>
        </w:rPr>
      </w:pPr>
      <w:r w:rsidRPr="00F05DB3">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F05DB3">
        <w:rPr>
          <w:rFonts w:eastAsia="Times New Roman" w:cs="Arial"/>
          <w:bCs/>
          <w:kern w:val="28"/>
          <w:sz w:val="22"/>
          <w:szCs w:val="22"/>
          <w:lang w:val="es-ES_tradnl" w:eastAsia="en-US"/>
        </w:rPr>
        <w:t xml:space="preserve"> Conformes con la cuantía fijada de adverso.</w:t>
      </w:r>
    </w:p>
    <w:p w14:paraId="7EEA64F8" w14:textId="77777777" w:rsidR="00037101" w:rsidRPr="00F05DB3" w:rsidRDefault="00037101" w:rsidP="00037101">
      <w:pPr>
        <w:spacing w:line="360" w:lineRule="auto"/>
        <w:rPr>
          <w:rFonts w:cs="Arial"/>
          <w:sz w:val="22"/>
          <w:szCs w:val="22"/>
          <w:lang w:val="es-ES_tradnl"/>
        </w:rPr>
      </w:pPr>
      <w:r w:rsidRPr="00F05DB3">
        <w:rPr>
          <w:rFonts w:eastAsia="Times New Roman" w:cs="Arial"/>
          <w:kern w:val="28"/>
          <w:sz w:val="22"/>
          <w:szCs w:val="22"/>
          <w:highlight w:val="green"/>
          <w:lang w:val="es-ES_tradnl" w:eastAsia="en-US"/>
        </w:rPr>
        <w:lastRenderedPageBreak/>
        <w:t>[Si es indeterminada y el cuadro está por debajo de 18k o se fija una cuantía superior a lo que aparece en el cuadro]</w:t>
      </w:r>
      <w:r w:rsidRPr="00F05DB3">
        <w:rPr>
          <w:rFonts w:eastAsia="Times New Roman" w:cs="Arial"/>
          <w:kern w:val="28"/>
          <w:sz w:val="22"/>
          <w:szCs w:val="22"/>
          <w:lang w:val="es-ES_tradnl" w:eastAsia="en-US"/>
        </w:rPr>
        <w:t xml:space="preserve"> </w:t>
      </w:r>
      <w:r w:rsidRPr="00F05DB3">
        <w:rPr>
          <w:rFonts w:cs="Arial"/>
          <w:sz w:val="22"/>
          <w:szCs w:val="22"/>
          <w:lang w:val="es-ES_tradnl"/>
        </w:rPr>
        <w:t xml:space="preserve">La parte Demandante fija la cuantía del presente procedimiento como </w:t>
      </w:r>
      <w:r w:rsidRPr="00F05DB3">
        <w:rPr>
          <w:rFonts w:cs="Arial"/>
          <w:sz w:val="22"/>
          <w:szCs w:val="22"/>
          <w:highlight w:val="yellow"/>
          <w:lang w:val="es-ES_tradnl"/>
        </w:rPr>
        <w:t>“indeterminada”</w:t>
      </w:r>
      <w:r w:rsidRPr="00F05DB3">
        <w:rPr>
          <w:rFonts w:cs="Arial"/>
          <w:sz w:val="22"/>
          <w:szCs w:val="22"/>
          <w:lang w:val="es-ES_tradnl"/>
        </w:rPr>
        <w:t xml:space="preserve"> / La parte Demandante fija la cuantía del presente procedimiento en </w:t>
      </w:r>
      <w:r w:rsidRPr="00F05DB3">
        <w:rPr>
          <w:rFonts w:cs="Arial"/>
          <w:sz w:val="22"/>
          <w:szCs w:val="22"/>
          <w:highlight w:val="yellow"/>
          <w:lang w:val="es-ES_tradnl"/>
        </w:rPr>
        <w:t>X</w:t>
      </w:r>
      <w:r w:rsidRPr="00F05DB3">
        <w:rPr>
          <w:rFonts w:cs="Arial"/>
          <w:sz w:val="22"/>
          <w:szCs w:val="22"/>
          <w:lang w:val="es-ES_tradnl"/>
        </w:rPr>
        <w:t xml:space="preserve"> €.</w:t>
      </w:r>
    </w:p>
    <w:p w14:paraId="01306A5F" w14:textId="77777777" w:rsidR="00037101" w:rsidRPr="00F05DB3" w:rsidRDefault="00037101" w:rsidP="00037101">
      <w:pPr>
        <w:spacing w:line="360" w:lineRule="auto"/>
        <w:rPr>
          <w:rFonts w:cs="Arial"/>
          <w:sz w:val="22"/>
          <w:szCs w:val="22"/>
          <w:lang w:val="es-ES_tradnl"/>
        </w:rPr>
      </w:pPr>
    </w:p>
    <w:p w14:paraId="396D5DC2" w14:textId="77777777" w:rsidR="00037101" w:rsidRPr="00F05DB3" w:rsidRDefault="00037101" w:rsidP="00037101">
      <w:pPr>
        <w:spacing w:line="360" w:lineRule="auto"/>
        <w:rPr>
          <w:rFonts w:cs="Arial"/>
          <w:sz w:val="22"/>
          <w:szCs w:val="22"/>
          <w:lang w:val="es-ES_tradnl"/>
        </w:rPr>
      </w:pPr>
      <w:r w:rsidRPr="00F05DB3">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33B2AB81" w14:textId="77777777" w:rsidR="00037101" w:rsidRPr="00F05DB3" w:rsidRDefault="00037101" w:rsidP="00037101">
      <w:pPr>
        <w:spacing w:line="360" w:lineRule="auto"/>
        <w:rPr>
          <w:rFonts w:cs="Arial"/>
          <w:sz w:val="22"/>
          <w:szCs w:val="22"/>
          <w:lang w:val="es-ES_tradnl"/>
        </w:rPr>
      </w:pPr>
    </w:p>
    <w:p w14:paraId="686A3280" w14:textId="49B0E134" w:rsidR="00037101" w:rsidRPr="00F05DB3" w:rsidRDefault="00037101" w:rsidP="00037101">
      <w:pPr>
        <w:spacing w:after="210" w:line="360" w:lineRule="auto"/>
        <w:rPr>
          <w:rFonts w:cs="Arial"/>
          <w:sz w:val="22"/>
          <w:szCs w:val="22"/>
          <w:lang w:val="es-ES_tradnl"/>
        </w:rPr>
      </w:pPr>
      <w:r w:rsidRPr="00F05DB3">
        <w:rPr>
          <w:rFonts w:cs="Arial"/>
          <w:sz w:val="22"/>
          <w:szCs w:val="22"/>
          <w:lang w:val="es-ES_tradnl"/>
        </w:rPr>
        <w:t xml:space="preserve">Por tanto, teniendo en cuenta que en la demanda se ejercita una acción de </w:t>
      </w:r>
      <w:r w:rsidRPr="00F05DB3">
        <w:rPr>
          <w:rFonts w:cs="Arial"/>
          <w:sz w:val="22"/>
          <w:szCs w:val="22"/>
          <w:highlight w:val="yellow"/>
          <w:lang w:val="es-ES_tradnl"/>
        </w:rPr>
        <w:t>nulidad por usura y, de forma subsidiaria, una acción de nulidad por falta de transparencia de la cláusula</w:t>
      </w:r>
      <w:r w:rsidRPr="00F05DB3">
        <w:rPr>
          <w:rFonts w:cs="Arial"/>
          <w:sz w:val="22"/>
          <w:szCs w:val="22"/>
          <w:lang w:val="es-ES_tradnl"/>
        </w:rPr>
        <w:t xml:space="preserve"> </w:t>
      </w:r>
      <w:r w:rsidRPr="00F05DB3">
        <w:rPr>
          <w:rFonts w:cs="Arial"/>
          <w:sz w:val="22"/>
          <w:szCs w:val="22"/>
          <w:highlight w:val="yellow"/>
          <w:lang w:val="es-ES_tradnl"/>
        </w:rPr>
        <w:t>que fija el interés remuneratorio y de las cláusulas que fijan una comisión por disposición de efectivo y por duplicado de extractos</w:t>
      </w:r>
      <w:r w:rsidRPr="00F05DB3">
        <w:rPr>
          <w:rFonts w:cs="Arial"/>
          <w:sz w:val="22"/>
          <w:szCs w:val="22"/>
          <w:lang w:val="es-ES_tradnl"/>
        </w:rPr>
        <w:t xml:space="preserve">, </w:t>
      </w:r>
      <w:r w:rsidRPr="00F05DB3">
        <w:rPr>
          <w:rFonts w:cs="Arial"/>
          <w:b/>
          <w:bCs/>
          <w:sz w:val="22"/>
          <w:szCs w:val="22"/>
          <w:u w:val="single"/>
          <w:lang w:val="es-ES_tradnl"/>
        </w:rPr>
        <w:t xml:space="preserve">la cuantía de la presente demanda deberá ascender a </w:t>
      </w:r>
      <w:r w:rsidR="0027283A">
        <w:rPr>
          <w:rFonts w:cs="Arial"/>
          <w:b/>
          <w:bCs/>
          <w:sz w:val="22"/>
          <w:szCs w:val="22"/>
          <w:highlight w:val="yellow"/>
          <w:u w:val="single"/>
          <w:lang w:val="es-ES_tradnl"/>
        </w:rPr>
        <w:fldChar w:fldCharType="begin"/>
      </w:r>
      <w:r w:rsidR="0027283A">
        <w:rPr>
          <w:rFonts w:cs="Arial"/>
          <w:b/>
          <w:bCs/>
          <w:sz w:val="22"/>
          <w:szCs w:val="22"/>
          <w:highlight w:val="yellow"/>
          <w:u w:val="single"/>
          <w:lang w:val="es-ES_tradnl"/>
        </w:rPr>
        <w:instrText>persovalores_personalizable1342</w:instrText>
      </w:r>
      <w:r w:rsidR="0027283A">
        <w:rPr>
          <w:rFonts w:cs="Arial"/>
          <w:b/>
          <w:bCs/>
          <w:sz w:val="22"/>
          <w:szCs w:val="22"/>
          <w:highlight w:val="yellow"/>
          <w:u w:val="single"/>
          <w:lang w:val="es-ES_tradnl"/>
        </w:rPr>
        <w:fldChar w:fldCharType="separate"/>
      </w:r>
      <w:r w:rsidR="0027283A">
        <w:rPr>
          <w:rFonts w:cs="Arial"/>
          <w:b/>
          <w:bCs/>
          <w:noProof/>
          <w:sz w:val="22"/>
          <w:szCs w:val="22"/>
          <w:highlight w:val="yellow"/>
          <w:u w:val="single"/>
          <w:lang w:val="es-ES_tradnl"/>
        </w:rPr>
        <w:t>«WIZINK_CNR_(Intereses_+_Comisiones)»</w:t>
      </w:r>
      <w:r w:rsidR="0027283A">
        <w:rPr>
          <w:rFonts w:cs="Arial"/>
          <w:b/>
          <w:bCs/>
          <w:sz w:val="22"/>
          <w:szCs w:val="22"/>
          <w:highlight w:val="yellow"/>
          <w:u w:val="single"/>
          <w:lang w:val="es-ES_tradnl"/>
        </w:rPr>
        <w:fldChar w:fldCharType="end"/>
      </w:r>
      <w:r w:rsidRPr="00F05DB3">
        <w:rPr>
          <w:rFonts w:cs="Arial"/>
          <w:b/>
          <w:bCs/>
          <w:sz w:val="22"/>
          <w:szCs w:val="22"/>
          <w:highlight w:val="yellow"/>
          <w:u w:val="single"/>
          <w:lang w:val="es-ES_tradnl"/>
        </w:rPr>
        <w:t xml:space="preserve"> €</w:t>
      </w:r>
      <w:r w:rsidRPr="00F05DB3">
        <w:rPr>
          <w:rFonts w:cs="Arial"/>
          <w:b/>
          <w:bCs/>
          <w:sz w:val="22"/>
          <w:szCs w:val="22"/>
          <w:u w:val="single"/>
          <w:lang w:val="es-ES_tradnl"/>
        </w:rPr>
        <w:t>, por constituir el verdadero interés económico del pleito</w:t>
      </w:r>
      <w:r w:rsidRPr="00F05DB3">
        <w:rPr>
          <w:rFonts w:cs="Arial"/>
          <w:sz w:val="22"/>
          <w:szCs w:val="22"/>
          <w:lang w:val="es-ES_tradnl"/>
        </w:rPr>
        <w:t xml:space="preserve">. </w:t>
      </w:r>
    </w:p>
    <w:p w14:paraId="4D205302" w14:textId="04384C99"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cs="Arial"/>
          <w:sz w:val="22"/>
          <w:szCs w:val="22"/>
          <w:lang w:val="es-ES_tradnl"/>
        </w:rPr>
        <w:t xml:space="preserve">Y ello es así por cuanto, como se puede extraer del cuadro que aportamos como </w:t>
      </w:r>
      <w:r w:rsidRPr="00F05DB3">
        <w:rPr>
          <w:rFonts w:eastAsia="Calibri" w:cs="Arial"/>
          <w:b/>
          <w:bCs/>
          <w:color w:val="00B050"/>
          <w:sz w:val="22"/>
          <w:szCs w:val="22"/>
          <w:highlight w:val="yellow"/>
          <w:lang w:val="es-ES" w:eastAsia="es-ES"/>
        </w:rPr>
        <w:t>Documento 14 Contestación</w:t>
      </w:r>
      <w:r w:rsidRPr="00F05DB3">
        <w:rPr>
          <w:rFonts w:cs="Arial"/>
          <w:sz w:val="22"/>
          <w:szCs w:val="22"/>
          <w:lang w:val="es-ES_tradnl"/>
        </w:rPr>
        <w:t>, la</w:t>
      </w:r>
      <w:r w:rsidRPr="00F05DB3">
        <w:rPr>
          <w:rFonts w:eastAsia="Calibri" w:cs="Arial"/>
          <w:b/>
          <w:bCs/>
          <w:color w:val="00B050"/>
          <w:sz w:val="22"/>
          <w:szCs w:val="22"/>
          <w:lang w:val="es-ES" w:eastAsia="es-ES"/>
        </w:rPr>
        <w:t xml:space="preserve"> </w:t>
      </w:r>
      <w:r w:rsidRPr="00F05DB3">
        <w:rPr>
          <w:rFonts w:cs="Arial"/>
          <w:sz w:val="22"/>
          <w:szCs w:val="22"/>
          <w:lang w:val="es-ES_tradnl"/>
        </w:rPr>
        <w:t>parte Demandante</w:t>
      </w:r>
      <w:r w:rsidRPr="00F05DB3">
        <w:rPr>
          <w:rFonts w:eastAsia="Calibri" w:cs="Arial"/>
          <w:b/>
          <w:bCs/>
          <w:color w:val="00B050"/>
          <w:sz w:val="22"/>
          <w:szCs w:val="22"/>
          <w:lang w:val="es-ES" w:eastAsia="es-ES"/>
        </w:rPr>
        <w:t xml:space="preserve"> </w:t>
      </w:r>
      <w:r w:rsidRPr="00F05DB3">
        <w:rPr>
          <w:rFonts w:cs="Arial"/>
          <w:sz w:val="22"/>
          <w:szCs w:val="22"/>
          <w:lang w:val="es-ES_tradnl"/>
        </w:rPr>
        <w:t xml:space="preserve">ha pagado un total de </w:t>
      </w:r>
      <w:r w:rsidR="0027283A">
        <w:rPr>
          <w:rFonts w:cs="Arial"/>
          <w:sz w:val="22"/>
          <w:szCs w:val="22"/>
          <w:highlight w:val="yellow"/>
          <w:lang w:val="es-ES_tradnl"/>
        </w:rPr>
        <w:fldChar w:fldCharType="begin"/>
      </w:r>
      <w:r w:rsidR="0027283A">
        <w:rPr>
          <w:rFonts w:cs="Arial"/>
          <w:sz w:val="22"/>
          <w:szCs w:val="22"/>
          <w:highlight w:val="yellow"/>
          <w:lang w:val="es-ES_tradnl"/>
        </w:rPr>
        <w:instrText>persovalores_personalizable1418</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«WIZINK_INTERESES»</w:t>
      </w:r>
      <w:r w:rsidR="0027283A">
        <w:rPr>
          <w:rFonts w:cs="Arial"/>
          <w:sz w:val="22"/>
          <w:szCs w:val="22"/>
          <w:highlight w:val="yellow"/>
          <w:lang w:val="es-ES_tradnl"/>
        </w:rPr>
        <w:fldChar w:fldCharType="end"/>
      </w:r>
      <w:r w:rsidRPr="00F05DB3">
        <w:rPr>
          <w:rFonts w:cs="Arial"/>
          <w:sz w:val="22"/>
          <w:szCs w:val="22"/>
          <w:highlight w:val="yellow"/>
          <w:lang w:val="es-ES_tradnl"/>
        </w:rPr>
        <w:t xml:space="preserve"> €</w:t>
      </w:r>
      <w:r w:rsidRPr="00F05DB3">
        <w:rPr>
          <w:rFonts w:cs="Arial"/>
          <w:sz w:val="22"/>
          <w:szCs w:val="22"/>
          <w:lang w:val="es-ES_tradnl"/>
        </w:rPr>
        <w:t xml:space="preserve"> de intereses y </w:t>
      </w:r>
      <w:r w:rsidR="0027283A">
        <w:rPr>
          <w:rFonts w:cs="Arial"/>
          <w:sz w:val="22"/>
          <w:szCs w:val="22"/>
          <w:highlight w:val="yellow"/>
          <w:lang w:val="es-ES_tradnl"/>
        </w:rPr>
        <w:fldChar w:fldCharType="begin"/>
      </w:r>
      <w:r w:rsidR="0027283A">
        <w:rPr>
          <w:rFonts w:cs="Arial"/>
          <w:sz w:val="22"/>
          <w:szCs w:val="22"/>
          <w:highlight w:val="yellow"/>
          <w:lang w:val="es-ES_tradnl"/>
        </w:rPr>
        <w:instrText>persovalores_personalizable1419</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«WIZINK_COMISIONES»</w:t>
      </w:r>
      <w:r w:rsidR="0027283A">
        <w:rPr>
          <w:rFonts w:cs="Arial"/>
          <w:sz w:val="22"/>
          <w:szCs w:val="22"/>
          <w:highlight w:val="yellow"/>
          <w:lang w:val="es-ES_tradnl"/>
        </w:rPr>
        <w:fldChar w:fldCharType="end"/>
      </w:r>
      <w:commentRangeStart w:id="25"/>
      <w:r w:rsidRPr="00F05DB3">
        <w:rPr>
          <w:rFonts w:cs="Arial"/>
          <w:sz w:val="22"/>
          <w:szCs w:val="22"/>
          <w:highlight w:val="yellow"/>
          <w:lang w:val="es-ES_tradnl"/>
        </w:rPr>
        <w:t xml:space="preserve"> €</w:t>
      </w:r>
      <w:r w:rsidRPr="00F05DB3">
        <w:rPr>
          <w:rFonts w:cs="Arial"/>
          <w:sz w:val="22"/>
          <w:szCs w:val="22"/>
          <w:lang w:val="es-ES_tradnl"/>
        </w:rPr>
        <w:t xml:space="preserve"> </w:t>
      </w:r>
      <w:commentRangeEnd w:id="25"/>
      <w:r w:rsidRPr="00F05DB3">
        <w:rPr>
          <w:rStyle w:val="Refdecomentario"/>
          <w:sz w:val="22"/>
          <w:szCs w:val="22"/>
        </w:rPr>
        <w:commentReference w:id="25"/>
      </w:r>
      <w:r w:rsidRPr="00F05DB3">
        <w:rPr>
          <w:rFonts w:cs="Arial"/>
          <w:sz w:val="22"/>
          <w:szCs w:val="22"/>
          <w:lang w:val="es-ES_tradnl"/>
        </w:rPr>
        <w:t>de comisiones, por lo que, en este caso, no resulta de aplicación la excepción a la determinación de la cuantía que contempla el art. 251.1ª de la LEC, al encontrarnos ante un interés económico perfectamente determinable y cuantificable</w:t>
      </w:r>
    </w:p>
    <w:p w14:paraId="6C1D4CE4" w14:textId="77777777" w:rsidR="00037101" w:rsidRPr="00F05DB3" w:rsidRDefault="00037101" w:rsidP="00037101">
      <w:pPr>
        <w:spacing w:after="210" w:line="360" w:lineRule="auto"/>
        <w:rPr>
          <w:rFonts w:eastAsia="Times New Roman" w:cs="Arial"/>
          <w:kern w:val="28"/>
          <w:sz w:val="22"/>
          <w:szCs w:val="22"/>
          <w:lang w:val="es-ES_tradnl" w:eastAsia="en-US"/>
        </w:rPr>
      </w:pPr>
      <w:r w:rsidRPr="00F05DB3">
        <w:rPr>
          <w:rFonts w:eastAsia="Times New Roman" w:cs="Arial"/>
          <w:kern w:val="28"/>
          <w:sz w:val="22"/>
          <w:szCs w:val="22"/>
          <w:highlight w:val="green"/>
          <w:lang w:val="es-ES_tradnl" w:eastAsia="en-US"/>
        </w:rPr>
        <w:t>[Para el caso de que exista importe abonado en concepto de siniestro</w:t>
      </w:r>
      <w:r w:rsidRPr="00F05DB3">
        <w:rPr>
          <w:rFonts w:cs="Arial"/>
          <w:kern w:val="28"/>
          <w:sz w:val="22"/>
          <w:szCs w:val="22"/>
          <w:highlight w:val="green"/>
          <w:lang w:val="es-ES_tradnl"/>
        </w:rPr>
        <w:t>]</w:t>
      </w:r>
      <w:r w:rsidRPr="00F05DB3">
        <w:rPr>
          <w:rFonts w:cs="Arial"/>
          <w:kern w:val="28"/>
          <w:sz w:val="22"/>
          <w:szCs w:val="22"/>
          <w:lang w:val="es-ES_tradnl"/>
        </w:rPr>
        <w:t xml:space="preserve"> </w:t>
      </w:r>
      <w:r w:rsidRPr="00F05DB3">
        <w:rPr>
          <w:rFonts w:cs="Arial"/>
          <w:kern w:val="28"/>
          <w:sz w:val="22"/>
          <w:szCs w:val="22"/>
          <w:lang w:val="es-ES_tradnl" w:eastAsia="en-US"/>
        </w:rPr>
        <w:t xml:space="preserve">Lo anterior, </w:t>
      </w:r>
      <w:r w:rsidRPr="00F05DB3">
        <w:rPr>
          <w:rFonts w:cs="Arial"/>
          <w:kern w:val="28"/>
          <w:sz w:val="22"/>
          <w:szCs w:val="22"/>
          <w:lang w:val="es-ES_tradnl"/>
        </w:rPr>
        <w:t>habiendo descontado el importe abonado por la aseguradora con motivo del seguro de protección de pagos por el siniestro acaecido.</w:t>
      </w:r>
    </w:p>
    <w:p w14:paraId="7AD5F40D" w14:textId="59B47C34" w:rsidR="00132009" w:rsidRPr="00F05DB3" w:rsidRDefault="00132009" w:rsidP="00132009">
      <w:pPr>
        <w:widowControl w:val="0"/>
        <w:spacing w:after="210" w:line="360" w:lineRule="auto"/>
        <w:rPr>
          <w:rFonts w:eastAsia="Times New Roman" w:cs="Arial"/>
          <w:kern w:val="28"/>
          <w:sz w:val="22"/>
          <w:szCs w:val="22"/>
          <w:lang w:val="es-ES_tradnl" w:eastAsia="en-US"/>
        </w:rPr>
      </w:pPr>
    </w:p>
    <w:p w14:paraId="7D008FF4" w14:textId="77777777" w:rsidR="00132009" w:rsidRPr="00F05DB3" w:rsidRDefault="00132009" w:rsidP="00132009">
      <w:pPr>
        <w:widowControl w:val="0"/>
        <w:spacing w:after="210" w:line="360" w:lineRule="auto"/>
        <w:jc w:val="center"/>
        <w:rPr>
          <w:rFonts w:eastAsia="Times New Roman" w:cs="Arial"/>
          <w:b/>
          <w:bCs/>
          <w:caps/>
          <w:kern w:val="28"/>
          <w:sz w:val="22"/>
          <w:szCs w:val="22"/>
          <w:lang w:val="es-ES_tradnl" w:eastAsia="en-US"/>
        </w:rPr>
      </w:pPr>
      <w:r w:rsidRPr="00F05DB3">
        <w:rPr>
          <w:rFonts w:eastAsia="Times New Roman" w:cs="Arial"/>
          <w:b/>
          <w:bCs/>
          <w:caps/>
          <w:kern w:val="28"/>
          <w:sz w:val="22"/>
          <w:szCs w:val="22"/>
          <w:lang w:val="es-ES_tradnl" w:eastAsia="en-US"/>
        </w:rPr>
        <w:t>b) jurídico-materiales</w:t>
      </w:r>
    </w:p>
    <w:p w14:paraId="199F7FF3" w14:textId="77777777" w:rsidR="00132009" w:rsidRPr="00F05DB3" w:rsidRDefault="00132009" w:rsidP="00132009">
      <w:pPr>
        <w:widowControl w:val="0"/>
        <w:spacing w:after="210" w:line="360" w:lineRule="auto"/>
        <w:jc w:val="center"/>
        <w:rPr>
          <w:rFonts w:cs="Arial"/>
          <w:b/>
          <w:sz w:val="22"/>
          <w:szCs w:val="22"/>
          <w:lang w:val="es-ES_tradnl"/>
        </w:rPr>
      </w:pPr>
      <w:r w:rsidRPr="00F05DB3">
        <w:rPr>
          <w:rFonts w:cs="Arial"/>
          <w:b/>
          <w:sz w:val="22"/>
          <w:szCs w:val="22"/>
          <w:lang w:val="es-ES_tradnl"/>
        </w:rPr>
        <w:t>-IV-</w:t>
      </w:r>
    </w:p>
    <w:p w14:paraId="16FC4DF1"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La Tarjeta supera el juicio de usura</w:t>
      </w:r>
    </w:p>
    <w:p w14:paraId="6846E706" w14:textId="77777777" w:rsidR="00132009" w:rsidRPr="00F05DB3" w:rsidRDefault="00132009" w:rsidP="00132009">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En aras de economía procesal, nos remitimos a lo ya indicado en los hechos del presente escrito.</w:t>
      </w:r>
    </w:p>
    <w:p w14:paraId="0319AE2B" w14:textId="77777777" w:rsidR="00132009" w:rsidRPr="00F05DB3" w:rsidRDefault="00132009" w:rsidP="00132009">
      <w:pPr>
        <w:widowControl w:val="0"/>
        <w:spacing w:after="210" w:line="360" w:lineRule="auto"/>
        <w:jc w:val="center"/>
        <w:rPr>
          <w:rFonts w:cs="Arial"/>
          <w:b/>
          <w:sz w:val="22"/>
          <w:szCs w:val="22"/>
          <w:lang w:val="es-ES_tradnl"/>
        </w:rPr>
      </w:pPr>
      <w:r w:rsidRPr="00F05DB3">
        <w:rPr>
          <w:rFonts w:cs="Arial"/>
          <w:b/>
          <w:sz w:val="22"/>
          <w:szCs w:val="22"/>
          <w:lang w:val="es-ES_tradnl"/>
        </w:rPr>
        <w:t>-V-</w:t>
      </w:r>
    </w:p>
    <w:p w14:paraId="0B3B6B0F"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La Tarjeta supera el doble control de transparencia</w:t>
      </w:r>
    </w:p>
    <w:p w14:paraId="0186E437" w14:textId="621D3FAA"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lastRenderedPageBreak/>
        <w:t xml:space="preserve">En aras de economía procesal, nos remitimos a lo ya indicado en los hechos del presente escrito en relación con la transparencia y adjuntamos a continuación, como </w:t>
      </w:r>
      <w:r w:rsidRPr="00F05DB3">
        <w:rPr>
          <w:rFonts w:eastAsia="Calibri" w:cs="Arial"/>
          <w:b/>
          <w:bCs/>
          <w:color w:val="00B050"/>
          <w:sz w:val="22"/>
          <w:szCs w:val="22"/>
          <w:lang w:val="es-ES_tradnl" w:eastAsia="en-US"/>
        </w:rPr>
        <w:t>Documento 1</w:t>
      </w:r>
      <w:r w:rsidR="00204722" w:rsidRPr="00F05DB3">
        <w:rPr>
          <w:rFonts w:eastAsia="Calibri" w:cs="Arial"/>
          <w:b/>
          <w:bCs/>
          <w:color w:val="00B050"/>
          <w:sz w:val="22"/>
          <w:szCs w:val="22"/>
          <w:lang w:val="es-ES_tradnl" w:eastAsia="en-US"/>
        </w:rPr>
        <w:t>5</w:t>
      </w:r>
      <w:r w:rsidRPr="00F05DB3">
        <w:rPr>
          <w:rFonts w:eastAsia="Calibri" w:cs="Arial"/>
          <w:b/>
          <w:bCs/>
          <w:color w:val="00B050"/>
          <w:sz w:val="22"/>
          <w:szCs w:val="22"/>
          <w:lang w:val="es-ES_tradnl" w:eastAsia="en-US"/>
        </w:rPr>
        <w:t xml:space="preserve"> Contestación</w:t>
      </w:r>
      <w:r w:rsidRPr="00F05DB3">
        <w:rPr>
          <w:rFonts w:eastAsia="Calibri" w:cs="Arial"/>
          <w:color w:val="00B050"/>
          <w:sz w:val="22"/>
          <w:szCs w:val="22"/>
          <w:lang w:val="es-ES_tradnl" w:eastAsia="en-US"/>
        </w:rPr>
        <w:t xml:space="preserve"> </w:t>
      </w:r>
      <w:r w:rsidRPr="00F05DB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EEDBA35" w14:textId="77777777" w:rsidR="00132009" w:rsidRPr="00F05DB3" w:rsidRDefault="00132009" w:rsidP="00132009">
      <w:pPr>
        <w:pStyle w:val="Body1"/>
        <w:spacing w:line="360" w:lineRule="auto"/>
        <w:rPr>
          <w:rFonts w:eastAsia="Calibri" w:cs="Arial"/>
          <w:sz w:val="22"/>
          <w:szCs w:val="22"/>
          <w:lang w:val="es-ES_tradnl" w:eastAsia="en-US"/>
        </w:rPr>
      </w:pPr>
      <w:r w:rsidRPr="00F05DB3">
        <w:rPr>
          <w:rFonts w:eastAsia="Calibri" w:cs="Arial"/>
          <w:sz w:val="22"/>
          <w:szCs w:val="22"/>
          <w:lang w:val="es-ES_tradnl" w:eastAsia="en-US"/>
        </w:rPr>
        <w:t xml:space="preserve">No obstante, para mayor claridad, a </w:t>
      </w:r>
      <w:proofErr w:type="gramStart"/>
      <w:r w:rsidRPr="00F05DB3">
        <w:rPr>
          <w:rFonts w:eastAsia="Calibri" w:cs="Arial"/>
          <w:sz w:val="22"/>
          <w:szCs w:val="22"/>
          <w:lang w:val="es-ES_tradnl" w:eastAsia="en-US"/>
        </w:rPr>
        <w:t>continuación</w:t>
      </w:r>
      <w:proofErr w:type="gramEnd"/>
      <w:r w:rsidRPr="00F05DB3">
        <w:rPr>
          <w:rFonts w:eastAsia="Calibri" w:cs="Arial"/>
          <w:sz w:val="22"/>
          <w:szCs w:val="22"/>
          <w:lang w:val="es-ES_tradnl" w:eastAsia="en-US"/>
        </w:rPr>
        <w:t xml:space="preserve"> extractamos las conclusiones alcanzadas por la </w:t>
      </w:r>
      <w:r w:rsidRPr="00F05DB3">
        <w:rPr>
          <w:rFonts w:eastAsia="Calibri" w:cs="Arial"/>
          <w:b/>
          <w:bCs/>
          <w:sz w:val="22"/>
          <w:szCs w:val="22"/>
          <w:u w:val="single"/>
          <w:lang w:val="es-ES_tradnl" w:eastAsia="en-US"/>
        </w:rPr>
        <w:t>Sección 13ª de la Audiencia Provincial de Madrid, en su sentencia núm. 361/2023, de 14 de septiembre</w:t>
      </w:r>
      <w:r w:rsidRPr="00F05DB3">
        <w:rPr>
          <w:rFonts w:eastAsia="Calibri" w:cs="Arial"/>
          <w:sz w:val="22"/>
          <w:szCs w:val="22"/>
          <w:lang w:val="es-ES_tradnl" w:eastAsia="en-US"/>
        </w:rPr>
        <w:t>, respecto del control de transparencia de un Contrato análogo al de autos:</w:t>
      </w:r>
    </w:p>
    <w:p w14:paraId="738A290A" w14:textId="53E60797" w:rsidR="00E55478" w:rsidRPr="00F05DB3" w:rsidRDefault="00132009" w:rsidP="00F35455">
      <w:pPr>
        <w:pStyle w:val="Body1"/>
        <w:spacing w:line="360" w:lineRule="auto"/>
        <w:ind w:left="567"/>
        <w:rPr>
          <w:rFonts w:eastAsia="Calibri" w:cs="Arial"/>
          <w:sz w:val="22"/>
          <w:szCs w:val="22"/>
          <w:lang w:val="es-ES_tradnl" w:eastAsia="en-US"/>
        </w:rPr>
      </w:pPr>
      <w:r w:rsidRPr="00F05DB3">
        <w:rPr>
          <w:rFonts w:eastAsia="Calibri" w:cs="Arial"/>
          <w:sz w:val="22"/>
          <w:szCs w:val="22"/>
          <w:lang w:val="es-ES_tradnl" w:eastAsia="en-US"/>
        </w:rPr>
        <w:t>“</w:t>
      </w:r>
      <w:r w:rsidRPr="00F05DB3">
        <w:rPr>
          <w:rFonts w:eastAsia="Calibri" w:cs="Arial"/>
          <w:i/>
          <w:iCs/>
          <w:sz w:val="22"/>
          <w:szCs w:val="22"/>
          <w:lang w:val="es-ES_tradnl" w:eastAsia="en-US"/>
        </w:rPr>
        <w:t xml:space="preserve">Como consecuencia de todo lo expuesto se concluye que </w:t>
      </w:r>
      <w:r w:rsidRPr="00F05DB3">
        <w:rPr>
          <w:rFonts w:eastAsia="Calibri" w:cs="Arial"/>
          <w:b/>
          <w:bCs/>
          <w:i/>
          <w:iCs/>
          <w:sz w:val="22"/>
          <w:szCs w:val="22"/>
          <w:u w:val="single"/>
          <w:lang w:val="es-ES_tradnl" w:eastAsia="en-US"/>
        </w:rPr>
        <w:t>ni existe un incumplimiento de la normativa aplicable</w:t>
      </w:r>
      <w:r w:rsidRPr="00F05DB3">
        <w:rPr>
          <w:rFonts w:eastAsia="Calibri" w:cs="Arial"/>
          <w:i/>
          <w:iCs/>
          <w:sz w:val="22"/>
          <w:szCs w:val="22"/>
          <w:lang w:val="es-ES_tradnl" w:eastAsia="en-US"/>
        </w:rPr>
        <w:t xml:space="preserve"> en cuanto a las características que debía reunir el documento firmado por la parte demandante, </w:t>
      </w:r>
      <w:r w:rsidRPr="00F05DB3">
        <w:rPr>
          <w:rFonts w:eastAsia="Calibri" w:cs="Arial"/>
          <w:b/>
          <w:bCs/>
          <w:i/>
          <w:iCs/>
          <w:sz w:val="22"/>
          <w:szCs w:val="22"/>
          <w:u w:val="single"/>
          <w:lang w:val="es-ES_tradnl" w:eastAsia="en-US"/>
        </w:rPr>
        <w:t>ni existe una falta de claridad en cuanto a las condiciones económicas estipuladas en el mismo</w:t>
      </w:r>
      <w:r w:rsidRPr="00F05DB3">
        <w:rPr>
          <w:rFonts w:eastAsia="Calibri" w:cs="Arial"/>
          <w:i/>
          <w:iCs/>
          <w:sz w:val="22"/>
          <w:szCs w:val="22"/>
          <w:lang w:val="es-ES_tradnl" w:eastAsia="en-US"/>
        </w:rPr>
        <w:t>, por lo que igualmente la acción ejercitada en base a ello debía ser considerada improcedente</w:t>
      </w:r>
      <w:r w:rsidRPr="00F05DB3">
        <w:rPr>
          <w:rFonts w:eastAsia="Calibri" w:cs="Arial"/>
          <w:sz w:val="22"/>
          <w:szCs w:val="22"/>
          <w:lang w:val="es-ES_tradnl" w:eastAsia="en-US"/>
        </w:rPr>
        <w:t>” [El subrayado y la negrita es nuestro].</w:t>
      </w:r>
    </w:p>
    <w:p w14:paraId="3ABE0219" w14:textId="631F03EC" w:rsidR="00037101" w:rsidRPr="00F05DB3" w:rsidRDefault="0027283A" w:rsidP="00F35455">
      <w:pPr>
        <w:pStyle w:val="Body1"/>
        <w:spacing w:line="360" w:lineRule="auto"/>
        <w:ind w:left="567"/>
        <w:rPr>
          <w:rFonts w:eastAsia="Calibri" w:cs="Arial"/>
          <w:sz w:val="22"/>
          <w:szCs w:val="22"/>
          <w:lang w:val="es-ES_tradnl" w:eastAsia="en-US"/>
        </w:rPr>
      </w:pPr>
      <w:r w:rsidRPr="0027283A">
        <w:rPr>
          <w:rFonts w:eastAsia="Calibri" w:cs="Arial"/>
          <w:sz w:val="22"/>
          <w:szCs w:val="22"/>
          <w:highlight w:val="green"/>
          <w:lang w:val="es-ES_tradnl" w:eastAsia="en-US"/>
        </w:rPr>
        <w:t>[SE DEJA SI NOS SOLICITAN LA NULIDAD DE LA COMISIÓN IMPAGO, SE LE HAYA O NO SE LE HAYA COBRADO]</w:t>
      </w:r>
    </w:p>
    <w:p w14:paraId="1118E5D3" w14:textId="77777777" w:rsidR="00F35455" w:rsidRPr="00F05DB3" w:rsidRDefault="00F35455" w:rsidP="00F35455">
      <w:pPr>
        <w:widowControl w:val="0"/>
        <w:spacing w:after="210" w:line="360" w:lineRule="auto"/>
        <w:jc w:val="center"/>
        <w:rPr>
          <w:rFonts w:cs="Arial"/>
          <w:b/>
          <w:bCs/>
          <w:sz w:val="22"/>
          <w:szCs w:val="22"/>
          <w:lang w:val="es-ES_tradnl"/>
        </w:rPr>
      </w:pPr>
      <w:r w:rsidRPr="00F05DB3">
        <w:rPr>
          <w:rFonts w:cs="Arial"/>
          <w:b/>
          <w:bCs/>
          <w:sz w:val="22"/>
          <w:szCs w:val="22"/>
          <w:lang w:val="es-ES_tradnl"/>
        </w:rPr>
        <w:t>-VI-</w:t>
      </w:r>
    </w:p>
    <w:p w14:paraId="03357D23" w14:textId="77777777" w:rsidR="00F35455" w:rsidRPr="00F05DB3" w:rsidRDefault="00F35455" w:rsidP="00F35455">
      <w:pPr>
        <w:widowControl w:val="0"/>
        <w:spacing w:after="210" w:line="360" w:lineRule="auto"/>
        <w:jc w:val="center"/>
        <w:rPr>
          <w:rFonts w:cs="Arial"/>
          <w:b/>
          <w:bCs/>
          <w:sz w:val="22"/>
          <w:szCs w:val="22"/>
          <w:lang w:val="es-ES_tradnl"/>
        </w:rPr>
      </w:pPr>
      <w:r w:rsidRPr="00F05DB3">
        <w:rPr>
          <w:rFonts w:cs="Arial"/>
          <w:b/>
          <w:bCs/>
          <w:sz w:val="22"/>
          <w:szCs w:val="22"/>
          <w:highlight w:val="yellow"/>
          <w:lang w:val="es-ES_tradnl"/>
        </w:rPr>
        <w:t xml:space="preserve">Validez de la cláusula relativa a costes por pagos atrasados o comisión por impago </w:t>
      </w:r>
    </w:p>
    <w:p w14:paraId="360E6502"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r w:rsidRPr="00F05DB3">
        <w:rPr>
          <w:rFonts w:eastAsia="Book Antiqua" w:cs="Arial"/>
          <w:sz w:val="22"/>
          <w:szCs w:val="22"/>
          <w:lang w:val="es-ES_tradnl"/>
        </w:rPr>
        <w:t>En aras de la economía procesal nos remitimos a lo ya expuesto en el apartado de hechos de este escrito y citamos la siguiente jurisprudencia.</w:t>
      </w:r>
    </w:p>
    <w:p w14:paraId="6145C788" w14:textId="77777777" w:rsidR="00F35455" w:rsidRPr="00F05DB3" w:rsidRDefault="00F35455" w:rsidP="00F35455">
      <w:pPr>
        <w:tabs>
          <w:tab w:val="left" w:pos="567"/>
        </w:tabs>
        <w:spacing w:line="360" w:lineRule="auto"/>
        <w:rPr>
          <w:rFonts w:eastAsia="Calibri" w:cs="Arial"/>
          <w:sz w:val="22"/>
          <w:szCs w:val="22"/>
          <w:lang w:val="es-ES_tradnl" w:eastAsia="en-US"/>
        </w:rPr>
      </w:pPr>
    </w:p>
    <w:p w14:paraId="4D049A07"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r w:rsidRPr="00F05DB3">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4495CE6B" w14:textId="77777777" w:rsidR="00F35455" w:rsidRPr="00F05DB3" w:rsidRDefault="00F35455" w:rsidP="00F35455">
      <w:pPr>
        <w:tabs>
          <w:tab w:val="left" w:pos="660"/>
        </w:tabs>
        <w:spacing w:line="360" w:lineRule="auto"/>
        <w:ind w:left="142" w:right="77"/>
        <w:rPr>
          <w:rFonts w:eastAsia="Book Antiqua" w:cs="Arial"/>
          <w:sz w:val="22"/>
          <w:szCs w:val="22"/>
          <w:lang w:val="es-ES_tradnl"/>
        </w:rPr>
      </w:pPr>
    </w:p>
    <w:p w14:paraId="421CAA79" w14:textId="77777777" w:rsidR="00F35455" w:rsidRPr="00F05DB3" w:rsidRDefault="00F35455" w:rsidP="00F35455">
      <w:pPr>
        <w:spacing w:line="360" w:lineRule="auto"/>
        <w:ind w:left="142" w:right="140"/>
        <w:rPr>
          <w:rFonts w:eastAsia="Book Antiqua" w:cs="Arial"/>
          <w:sz w:val="22"/>
          <w:szCs w:val="22"/>
          <w:lang w:val="es-ES_tradnl"/>
        </w:rPr>
      </w:pPr>
      <w:r w:rsidRPr="00F05DB3">
        <w:rPr>
          <w:rFonts w:eastAsia="Book Antiqua" w:cs="Arial"/>
          <w:sz w:val="22"/>
          <w:szCs w:val="22"/>
          <w:lang w:val="es-ES_tradnl"/>
        </w:rPr>
        <w:t>Es</w:t>
      </w:r>
      <w:r w:rsidRPr="00F05DB3">
        <w:rPr>
          <w:rFonts w:eastAsia="Book Antiqua" w:cs="Arial"/>
          <w:spacing w:val="16"/>
          <w:sz w:val="22"/>
          <w:szCs w:val="22"/>
          <w:lang w:val="es-ES_tradnl"/>
        </w:rPr>
        <w:t xml:space="preserve"> </w:t>
      </w:r>
      <w:r w:rsidRPr="00F05DB3">
        <w:rPr>
          <w:rFonts w:eastAsia="Book Antiqua" w:cs="Arial"/>
          <w:sz w:val="22"/>
          <w:szCs w:val="22"/>
          <w:lang w:val="es-ES_tradnl"/>
        </w:rPr>
        <w:t>más,</w:t>
      </w:r>
      <w:r w:rsidRPr="00F05DB3">
        <w:rPr>
          <w:rFonts w:eastAsia="Book Antiqua" w:cs="Arial"/>
          <w:spacing w:val="16"/>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m</w:t>
      </w:r>
      <w:r w:rsidRPr="00F05DB3">
        <w:rPr>
          <w:rFonts w:eastAsia="Book Antiqua" w:cs="Arial"/>
          <w:sz w:val="22"/>
          <w:szCs w:val="22"/>
          <w:lang w:val="es-ES_tradnl"/>
        </w:rPr>
        <w:t>o</w:t>
      </w:r>
      <w:r w:rsidRPr="00F05DB3">
        <w:rPr>
          <w:rFonts w:eastAsia="Book Antiqua" w:cs="Arial"/>
          <w:spacing w:val="16"/>
          <w:sz w:val="22"/>
          <w:szCs w:val="22"/>
          <w:lang w:val="es-ES_tradnl"/>
        </w:rPr>
        <w:t xml:space="preserve"> </w:t>
      </w:r>
      <w:r w:rsidRPr="00F05DB3">
        <w:rPr>
          <w:rFonts w:eastAsia="Book Antiqua" w:cs="Arial"/>
          <w:spacing w:val="-1"/>
          <w:sz w:val="22"/>
          <w:szCs w:val="22"/>
          <w:lang w:val="es-ES_tradnl"/>
        </w:rPr>
        <w:t>r</w:t>
      </w:r>
      <w:r w:rsidRPr="00F05DB3">
        <w:rPr>
          <w:rFonts w:eastAsia="Book Antiqua" w:cs="Arial"/>
          <w:spacing w:val="-3"/>
          <w:sz w:val="22"/>
          <w:szCs w:val="22"/>
          <w:lang w:val="es-ES_tradnl"/>
        </w:rPr>
        <w:t>e</w:t>
      </w:r>
      <w:r w:rsidRPr="00F05DB3">
        <w:rPr>
          <w:rFonts w:eastAsia="Book Antiqua" w:cs="Arial"/>
          <w:sz w:val="22"/>
          <w:szCs w:val="22"/>
          <w:lang w:val="es-ES_tradnl"/>
        </w:rPr>
        <w:t>c</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1"/>
          <w:sz w:val="22"/>
          <w:szCs w:val="22"/>
          <w:lang w:val="es-ES_tradnl"/>
        </w:rPr>
        <w:t>r</w:t>
      </w:r>
      <w:r w:rsidRPr="00F05DB3">
        <w:rPr>
          <w:rFonts w:eastAsia="Book Antiqua" w:cs="Arial"/>
          <w:sz w:val="22"/>
          <w:szCs w:val="22"/>
          <w:lang w:val="es-ES_tradnl"/>
        </w:rPr>
        <w:t>da</w:t>
      </w:r>
      <w:r w:rsidRPr="00F05DB3">
        <w:rPr>
          <w:rFonts w:eastAsia="Book Antiqua" w:cs="Arial"/>
          <w:spacing w:val="16"/>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17"/>
          <w:sz w:val="22"/>
          <w:szCs w:val="22"/>
          <w:lang w:val="es-ES_tradnl"/>
        </w:rPr>
        <w:t xml:space="preserve"> </w:t>
      </w:r>
      <w:r w:rsidRPr="00F05DB3">
        <w:rPr>
          <w:rFonts w:eastAsia="Book Antiqua" w:cs="Arial"/>
          <w:b/>
          <w:bCs/>
          <w:spacing w:val="-1"/>
          <w:sz w:val="22"/>
          <w:szCs w:val="22"/>
          <w:lang w:val="es-ES_tradnl"/>
        </w:rPr>
        <w:t>S</w:t>
      </w:r>
      <w:r w:rsidRPr="00F05DB3">
        <w:rPr>
          <w:rFonts w:eastAsia="Book Antiqua" w:cs="Arial"/>
          <w:b/>
          <w:bCs/>
          <w:sz w:val="22"/>
          <w:szCs w:val="22"/>
          <w:lang w:val="es-ES_tradnl"/>
        </w:rPr>
        <w:t>e</w:t>
      </w:r>
      <w:r w:rsidRPr="00F05DB3">
        <w:rPr>
          <w:rFonts w:eastAsia="Book Antiqua" w:cs="Arial"/>
          <w:b/>
          <w:bCs/>
          <w:spacing w:val="1"/>
          <w:sz w:val="22"/>
          <w:szCs w:val="22"/>
          <w:lang w:val="es-ES_tradnl"/>
        </w:rPr>
        <w:t>n</w:t>
      </w:r>
      <w:r w:rsidRPr="00F05DB3">
        <w:rPr>
          <w:rFonts w:eastAsia="Book Antiqua" w:cs="Arial"/>
          <w:b/>
          <w:bCs/>
          <w:sz w:val="22"/>
          <w:szCs w:val="22"/>
          <w:lang w:val="es-ES_tradnl"/>
        </w:rPr>
        <w:t>t</w:t>
      </w:r>
      <w:r w:rsidRPr="00F05DB3">
        <w:rPr>
          <w:rFonts w:eastAsia="Book Antiqua" w:cs="Arial"/>
          <w:b/>
          <w:bCs/>
          <w:spacing w:val="-3"/>
          <w:sz w:val="22"/>
          <w:szCs w:val="22"/>
          <w:lang w:val="es-ES_tradnl"/>
        </w:rPr>
        <w:t>e</w:t>
      </w:r>
      <w:r w:rsidRPr="00F05DB3">
        <w:rPr>
          <w:rFonts w:eastAsia="Book Antiqua" w:cs="Arial"/>
          <w:b/>
          <w:bCs/>
          <w:spacing w:val="1"/>
          <w:sz w:val="22"/>
          <w:szCs w:val="22"/>
          <w:lang w:val="es-ES_tradnl"/>
        </w:rPr>
        <w:t>n</w:t>
      </w:r>
      <w:r w:rsidRPr="00F05DB3">
        <w:rPr>
          <w:rFonts w:eastAsia="Book Antiqua" w:cs="Arial"/>
          <w:b/>
          <w:bCs/>
          <w:sz w:val="22"/>
          <w:szCs w:val="22"/>
          <w:lang w:val="es-ES_tradnl"/>
        </w:rPr>
        <w:t>c</w:t>
      </w:r>
      <w:r w:rsidRPr="00F05DB3">
        <w:rPr>
          <w:rFonts w:eastAsia="Book Antiqua" w:cs="Arial"/>
          <w:b/>
          <w:bCs/>
          <w:spacing w:val="-2"/>
          <w:sz w:val="22"/>
          <w:szCs w:val="22"/>
          <w:lang w:val="es-ES_tradnl"/>
        </w:rPr>
        <w:t>i</w:t>
      </w:r>
      <w:r w:rsidRPr="00F05DB3">
        <w:rPr>
          <w:rFonts w:eastAsia="Book Antiqua" w:cs="Arial"/>
          <w:b/>
          <w:bCs/>
          <w:sz w:val="22"/>
          <w:szCs w:val="22"/>
          <w:lang w:val="es-ES_tradnl"/>
        </w:rPr>
        <w:t>a</w:t>
      </w:r>
      <w:r w:rsidRPr="00F05DB3">
        <w:rPr>
          <w:rFonts w:eastAsia="Book Antiqua" w:cs="Arial"/>
          <w:b/>
          <w:bCs/>
          <w:spacing w:val="17"/>
          <w:sz w:val="22"/>
          <w:szCs w:val="22"/>
          <w:lang w:val="es-ES_tradnl"/>
        </w:rPr>
        <w:t xml:space="preserve"> </w:t>
      </w:r>
      <w:r w:rsidRPr="00F05DB3">
        <w:rPr>
          <w:rFonts w:eastAsia="Book Antiqua" w:cs="Arial"/>
          <w:b/>
          <w:bCs/>
          <w:sz w:val="22"/>
          <w:szCs w:val="22"/>
          <w:lang w:val="es-ES_tradnl"/>
        </w:rPr>
        <w:t>d</w:t>
      </w:r>
      <w:r w:rsidRPr="00F05DB3">
        <w:rPr>
          <w:rFonts w:eastAsia="Book Antiqua" w:cs="Arial"/>
          <w:b/>
          <w:bCs/>
          <w:spacing w:val="-1"/>
          <w:sz w:val="22"/>
          <w:szCs w:val="22"/>
          <w:lang w:val="es-ES_tradnl"/>
        </w:rPr>
        <w:t>e</w:t>
      </w:r>
      <w:r w:rsidRPr="00F05DB3">
        <w:rPr>
          <w:rFonts w:eastAsia="Book Antiqua" w:cs="Arial"/>
          <w:b/>
          <w:bCs/>
          <w:sz w:val="22"/>
          <w:szCs w:val="22"/>
          <w:lang w:val="es-ES_tradnl"/>
        </w:rPr>
        <w:t>l</w:t>
      </w:r>
      <w:r w:rsidRPr="00F05DB3">
        <w:rPr>
          <w:rFonts w:eastAsia="Book Antiqua" w:cs="Arial"/>
          <w:b/>
          <w:bCs/>
          <w:spacing w:val="17"/>
          <w:sz w:val="22"/>
          <w:szCs w:val="22"/>
          <w:lang w:val="es-ES_tradnl"/>
        </w:rPr>
        <w:t xml:space="preserve"> </w:t>
      </w:r>
      <w:r w:rsidRPr="00F05DB3">
        <w:rPr>
          <w:rFonts w:eastAsia="Book Antiqua" w:cs="Arial"/>
          <w:b/>
          <w:bCs/>
          <w:spacing w:val="-1"/>
          <w:sz w:val="22"/>
          <w:szCs w:val="22"/>
          <w:lang w:val="es-ES_tradnl"/>
        </w:rPr>
        <w:t>Tr</w:t>
      </w:r>
      <w:r w:rsidRPr="00F05DB3">
        <w:rPr>
          <w:rFonts w:eastAsia="Book Antiqua" w:cs="Arial"/>
          <w:b/>
          <w:bCs/>
          <w:sz w:val="22"/>
          <w:szCs w:val="22"/>
          <w:lang w:val="es-ES_tradnl"/>
        </w:rPr>
        <w:t>i</w:t>
      </w:r>
      <w:r w:rsidRPr="00F05DB3">
        <w:rPr>
          <w:rFonts w:eastAsia="Book Antiqua" w:cs="Arial"/>
          <w:b/>
          <w:bCs/>
          <w:spacing w:val="1"/>
          <w:sz w:val="22"/>
          <w:szCs w:val="22"/>
          <w:lang w:val="es-ES_tradnl"/>
        </w:rPr>
        <w:t>b</w:t>
      </w:r>
      <w:r w:rsidRPr="00F05DB3">
        <w:rPr>
          <w:rFonts w:eastAsia="Book Antiqua" w:cs="Arial"/>
          <w:b/>
          <w:bCs/>
          <w:spacing w:val="-4"/>
          <w:sz w:val="22"/>
          <w:szCs w:val="22"/>
          <w:lang w:val="es-ES_tradnl"/>
        </w:rPr>
        <w:t>u</w:t>
      </w:r>
      <w:r w:rsidRPr="00F05DB3">
        <w:rPr>
          <w:rFonts w:eastAsia="Book Antiqua" w:cs="Arial"/>
          <w:b/>
          <w:bCs/>
          <w:spacing w:val="1"/>
          <w:sz w:val="22"/>
          <w:szCs w:val="22"/>
          <w:lang w:val="es-ES_tradnl"/>
        </w:rPr>
        <w:t>n</w:t>
      </w:r>
      <w:r w:rsidRPr="00F05DB3">
        <w:rPr>
          <w:rFonts w:eastAsia="Book Antiqua" w:cs="Arial"/>
          <w:b/>
          <w:bCs/>
          <w:sz w:val="22"/>
          <w:szCs w:val="22"/>
          <w:lang w:val="es-ES_tradnl"/>
        </w:rPr>
        <w:t>al</w:t>
      </w:r>
      <w:r w:rsidRPr="00F05DB3">
        <w:rPr>
          <w:rFonts w:eastAsia="Book Antiqua" w:cs="Arial"/>
          <w:b/>
          <w:bCs/>
          <w:spacing w:val="15"/>
          <w:sz w:val="22"/>
          <w:szCs w:val="22"/>
          <w:lang w:val="es-ES_tradnl"/>
        </w:rPr>
        <w:t xml:space="preserve"> </w:t>
      </w:r>
      <w:r w:rsidRPr="00F05DB3">
        <w:rPr>
          <w:rFonts w:eastAsia="Book Antiqua" w:cs="Arial"/>
          <w:b/>
          <w:bCs/>
          <w:spacing w:val="-1"/>
          <w:sz w:val="22"/>
          <w:szCs w:val="22"/>
          <w:lang w:val="es-ES_tradnl"/>
        </w:rPr>
        <w:t>Supr</w:t>
      </w:r>
      <w:r w:rsidRPr="00F05DB3">
        <w:rPr>
          <w:rFonts w:eastAsia="Book Antiqua" w:cs="Arial"/>
          <w:b/>
          <w:bCs/>
          <w:sz w:val="22"/>
          <w:szCs w:val="22"/>
          <w:lang w:val="es-ES_tradnl"/>
        </w:rPr>
        <w:t>e</w:t>
      </w:r>
      <w:r w:rsidRPr="00F05DB3">
        <w:rPr>
          <w:rFonts w:eastAsia="Book Antiqua" w:cs="Arial"/>
          <w:b/>
          <w:bCs/>
          <w:spacing w:val="-1"/>
          <w:sz w:val="22"/>
          <w:szCs w:val="22"/>
          <w:lang w:val="es-ES_tradnl"/>
        </w:rPr>
        <w:t>m</w:t>
      </w:r>
      <w:r w:rsidRPr="00F05DB3">
        <w:rPr>
          <w:rFonts w:eastAsia="Book Antiqua" w:cs="Arial"/>
          <w:b/>
          <w:bCs/>
          <w:sz w:val="22"/>
          <w:szCs w:val="22"/>
          <w:lang w:val="es-ES_tradnl"/>
        </w:rPr>
        <w:t>o</w:t>
      </w:r>
      <w:r w:rsidRPr="00F05DB3">
        <w:rPr>
          <w:rFonts w:eastAsia="Book Antiqua" w:cs="Arial"/>
          <w:b/>
          <w:bCs/>
          <w:spacing w:val="16"/>
          <w:sz w:val="22"/>
          <w:szCs w:val="22"/>
          <w:lang w:val="es-ES_tradnl"/>
        </w:rPr>
        <w:t xml:space="preserve"> </w:t>
      </w:r>
      <w:r w:rsidRPr="00F05DB3">
        <w:rPr>
          <w:rFonts w:eastAsia="Book Antiqua" w:cs="Arial"/>
          <w:b/>
          <w:bCs/>
          <w:spacing w:val="1"/>
          <w:sz w:val="22"/>
          <w:szCs w:val="22"/>
          <w:lang w:val="es-ES_tradnl"/>
        </w:rPr>
        <w:t>n</w:t>
      </w:r>
      <w:r w:rsidRPr="00F05DB3">
        <w:rPr>
          <w:rFonts w:eastAsia="Book Antiqua" w:cs="Arial"/>
          <w:b/>
          <w:bCs/>
          <w:spacing w:val="-1"/>
          <w:sz w:val="22"/>
          <w:szCs w:val="22"/>
          <w:lang w:val="es-ES_tradnl"/>
        </w:rPr>
        <w:t>ú</w:t>
      </w:r>
      <w:r w:rsidRPr="00F05DB3">
        <w:rPr>
          <w:rFonts w:eastAsia="Book Antiqua" w:cs="Arial"/>
          <w:b/>
          <w:bCs/>
          <w:sz w:val="22"/>
          <w:szCs w:val="22"/>
          <w:lang w:val="es-ES_tradnl"/>
        </w:rPr>
        <w:t>m.</w:t>
      </w:r>
      <w:r w:rsidRPr="00F05DB3">
        <w:rPr>
          <w:rFonts w:eastAsia="Book Antiqua" w:cs="Arial"/>
          <w:b/>
          <w:bCs/>
          <w:spacing w:val="16"/>
          <w:sz w:val="22"/>
          <w:szCs w:val="22"/>
          <w:lang w:val="es-ES_tradnl"/>
        </w:rPr>
        <w:t xml:space="preserve"> </w:t>
      </w:r>
      <w:r w:rsidRPr="00F05DB3">
        <w:rPr>
          <w:rFonts w:eastAsia="Book Antiqua" w:cs="Arial"/>
          <w:b/>
          <w:bCs/>
          <w:sz w:val="22"/>
          <w:szCs w:val="22"/>
          <w:lang w:val="es-ES_tradnl"/>
        </w:rPr>
        <w:t>566/</w:t>
      </w:r>
      <w:r w:rsidRPr="00F05DB3">
        <w:rPr>
          <w:rFonts w:eastAsia="Book Antiqua" w:cs="Arial"/>
          <w:b/>
          <w:bCs/>
          <w:spacing w:val="-2"/>
          <w:sz w:val="22"/>
          <w:szCs w:val="22"/>
          <w:lang w:val="es-ES_tradnl"/>
        </w:rPr>
        <w:t>2</w:t>
      </w:r>
      <w:r w:rsidRPr="00F05DB3">
        <w:rPr>
          <w:rFonts w:eastAsia="Book Antiqua" w:cs="Arial"/>
          <w:b/>
          <w:bCs/>
          <w:sz w:val="22"/>
          <w:szCs w:val="22"/>
          <w:lang w:val="es-ES_tradnl"/>
        </w:rPr>
        <w:t>0</w:t>
      </w:r>
      <w:r w:rsidRPr="00F05DB3">
        <w:rPr>
          <w:rFonts w:eastAsia="Book Antiqua" w:cs="Arial"/>
          <w:b/>
          <w:bCs/>
          <w:spacing w:val="-2"/>
          <w:sz w:val="22"/>
          <w:szCs w:val="22"/>
          <w:lang w:val="es-ES_tradnl"/>
        </w:rPr>
        <w:t>1</w:t>
      </w:r>
      <w:r w:rsidRPr="00F05DB3">
        <w:rPr>
          <w:rFonts w:eastAsia="Book Antiqua" w:cs="Arial"/>
          <w:b/>
          <w:bCs/>
          <w:sz w:val="22"/>
          <w:szCs w:val="22"/>
          <w:lang w:val="es-ES_tradnl"/>
        </w:rPr>
        <w:t>9</w:t>
      </w:r>
      <w:r w:rsidRPr="00F05DB3">
        <w:rPr>
          <w:rFonts w:eastAsia="Book Antiqua" w:cs="Arial"/>
          <w:b/>
          <w:bCs/>
          <w:spacing w:val="17"/>
          <w:sz w:val="22"/>
          <w:szCs w:val="22"/>
          <w:lang w:val="es-ES_tradnl"/>
        </w:rPr>
        <w:t xml:space="preserve"> </w:t>
      </w:r>
      <w:r w:rsidRPr="00F05DB3">
        <w:rPr>
          <w:rFonts w:eastAsia="Book Antiqua" w:cs="Arial"/>
          <w:b/>
          <w:bCs/>
          <w:sz w:val="22"/>
          <w:szCs w:val="22"/>
          <w:lang w:val="es-ES_tradnl"/>
        </w:rPr>
        <w:t>de</w:t>
      </w:r>
      <w:r w:rsidRPr="00F05DB3">
        <w:rPr>
          <w:rFonts w:eastAsia="Book Antiqua" w:cs="Arial"/>
          <w:b/>
          <w:bCs/>
          <w:spacing w:val="16"/>
          <w:sz w:val="22"/>
          <w:szCs w:val="22"/>
          <w:lang w:val="es-ES_tradnl"/>
        </w:rPr>
        <w:t xml:space="preserve"> </w:t>
      </w:r>
      <w:r w:rsidRPr="00F05DB3">
        <w:rPr>
          <w:rFonts w:eastAsia="Book Antiqua" w:cs="Arial"/>
          <w:b/>
          <w:bCs/>
          <w:sz w:val="22"/>
          <w:szCs w:val="22"/>
          <w:lang w:val="es-ES_tradnl"/>
        </w:rPr>
        <w:t>25 oct</w:t>
      </w:r>
      <w:r w:rsidRPr="00F05DB3">
        <w:rPr>
          <w:rFonts w:eastAsia="Book Antiqua" w:cs="Arial"/>
          <w:b/>
          <w:bCs/>
          <w:spacing w:val="-1"/>
          <w:sz w:val="22"/>
          <w:szCs w:val="22"/>
          <w:lang w:val="es-ES_tradnl"/>
        </w:rPr>
        <w:t>u</w:t>
      </w:r>
      <w:r w:rsidRPr="00F05DB3">
        <w:rPr>
          <w:rFonts w:eastAsia="Book Antiqua" w:cs="Arial"/>
          <w:b/>
          <w:bCs/>
          <w:sz w:val="22"/>
          <w:szCs w:val="22"/>
          <w:lang w:val="es-ES_tradnl"/>
        </w:rPr>
        <w:t>bre</w:t>
      </w:r>
      <w:r w:rsidRPr="00F05DB3">
        <w:rPr>
          <w:rFonts w:eastAsia="Book Antiqua" w:cs="Arial"/>
          <w:spacing w:val="-2"/>
          <w:sz w:val="22"/>
          <w:szCs w:val="22"/>
          <w:lang w:val="es-ES_tradnl"/>
        </w:rPr>
        <w:t>”</w:t>
      </w:r>
      <w:r w:rsidRPr="00F05DB3">
        <w:rPr>
          <w:rStyle w:val="Refdenotaalpie"/>
          <w:rFonts w:eastAsia="Book Antiqua" w:cs="Arial"/>
          <w:spacing w:val="-2"/>
          <w:sz w:val="22"/>
          <w:szCs w:val="22"/>
        </w:rPr>
        <w:footnoteReference w:id="59"/>
      </w:r>
      <w:r w:rsidRPr="00F05DB3">
        <w:rPr>
          <w:rFonts w:eastAsia="Book Antiqua" w:cs="Arial"/>
          <w:sz w:val="22"/>
          <w:szCs w:val="22"/>
          <w:lang w:val="es-ES_tradnl"/>
        </w:rPr>
        <w:t>., el p</w:t>
      </w:r>
      <w:r w:rsidRPr="00F05DB3">
        <w:rPr>
          <w:rFonts w:eastAsia="Book Antiqua" w:cs="Arial"/>
          <w:spacing w:val="-1"/>
          <w:sz w:val="22"/>
          <w:szCs w:val="22"/>
          <w:lang w:val="es-ES_tradnl"/>
        </w:rPr>
        <w:t>r</w:t>
      </w:r>
      <w:r w:rsidRPr="00F05DB3">
        <w:rPr>
          <w:rFonts w:eastAsia="Book Antiqua" w:cs="Arial"/>
          <w:sz w:val="22"/>
          <w:szCs w:val="22"/>
          <w:lang w:val="es-ES_tradnl"/>
        </w:rPr>
        <w:t>o</w:t>
      </w:r>
      <w:r w:rsidRPr="00F05DB3">
        <w:rPr>
          <w:rFonts w:eastAsia="Book Antiqua" w:cs="Arial"/>
          <w:spacing w:val="-1"/>
          <w:sz w:val="22"/>
          <w:szCs w:val="22"/>
          <w:lang w:val="es-ES_tradnl"/>
        </w:rPr>
        <w:t>p</w:t>
      </w:r>
      <w:r w:rsidRPr="00F05DB3">
        <w:rPr>
          <w:rFonts w:eastAsia="Book Antiqua" w:cs="Arial"/>
          <w:sz w:val="22"/>
          <w:szCs w:val="22"/>
          <w:lang w:val="es-ES_tradnl"/>
        </w:rPr>
        <w:t>io Ban</w:t>
      </w:r>
      <w:r w:rsidRPr="00F05DB3">
        <w:rPr>
          <w:rFonts w:eastAsia="Book Antiqua" w:cs="Arial"/>
          <w:spacing w:val="1"/>
          <w:sz w:val="22"/>
          <w:szCs w:val="22"/>
          <w:lang w:val="es-ES_tradnl"/>
        </w:rPr>
        <w:t>c</w:t>
      </w:r>
      <w:r w:rsidRPr="00F05DB3">
        <w:rPr>
          <w:rFonts w:eastAsia="Book Antiqua" w:cs="Arial"/>
          <w:sz w:val="22"/>
          <w:szCs w:val="22"/>
          <w:lang w:val="es-ES_tradnl"/>
        </w:rPr>
        <w:t xml:space="preserve">o </w:t>
      </w:r>
      <w:r w:rsidRPr="00F05DB3">
        <w:rPr>
          <w:rFonts w:eastAsia="Book Antiqua" w:cs="Arial"/>
          <w:spacing w:val="-1"/>
          <w:sz w:val="22"/>
          <w:szCs w:val="22"/>
          <w:lang w:val="es-ES_tradnl"/>
        </w:rPr>
        <w:t>d</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E</w:t>
      </w:r>
      <w:r w:rsidRPr="00F05DB3">
        <w:rPr>
          <w:rFonts w:eastAsia="Book Antiqua" w:cs="Arial"/>
          <w:sz w:val="22"/>
          <w:szCs w:val="22"/>
          <w:lang w:val="es-ES_tradnl"/>
        </w:rPr>
        <w:t>s</w:t>
      </w:r>
      <w:r w:rsidRPr="00F05DB3">
        <w:rPr>
          <w:rFonts w:eastAsia="Book Antiqua" w:cs="Arial"/>
          <w:spacing w:val="-1"/>
          <w:sz w:val="22"/>
          <w:szCs w:val="22"/>
          <w:lang w:val="es-ES_tradnl"/>
        </w:rPr>
        <w:t>p</w:t>
      </w:r>
      <w:r w:rsidRPr="00F05DB3">
        <w:rPr>
          <w:rFonts w:eastAsia="Book Antiqua" w:cs="Arial"/>
          <w:sz w:val="22"/>
          <w:szCs w:val="22"/>
          <w:lang w:val="es-ES_tradnl"/>
        </w:rPr>
        <w:t>a</w:t>
      </w:r>
      <w:r w:rsidRPr="00F05DB3">
        <w:rPr>
          <w:rFonts w:eastAsia="Book Antiqua" w:cs="Arial"/>
          <w:spacing w:val="-1"/>
          <w:sz w:val="22"/>
          <w:szCs w:val="22"/>
          <w:lang w:val="es-ES_tradnl"/>
        </w:rPr>
        <w:t>ñ</w:t>
      </w:r>
      <w:r w:rsidRPr="00F05DB3">
        <w:rPr>
          <w:rFonts w:eastAsia="Book Antiqua" w:cs="Arial"/>
          <w:sz w:val="22"/>
          <w:szCs w:val="22"/>
          <w:lang w:val="es-ES_tradnl"/>
        </w:rPr>
        <w:t>a, le</w:t>
      </w:r>
      <w:r w:rsidRPr="00F05DB3">
        <w:rPr>
          <w:rFonts w:eastAsia="Book Antiqua" w:cs="Arial"/>
          <w:spacing w:val="1"/>
          <w:sz w:val="22"/>
          <w:szCs w:val="22"/>
          <w:lang w:val="es-ES_tradnl"/>
        </w:rPr>
        <w:t>j</w:t>
      </w:r>
      <w:r w:rsidRPr="00F05DB3">
        <w:rPr>
          <w:rFonts w:eastAsia="Book Antiqua" w:cs="Arial"/>
          <w:sz w:val="22"/>
          <w:szCs w:val="22"/>
          <w:lang w:val="es-ES_tradnl"/>
        </w:rPr>
        <w:t xml:space="preserve">os </w:t>
      </w:r>
      <w:r w:rsidRPr="00F05DB3">
        <w:rPr>
          <w:rFonts w:eastAsia="Book Antiqua" w:cs="Arial"/>
          <w:spacing w:val="-1"/>
          <w:sz w:val="22"/>
          <w:szCs w:val="22"/>
          <w:lang w:val="es-ES_tradnl"/>
        </w:rPr>
        <w:t>d</w:t>
      </w:r>
      <w:r w:rsidRPr="00F05DB3">
        <w:rPr>
          <w:rFonts w:eastAsia="Book Antiqua" w:cs="Arial"/>
          <w:sz w:val="22"/>
          <w:szCs w:val="22"/>
          <w:lang w:val="es-ES_tradnl"/>
        </w:rPr>
        <w:t>e c</w:t>
      </w:r>
      <w:r w:rsidRPr="00F05DB3">
        <w:rPr>
          <w:rFonts w:eastAsia="Book Antiqua" w:cs="Arial"/>
          <w:spacing w:val="-1"/>
          <w:sz w:val="22"/>
          <w:szCs w:val="22"/>
          <w:lang w:val="es-ES_tradnl"/>
        </w:rPr>
        <w:t>u</w:t>
      </w:r>
      <w:r w:rsidRPr="00F05DB3">
        <w:rPr>
          <w:rFonts w:eastAsia="Book Antiqua" w:cs="Arial"/>
          <w:sz w:val="22"/>
          <w:szCs w:val="22"/>
          <w:lang w:val="es-ES_tradnl"/>
        </w:rPr>
        <w:t>esti</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ar</w:t>
      </w:r>
      <w:r w:rsidRPr="00F05DB3">
        <w:rPr>
          <w:rFonts w:eastAsia="Book Antiqua" w:cs="Arial"/>
          <w:spacing w:val="-1"/>
          <w:sz w:val="22"/>
          <w:szCs w:val="22"/>
          <w:lang w:val="es-ES_tradnl"/>
        </w:rPr>
        <w:t xml:space="preserve"> </w:t>
      </w:r>
      <w:r w:rsidRPr="00F05DB3">
        <w:rPr>
          <w:rFonts w:eastAsia="Book Antiqua" w:cs="Arial"/>
          <w:sz w:val="22"/>
          <w:szCs w:val="22"/>
          <w:lang w:val="es-ES_tradnl"/>
        </w:rPr>
        <w:t>su</w:t>
      </w:r>
      <w:r w:rsidRPr="00F05DB3">
        <w:rPr>
          <w:rFonts w:eastAsia="Book Antiqua" w:cs="Arial"/>
          <w:spacing w:val="-1"/>
          <w:sz w:val="22"/>
          <w:szCs w:val="22"/>
          <w:lang w:val="es-ES_tradnl"/>
        </w:rPr>
        <w:t xml:space="preserve"> </w:t>
      </w:r>
      <w:r w:rsidRPr="00F05DB3">
        <w:rPr>
          <w:rFonts w:eastAsia="Book Antiqua" w:cs="Arial"/>
          <w:sz w:val="22"/>
          <w:szCs w:val="22"/>
          <w:lang w:val="es-ES_tradnl"/>
        </w:rPr>
        <w:t>val</w:t>
      </w:r>
      <w:r w:rsidRPr="00F05DB3">
        <w:rPr>
          <w:rFonts w:eastAsia="Book Antiqua" w:cs="Arial"/>
          <w:spacing w:val="1"/>
          <w:sz w:val="22"/>
          <w:szCs w:val="22"/>
          <w:lang w:val="es-ES_tradnl"/>
        </w:rPr>
        <w:t>i</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pacing w:val="-2"/>
          <w:sz w:val="22"/>
          <w:szCs w:val="22"/>
          <w:lang w:val="es-ES_tradnl"/>
        </w:rPr>
        <w:t>z</w:t>
      </w:r>
      <w:r w:rsidRPr="00F05DB3">
        <w:rPr>
          <w:rFonts w:eastAsia="Book Antiqua" w:cs="Arial"/>
          <w:sz w:val="22"/>
          <w:szCs w:val="22"/>
          <w:lang w:val="es-ES_tradnl"/>
        </w:rPr>
        <w:t>, d</w:t>
      </w:r>
      <w:r w:rsidRPr="00F05DB3">
        <w:rPr>
          <w:rFonts w:eastAsia="Book Antiqua" w:cs="Arial"/>
          <w:spacing w:val="-1"/>
          <w:sz w:val="22"/>
          <w:szCs w:val="22"/>
          <w:lang w:val="es-ES_tradnl"/>
        </w:rPr>
        <w:t>e</w:t>
      </w:r>
      <w:r w:rsidRPr="00F05DB3">
        <w:rPr>
          <w:rFonts w:eastAsia="Book Antiqua" w:cs="Arial"/>
          <w:sz w:val="22"/>
          <w:szCs w:val="22"/>
          <w:lang w:val="es-ES_tradnl"/>
        </w:rPr>
        <w:t>te</w:t>
      </w:r>
      <w:r w:rsidRPr="00F05DB3">
        <w:rPr>
          <w:rFonts w:eastAsia="Book Antiqua" w:cs="Arial"/>
          <w:spacing w:val="-1"/>
          <w:sz w:val="22"/>
          <w:szCs w:val="22"/>
          <w:lang w:val="es-ES_tradnl"/>
        </w:rPr>
        <w:t>r</w:t>
      </w:r>
      <w:r w:rsidRPr="00F05DB3">
        <w:rPr>
          <w:rFonts w:eastAsia="Book Antiqua" w:cs="Arial"/>
          <w:sz w:val="22"/>
          <w:szCs w:val="22"/>
          <w:lang w:val="es-ES_tradnl"/>
        </w:rPr>
        <w:t>mi</w:t>
      </w:r>
      <w:r w:rsidRPr="00F05DB3">
        <w:rPr>
          <w:rFonts w:eastAsia="Book Antiqua" w:cs="Arial"/>
          <w:spacing w:val="1"/>
          <w:sz w:val="22"/>
          <w:szCs w:val="22"/>
          <w:lang w:val="es-ES_tradnl"/>
        </w:rPr>
        <w:t>n</w:t>
      </w:r>
      <w:r w:rsidRPr="00F05DB3">
        <w:rPr>
          <w:rFonts w:eastAsia="Book Antiqua" w:cs="Arial"/>
          <w:sz w:val="22"/>
          <w:szCs w:val="22"/>
          <w:lang w:val="es-ES_tradnl"/>
        </w:rPr>
        <w:t xml:space="preserve">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w:t>
      </w:r>
      <w:r w:rsidRPr="00F05DB3">
        <w:rPr>
          <w:rFonts w:eastAsia="Book Antiqua" w:cs="Arial"/>
          <w:i/>
          <w:spacing w:val="1"/>
          <w:sz w:val="22"/>
          <w:szCs w:val="22"/>
          <w:lang w:val="es-ES_tradnl"/>
        </w:rPr>
        <w:t>l</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m</w:t>
      </w:r>
      <w:r w:rsidRPr="00F05DB3">
        <w:rPr>
          <w:rFonts w:eastAsia="Book Antiqua" w:cs="Arial"/>
          <w:i/>
          <w:spacing w:val="-1"/>
          <w:sz w:val="22"/>
          <w:szCs w:val="22"/>
          <w:lang w:val="es-ES_tradnl"/>
        </w:rPr>
        <w:t>i</w:t>
      </w:r>
      <w:r w:rsidRPr="00F05DB3">
        <w:rPr>
          <w:rFonts w:eastAsia="Book Antiqua" w:cs="Arial"/>
          <w:i/>
          <w:spacing w:val="-2"/>
          <w:sz w:val="22"/>
          <w:szCs w:val="22"/>
          <w:lang w:val="es-ES_tradnl"/>
        </w:rPr>
        <w:t>s</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por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r</w:t>
      </w:r>
      <w:r w:rsidRPr="00F05DB3">
        <w:rPr>
          <w:rFonts w:eastAsia="Book Antiqua" w:cs="Arial"/>
          <w:i/>
          <w:spacing w:val="1"/>
          <w:sz w:val="22"/>
          <w:szCs w:val="22"/>
          <w:lang w:val="es-ES_tradnl"/>
        </w:rPr>
        <w:t>e</w:t>
      </w:r>
      <w:r w:rsidRPr="00F05DB3">
        <w:rPr>
          <w:rFonts w:eastAsia="Book Antiqua" w:cs="Arial"/>
          <w:i/>
          <w:spacing w:val="-1"/>
          <w:sz w:val="22"/>
          <w:szCs w:val="22"/>
          <w:lang w:val="es-ES_tradnl"/>
        </w:rPr>
        <w:t>c</w:t>
      </w:r>
      <w:r w:rsidRPr="00F05DB3">
        <w:rPr>
          <w:rFonts w:eastAsia="Book Antiqua" w:cs="Arial"/>
          <w:i/>
          <w:spacing w:val="1"/>
          <w:sz w:val="22"/>
          <w:szCs w:val="22"/>
          <w:lang w:val="es-ES_tradnl"/>
        </w:rPr>
        <w:t>l</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m</w:t>
      </w:r>
      <w:r w:rsidRPr="00F05DB3">
        <w:rPr>
          <w:rFonts w:eastAsia="Book Antiqua" w:cs="Arial"/>
          <w:i/>
          <w:sz w:val="22"/>
          <w:szCs w:val="22"/>
          <w:lang w:val="es-ES_tradnl"/>
        </w:rPr>
        <w:t>a</w:t>
      </w:r>
      <w:r w:rsidRPr="00F05DB3">
        <w:rPr>
          <w:rFonts w:eastAsia="Book Antiqua" w:cs="Arial"/>
          <w:i/>
          <w:spacing w:val="-3"/>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p</w:t>
      </w:r>
      <w:r w:rsidRPr="00F05DB3">
        <w:rPr>
          <w:rFonts w:eastAsia="Book Antiqua" w:cs="Arial"/>
          <w:i/>
          <w:sz w:val="22"/>
          <w:szCs w:val="22"/>
          <w:lang w:val="es-ES_tradnl"/>
        </w:rPr>
        <w:t>o</w:t>
      </w:r>
      <w:r w:rsidRPr="00F05DB3">
        <w:rPr>
          <w:rFonts w:eastAsia="Book Antiqua" w:cs="Arial"/>
          <w:i/>
          <w:spacing w:val="1"/>
          <w:sz w:val="22"/>
          <w:szCs w:val="22"/>
          <w:lang w:val="es-ES_tradnl"/>
        </w:rPr>
        <w:t>si</w:t>
      </w:r>
      <w:r w:rsidRPr="00F05DB3">
        <w:rPr>
          <w:rFonts w:eastAsia="Book Antiqua" w:cs="Arial"/>
          <w:i/>
          <w:spacing w:val="-1"/>
          <w:sz w:val="22"/>
          <w:szCs w:val="22"/>
          <w:lang w:val="es-ES_tradnl"/>
        </w:rPr>
        <w:t>ci</w:t>
      </w:r>
      <w:r w:rsidRPr="00F05DB3">
        <w:rPr>
          <w:rFonts w:eastAsia="Book Antiqua" w:cs="Arial"/>
          <w:i/>
          <w:sz w:val="22"/>
          <w:szCs w:val="22"/>
          <w:lang w:val="es-ES_tradnl"/>
        </w:rPr>
        <w:t>ones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d</w:t>
      </w:r>
      <w:r w:rsidRPr="00F05DB3">
        <w:rPr>
          <w:rFonts w:eastAsia="Book Antiqua" w:cs="Arial"/>
          <w:i/>
          <w:sz w:val="22"/>
          <w:szCs w:val="22"/>
          <w:lang w:val="es-ES_tradnl"/>
        </w:rPr>
        <w:t>eudo</w:t>
      </w:r>
      <w:r w:rsidRPr="00F05DB3">
        <w:rPr>
          <w:rFonts w:eastAsia="Book Antiqua" w:cs="Arial"/>
          <w:i/>
          <w:spacing w:val="-1"/>
          <w:sz w:val="22"/>
          <w:szCs w:val="22"/>
          <w:lang w:val="es-ES_tradnl"/>
        </w:rPr>
        <w:t>r</w:t>
      </w:r>
      <w:r w:rsidRPr="00F05DB3">
        <w:rPr>
          <w:rFonts w:eastAsia="Book Antiqua" w:cs="Arial"/>
          <w:i/>
          <w:sz w:val="22"/>
          <w:szCs w:val="22"/>
          <w:lang w:val="es-ES_tradnl"/>
        </w:rPr>
        <w:t>as</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m</w:t>
      </w:r>
      <w:r w:rsidRPr="00F05DB3">
        <w:rPr>
          <w:rFonts w:eastAsia="Book Antiqua" w:cs="Arial"/>
          <w:i/>
          <w:sz w:val="22"/>
          <w:szCs w:val="22"/>
          <w:lang w:val="es-ES_tradnl"/>
        </w:rPr>
        <w:t>p</w:t>
      </w:r>
      <w:r w:rsidRPr="00F05DB3">
        <w:rPr>
          <w:rFonts w:eastAsia="Book Antiqua" w:cs="Arial"/>
          <w:i/>
          <w:spacing w:val="-2"/>
          <w:sz w:val="22"/>
          <w:szCs w:val="22"/>
          <w:lang w:val="es-ES_tradnl"/>
        </w:rPr>
        <w:t>e</w:t>
      </w:r>
      <w:r w:rsidRPr="00F05DB3">
        <w:rPr>
          <w:rFonts w:eastAsia="Book Antiqua" w:cs="Arial"/>
          <w:i/>
          <w:sz w:val="22"/>
          <w:szCs w:val="22"/>
          <w:lang w:val="es-ES_tradnl"/>
        </w:rPr>
        <w:t>nsa</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l</w:t>
      </w:r>
      <w:r w:rsidRPr="00F05DB3">
        <w:rPr>
          <w:rFonts w:eastAsia="Book Antiqua" w:cs="Arial"/>
          <w:i/>
          <w:sz w:val="22"/>
          <w:szCs w:val="22"/>
          <w:lang w:val="es-ES_tradnl"/>
        </w:rPr>
        <w:t>a en</w:t>
      </w:r>
      <w:r w:rsidRPr="00F05DB3">
        <w:rPr>
          <w:rFonts w:eastAsia="Book Antiqua" w:cs="Arial"/>
          <w:i/>
          <w:spacing w:val="1"/>
          <w:sz w:val="22"/>
          <w:szCs w:val="22"/>
          <w:lang w:val="es-ES_tradnl"/>
        </w:rPr>
        <w:t>t</w:t>
      </w:r>
      <w:r w:rsidRPr="00F05DB3">
        <w:rPr>
          <w:rFonts w:eastAsia="Book Antiqua" w:cs="Arial"/>
          <w:i/>
          <w:spacing w:val="-1"/>
          <w:sz w:val="22"/>
          <w:szCs w:val="22"/>
          <w:lang w:val="es-ES_tradnl"/>
        </w:rPr>
        <w:t>i</w:t>
      </w:r>
      <w:r w:rsidRPr="00F05DB3">
        <w:rPr>
          <w:rFonts w:eastAsia="Book Antiqua" w:cs="Arial"/>
          <w:i/>
          <w:sz w:val="22"/>
          <w:szCs w:val="22"/>
          <w:lang w:val="es-ES_tradnl"/>
        </w:rPr>
        <w:t>dad por</w:t>
      </w:r>
      <w:r w:rsidRPr="00F05DB3">
        <w:rPr>
          <w:rFonts w:eastAsia="Book Antiqua" w:cs="Arial"/>
          <w:i/>
          <w:spacing w:val="1"/>
          <w:sz w:val="22"/>
          <w:szCs w:val="22"/>
          <w:lang w:val="es-ES_tradnl"/>
        </w:rPr>
        <w:t xml:space="preserve"> </w:t>
      </w:r>
      <w:r w:rsidRPr="00F05DB3">
        <w:rPr>
          <w:rFonts w:eastAsia="Book Antiqua" w:cs="Arial"/>
          <w:i/>
          <w:spacing w:val="-1"/>
          <w:sz w:val="22"/>
          <w:szCs w:val="22"/>
          <w:lang w:val="es-ES_tradnl"/>
        </w:rPr>
        <w:t>l</w:t>
      </w:r>
      <w:r w:rsidRPr="00F05DB3">
        <w:rPr>
          <w:rFonts w:eastAsia="Book Antiqua" w:cs="Arial"/>
          <w:i/>
          <w:sz w:val="22"/>
          <w:szCs w:val="22"/>
          <w:lang w:val="es-ES_tradnl"/>
        </w:rPr>
        <w:t>as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g</w:t>
      </w:r>
      <w:r w:rsidRPr="00F05DB3">
        <w:rPr>
          <w:rFonts w:eastAsia="Book Antiqua" w:cs="Arial"/>
          <w:i/>
          <w:sz w:val="22"/>
          <w:szCs w:val="22"/>
          <w:lang w:val="es-ES_tradnl"/>
        </w:rPr>
        <w:t>e</w:t>
      </w:r>
      <w:r w:rsidRPr="00F05DB3">
        <w:rPr>
          <w:rFonts w:eastAsia="Book Antiqua" w:cs="Arial"/>
          <w:i/>
          <w:spacing w:val="-1"/>
          <w:sz w:val="22"/>
          <w:szCs w:val="22"/>
          <w:lang w:val="es-ES_tradnl"/>
        </w:rPr>
        <w:t>s</w:t>
      </w:r>
      <w:r w:rsidRPr="00F05DB3">
        <w:rPr>
          <w:rFonts w:eastAsia="Book Antiqua" w:cs="Arial"/>
          <w:i/>
          <w:spacing w:val="1"/>
          <w:sz w:val="22"/>
          <w:szCs w:val="22"/>
          <w:lang w:val="es-ES_tradnl"/>
        </w:rPr>
        <w:t>ti</w:t>
      </w:r>
      <w:r w:rsidRPr="00F05DB3">
        <w:rPr>
          <w:rFonts w:eastAsia="Book Antiqua" w:cs="Arial"/>
          <w:i/>
          <w:sz w:val="22"/>
          <w:szCs w:val="22"/>
          <w:lang w:val="es-ES_tradnl"/>
        </w:rPr>
        <w:t>o</w:t>
      </w:r>
      <w:r w:rsidRPr="00F05DB3">
        <w:rPr>
          <w:rFonts w:eastAsia="Book Antiqua" w:cs="Arial"/>
          <w:i/>
          <w:spacing w:val="-2"/>
          <w:sz w:val="22"/>
          <w:szCs w:val="22"/>
          <w:lang w:val="es-ES_tradnl"/>
        </w:rPr>
        <w:t>n</w:t>
      </w:r>
      <w:r w:rsidRPr="00F05DB3">
        <w:rPr>
          <w:rFonts w:eastAsia="Book Antiqua" w:cs="Arial"/>
          <w:i/>
          <w:sz w:val="22"/>
          <w:szCs w:val="22"/>
          <w:lang w:val="es-ES_tradnl"/>
        </w:rPr>
        <w:t>es</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e</w:t>
      </w:r>
      <w:r w:rsidRPr="00F05DB3">
        <w:rPr>
          <w:rFonts w:eastAsia="Book Antiqua" w:cs="Arial"/>
          <w:i/>
          <w:spacing w:val="1"/>
          <w:sz w:val="22"/>
          <w:szCs w:val="22"/>
          <w:lang w:val="es-ES_tradnl"/>
        </w:rPr>
        <w:t>f</w:t>
      </w:r>
      <w:r w:rsidRPr="00F05DB3">
        <w:rPr>
          <w:rFonts w:eastAsia="Book Antiqua" w:cs="Arial"/>
          <w:i/>
          <w:sz w:val="22"/>
          <w:szCs w:val="22"/>
          <w:lang w:val="es-ES_tradnl"/>
        </w:rPr>
        <w:t>ec</w:t>
      </w:r>
      <w:r w:rsidRPr="00F05DB3">
        <w:rPr>
          <w:rFonts w:eastAsia="Book Antiqua" w:cs="Arial"/>
          <w:i/>
          <w:spacing w:val="-2"/>
          <w:sz w:val="22"/>
          <w:szCs w:val="22"/>
          <w:lang w:val="es-ES_tradnl"/>
        </w:rPr>
        <w:t>t</w:t>
      </w:r>
      <w:r w:rsidRPr="00F05DB3">
        <w:rPr>
          <w:rFonts w:eastAsia="Book Antiqua" w:cs="Arial"/>
          <w:i/>
          <w:spacing w:val="1"/>
          <w:sz w:val="22"/>
          <w:szCs w:val="22"/>
          <w:lang w:val="es-ES_tradnl"/>
        </w:rPr>
        <w:t>i</w:t>
      </w:r>
      <w:r w:rsidRPr="00F05DB3">
        <w:rPr>
          <w:rFonts w:eastAsia="Book Antiqua" w:cs="Arial"/>
          <w:i/>
          <w:sz w:val="22"/>
          <w:szCs w:val="22"/>
          <w:lang w:val="es-ES_tradnl"/>
        </w:rPr>
        <w:t>vas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r</w:t>
      </w:r>
      <w:r w:rsidRPr="00F05DB3">
        <w:rPr>
          <w:rFonts w:eastAsia="Book Antiqua" w:cs="Arial"/>
          <w:i/>
          <w:spacing w:val="-1"/>
          <w:sz w:val="22"/>
          <w:szCs w:val="22"/>
          <w:lang w:val="es-ES_tradnl"/>
        </w:rPr>
        <w:t>e</w:t>
      </w:r>
      <w:r w:rsidRPr="00F05DB3">
        <w:rPr>
          <w:rFonts w:eastAsia="Book Antiqua" w:cs="Arial"/>
          <w:i/>
          <w:sz w:val="22"/>
          <w:szCs w:val="22"/>
          <w:lang w:val="es-ES_tradnl"/>
        </w:rPr>
        <w:t>a</w:t>
      </w:r>
      <w:r w:rsidRPr="00F05DB3">
        <w:rPr>
          <w:rFonts w:eastAsia="Book Antiqua" w:cs="Arial"/>
          <w:i/>
          <w:spacing w:val="-1"/>
          <w:sz w:val="22"/>
          <w:szCs w:val="22"/>
          <w:lang w:val="es-ES_tradnl"/>
        </w:rPr>
        <w:t>l</w:t>
      </w:r>
      <w:r w:rsidRPr="00F05DB3">
        <w:rPr>
          <w:rFonts w:eastAsia="Book Antiqua" w:cs="Arial"/>
          <w:i/>
          <w:spacing w:val="1"/>
          <w:sz w:val="22"/>
          <w:szCs w:val="22"/>
          <w:lang w:val="es-ES_tradnl"/>
        </w:rPr>
        <w:t>i</w:t>
      </w:r>
      <w:r w:rsidRPr="00F05DB3">
        <w:rPr>
          <w:rFonts w:eastAsia="Book Antiqua" w:cs="Arial"/>
          <w:i/>
          <w:sz w:val="22"/>
          <w:szCs w:val="22"/>
          <w:lang w:val="es-ES_tradnl"/>
        </w:rPr>
        <w:t>z</w:t>
      </w:r>
      <w:r w:rsidRPr="00F05DB3">
        <w:rPr>
          <w:rFonts w:eastAsia="Book Antiqua" w:cs="Arial"/>
          <w:i/>
          <w:spacing w:val="-2"/>
          <w:sz w:val="22"/>
          <w:szCs w:val="22"/>
          <w:lang w:val="es-ES_tradnl"/>
        </w:rPr>
        <w:t>a</w:t>
      </w:r>
      <w:r w:rsidRPr="00F05DB3">
        <w:rPr>
          <w:rFonts w:eastAsia="Book Antiqua" w:cs="Arial"/>
          <w:i/>
          <w:sz w:val="22"/>
          <w:szCs w:val="22"/>
          <w:lang w:val="es-ES_tradnl"/>
        </w:rPr>
        <w:t>das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pa</w:t>
      </w:r>
      <w:r w:rsidRPr="00F05DB3">
        <w:rPr>
          <w:rFonts w:eastAsia="Book Antiqua" w:cs="Arial"/>
          <w:i/>
          <w:spacing w:val="-2"/>
          <w:sz w:val="22"/>
          <w:szCs w:val="22"/>
          <w:lang w:val="es-ES_tradnl"/>
        </w:rPr>
        <w:t>r</w:t>
      </w:r>
      <w:r w:rsidRPr="00F05DB3">
        <w:rPr>
          <w:rFonts w:eastAsia="Book Antiqua" w:cs="Arial"/>
          <w:i/>
          <w:sz w:val="22"/>
          <w:szCs w:val="22"/>
          <w:lang w:val="es-ES_tradnl"/>
        </w:rPr>
        <w:t>a r</w:t>
      </w:r>
      <w:r w:rsidRPr="00F05DB3">
        <w:rPr>
          <w:rFonts w:eastAsia="Book Antiqua" w:cs="Arial"/>
          <w:i/>
          <w:spacing w:val="1"/>
          <w:sz w:val="22"/>
          <w:szCs w:val="22"/>
          <w:lang w:val="es-ES_tradnl"/>
        </w:rPr>
        <w:t>e</w:t>
      </w:r>
      <w:r w:rsidRPr="00F05DB3">
        <w:rPr>
          <w:rFonts w:eastAsia="Book Antiqua" w:cs="Arial"/>
          <w:i/>
          <w:spacing w:val="-4"/>
          <w:sz w:val="22"/>
          <w:szCs w:val="22"/>
          <w:lang w:val="es-ES_tradnl"/>
        </w:rPr>
        <w:t>c</w:t>
      </w:r>
      <w:r w:rsidRPr="00F05DB3">
        <w:rPr>
          <w:rFonts w:eastAsia="Book Antiqua" w:cs="Arial"/>
          <w:i/>
          <w:sz w:val="22"/>
          <w:szCs w:val="22"/>
          <w:lang w:val="es-ES_tradnl"/>
        </w:rPr>
        <w:t>uper</w:t>
      </w:r>
      <w:r w:rsidRPr="00F05DB3">
        <w:rPr>
          <w:rFonts w:eastAsia="Book Antiqua" w:cs="Arial"/>
          <w:i/>
          <w:spacing w:val="1"/>
          <w:sz w:val="22"/>
          <w:szCs w:val="22"/>
          <w:lang w:val="es-ES_tradnl"/>
        </w:rPr>
        <w:t>a</w:t>
      </w:r>
      <w:r w:rsidRPr="00F05DB3">
        <w:rPr>
          <w:rFonts w:eastAsia="Book Antiqua" w:cs="Arial"/>
          <w:i/>
          <w:sz w:val="22"/>
          <w:szCs w:val="22"/>
          <w:lang w:val="es-ES_tradnl"/>
        </w:rPr>
        <w:t xml:space="preserve">r </w:t>
      </w:r>
      <w:r w:rsidRPr="00F05DB3">
        <w:rPr>
          <w:rFonts w:eastAsia="Book Antiqua" w:cs="Arial"/>
          <w:i/>
          <w:spacing w:val="-1"/>
          <w:sz w:val="22"/>
          <w:szCs w:val="22"/>
          <w:lang w:val="es-ES_tradnl"/>
        </w:rPr>
        <w:t>l</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d</w:t>
      </w:r>
      <w:r w:rsidRPr="00F05DB3">
        <w:rPr>
          <w:rFonts w:eastAsia="Book Antiqua" w:cs="Arial"/>
          <w:i/>
          <w:sz w:val="22"/>
          <w:szCs w:val="22"/>
          <w:lang w:val="es-ES_tradnl"/>
        </w:rPr>
        <w:t xml:space="preserve">euda </w:t>
      </w:r>
      <w:r w:rsidRPr="00F05DB3">
        <w:rPr>
          <w:rFonts w:eastAsia="Book Antiqua" w:cs="Arial"/>
          <w:i/>
          <w:spacing w:val="-1"/>
          <w:sz w:val="22"/>
          <w:szCs w:val="22"/>
          <w:lang w:val="es-ES_tradnl"/>
        </w:rPr>
        <w:t>i</w:t>
      </w:r>
      <w:r w:rsidRPr="00F05DB3">
        <w:rPr>
          <w:rFonts w:eastAsia="Book Antiqua" w:cs="Arial"/>
          <w:i/>
          <w:spacing w:val="1"/>
          <w:sz w:val="22"/>
          <w:szCs w:val="22"/>
          <w:lang w:val="es-ES_tradnl"/>
        </w:rPr>
        <w:t>m</w:t>
      </w:r>
      <w:r w:rsidRPr="00F05DB3">
        <w:rPr>
          <w:rFonts w:eastAsia="Book Antiqua" w:cs="Arial"/>
          <w:i/>
          <w:sz w:val="22"/>
          <w:szCs w:val="22"/>
          <w:lang w:val="es-ES_tradnl"/>
        </w:rPr>
        <w:t>pa</w:t>
      </w:r>
      <w:r w:rsidRPr="00F05DB3">
        <w:rPr>
          <w:rFonts w:eastAsia="Book Antiqua" w:cs="Arial"/>
          <w:i/>
          <w:spacing w:val="-2"/>
          <w:sz w:val="22"/>
          <w:szCs w:val="22"/>
          <w:lang w:val="es-ES_tradnl"/>
        </w:rPr>
        <w:t>g</w:t>
      </w:r>
      <w:r w:rsidRPr="00F05DB3">
        <w:rPr>
          <w:rFonts w:eastAsia="Book Antiqua" w:cs="Arial"/>
          <w:i/>
          <w:sz w:val="22"/>
          <w:szCs w:val="22"/>
          <w:lang w:val="es-ES_tradnl"/>
        </w:rPr>
        <w:t>ada por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su </w:t>
      </w:r>
      <w:r w:rsidRPr="00F05DB3">
        <w:rPr>
          <w:rFonts w:eastAsia="Book Antiqua" w:cs="Arial"/>
          <w:i/>
          <w:spacing w:val="-1"/>
          <w:sz w:val="22"/>
          <w:szCs w:val="22"/>
          <w:lang w:val="es-ES_tradnl"/>
        </w:rPr>
        <w:t>c</w:t>
      </w:r>
      <w:r w:rsidRPr="00F05DB3">
        <w:rPr>
          <w:rFonts w:eastAsia="Book Antiqua" w:cs="Arial"/>
          <w:i/>
          <w:spacing w:val="1"/>
          <w:sz w:val="22"/>
          <w:szCs w:val="22"/>
          <w:lang w:val="es-ES_tradnl"/>
        </w:rPr>
        <w:t>li</w:t>
      </w:r>
      <w:r w:rsidRPr="00F05DB3">
        <w:rPr>
          <w:rFonts w:eastAsia="Book Antiqua" w:cs="Arial"/>
          <w:i/>
          <w:sz w:val="22"/>
          <w:szCs w:val="22"/>
          <w:lang w:val="es-ES_tradnl"/>
        </w:rPr>
        <w:t>e</w:t>
      </w:r>
      <w:r w:rsidRPr="00F05DB3">
        <w:rPr>
          <w:rFonts w:eastAsia="Book Antiqua" w:cs="Arial"/>
          <w:i/>
          <w:spacing w:val="-2"/>
          <w:sz w:val="22"/>
          <w:szCs w:val="22"/>
          <w:lang w:val="es-ES_tradnl"/>
        </w:rPr>
        <w:t>n</w:t>
      </w:r>
      <w:r w:rsidRPr="00F05DB3">
        <w:rPr>
          <w:rFonts w:eastAsia="Book Antiqua" w:cs="Arial"/>
          <w:i/>
          <w:spacing w:val="1"/>
          <w:sz w:val="22"/>
          <w:szCs w:val="22"/>
          <w:lang w:val="es-ES_tradnl"/>
        </w:rPr>
        <w:t>te</w:t>
      </w:r>
      <w:r w:rsidRPr="00F05DB3">
        <w:rPr>
          <w:rFonts w:eastAsia="Book Antiqua" w:cs="Arial"/>
          <w:spacing w:val="-2"/>
          <w:sz w:val="22"/>
          <w:szCs w:val="22"/>
          <w:lang w:val="es-ES_tradnl"/>
        </w:rPr>
        <w:t>”</w:t>
      </w:r>
      <w:r w:rsidRPr="00F05DB3">
        <w:rPr>
          <w:rStyle w:val="Refdenotaalpie"/>
          <w:rFonts w:eastAsia="Book Antiqua" w:cs="Arial"/>
          <w:spacing w:val="-2"/>
          <w:sz w:val="22"/>
          <w:szCs w:val="22"/>
        </w:rPr>
        <w:footnoteReference w:id="60"/>
      </w:r>
      <w:r w:rsidRPr="00F05DB3">
        <w:rPr>
          <w:rFonts w:eastAsia="Book Antiqua" w:cs="Arial"/>
          <w:sz w:val="22"/>
          <w:szCs w:val="22"/>
          <w:lang w:val="es-ES_tradnl"/>
        </w:rPr>
        <w:t>.</w:t>
      </w:r>
    </w:p>
    <w:p w14:paraId="60C4C85C" w14:textId="77777777" w:rsidR="00F35455" w:rsidRPr="00F05DB3" w:rsidRDefault="00F35455" w:rsidP="00F35455">
      <w:pPr>
        <w:spacing w:line="360" w:lineRule="auto"/>
        <w:ind w:left="142"/>
        <w:rPr>
          <w:rFonts w:eastAsia="Book Antiqua" w:cs="Arial"/>
          <w:sz w:val="22"/>
          <w:szCs w:val="22"/>
          <w:lang w:val="es-ES_tradnl"/>
        </w:rPr>
      </w:pPr>
    </w:p>
    <w:p w14:paraId="78475A8B" w14:textId="77777777" w:rsidR="00F35455" w:rsidRPr="00F05DB3" w:rsidRDefault="00F35455" w:rsidP="00F35455">
      <w:pPr>
        <w:tabs>
          <w:tab w:val="left" w:pos="660"/>
        </w:tabs>
        <w:spacing w:before="57" w:line="360" w:lineRule="auto"/>
        <w:ind w:left="142" w:right="140"/>
        <w:rPr>
          <w:rFonts w:eastAsia="Book Antiqua" w:cs="Arial"/>
          <w:sz w:val="22"/>
          <w:szCs w:val="22"/>
          <w:lang w:val="es-ES_tradnl"/>
        </w:rPr>
      </w:pPr>
      <w:r w:rsidRPr="00F05DB3">
        <w:rPr>
          <w:rFonts w:eastAsia="Book Antiqua" w:cs="Arial"/>
          <w:spacing w:val="1"/>
          <w:sz w:val="22"/>
          <w:szCs w:val="22"/>
          <w:lang w:val="es-ES_tradnl"/>
        </w:rPr>
        <w:t>P</w:t>
      </w:r>
      <w:r w:rsidRPr="00F05DB3">
        <w:rPr>
          <w:rFonts w:eastAsia="Book Antiqua" w:cs="Arial"/>
          <w:spacing w:val="-1"/>
          <w:sz w:val="22"/>
          <w:szCs w:val="22"/>
          <w:lang w:val="es-ES_tradnl"/>
        </w:rPr>
        <w:t>u</w:t>
      </w:r>
      <w:r w:rsidRPr="00F05DB3">
        <w:rPr>
          <w:rFonts w:eastAsia="Book Antiqua" w:cs="Arial"/>
          <w:sz w:val="22"/>
          <w:szCs w:val="22"/>
          <w:lang w:val="es-ES_tradnl"/>
        </w:rPr>
        <w:t>es</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b</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z w:val="22"/>
          <w:szCs w:val="22"/>
          <w:lang w:val="es-ES_tradnl"/>
        </w:rPr>
        <w:t>,</w:t>
      </w:r>
      <w:r w:rsidRPr="00F05DB3">
        <w:rPr>
          <w:rFonts w:eastAsia="Book Antiqua" w:cs="Arial"/>
          <w:spacing w:val="1"/>
          <w:sz w:val="22"/>
          <w:szCs w:val="22"/>
          <w:lang w:val="es-ES_tradnl"/>
        </w:rPr>
        <w:t xml:space="preserve"> </w:t>
      </w:r>
      <w:r w:rsidRPr="00F05DB3">
        <w:rPr>
          <w:rFonts w:eastAsia="Book Antiqua" w:cs="Arial"/>
          <w:spacing w:val="-3"/>
          <w:sz w:val="22"/>
          <w:szCs w:val="22"/>
          <w:lang w:val="es-ES_tradnl"/>
        </w:rPr>
        <w:t>e</w:t>
      </w:r>
      <w:r w:rsidRPr="00F05DB3">
        <w:rPr>
          <w:rFonts w:eastAsia="Book Antiqua" w:cs="Arial"/>
          <w:sz w:val="22"/>
          <w:szCs w:val="22"/>
          <w:lang w:val="es-ES_tradnl"/>
        </w:rPr>
        <w:t>n</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n</w:t>
      </w:r>
      <w:r w:rsidRPr="00F05DB3">
        <w:rPr>
          <w:rFonts w:eastAsia="Book Antiqua" w:cs="Arial"/>
          <w:spacing w:val="-1"/>
          <w:sz w:val="22"/>
          <w:szCs w:val="22"/>
          <w:lang w:val="es-ES_tradnl"/>
        </w:rPr>
        <w:t>u</w:t>
      </w:r>
      <w:r w:rsidRPr="00F05DB3">
        <w:rPr>
          <w:rFonts w:eastAsia="Book Antiqua" w:cs="Arial"/>
          <w:sz w:val="22"/>
          <w:szCs w:val="22"/>
          <w:lang w:val="es-ES_tradnl"/>
        </w:rPr>
        <w:t>est</w:t>
      </w:r>
      <w:r w:rsidRPr="00F05DB3">
        <w:rPr>
          <w:rFonts w:eastAsia="Book Antiqua" w:cs="Arial"/>
          <w:spacing w:val="-1"/>
          <w:sz w:val="22"/>
          <w:szCs w:val="22"/>
          <w:lang w:val="es-ES_tradnl"/>
        </w:rPr>
        <w:t>r</w:t>
      </w:r>
      <w:r w:rsidRPr="00F05DB3">
        <w:rPr>
          <w:rFonts w:eastAsia="Book Antiqua" w:cs="Arial"/>
          <w:sz w:val="22"/>
          <w:szCs w:val="22"/>
          <w:lang w:val="es-ES_tradnl"/>
        </w:rPr>
        <w:t>o</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c</w:t>
      </w:r>
      <w:r w:rsidRPr="00F05DB3">
        <w:rPr>
          <w:rFonts w:eastAsia="Book Antiqua" w:cs="Arial"/>
          <w:sz w:val="22"/>
          <w:szCs w:val="22"/>
          <w:lang w:val="es-ES_tradnl"/>
        </w:rPr>
        <w:t>a</w:t>
      </w:r>
      <w:r w:rsidRPr="00F05DB3">
        <w:rPr>
          <w:rFonts w:eastAsia="Book Antiqua" w:cs="Arial"/>
          <w:spacing w:val="-2"/>
          <w:sz w:val="22"/>
          <w:szCs w:val="22"/>
          <w:lang w:val="es-ES_tradnl"/>
        </w:rPr>
        <w:t>s</w:t>
      </w:r>
      <w:r w:rsidRPr="00F05DB3">
        <w:rPr>
          <w:rFonts w:eastAsia="Book Antiqua" w:cs="Arial"/>
          <w:sz w:val="22"/>
          <w:szCs w:val="22"/>
          <w:lang w:val="es-ES_tradnl"/>
        </w:rPr>
        <w:t>o</w:t>
      </w:r>
      <w:r w:rsidRPr="00F05DB3">
        <w:rPr>
          <w:rFonts w:eastAsia="Book Antiqua" w:cs="Arial"/>
          <w:spacing w:val="3"/>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pacing w:val="-3"/>
          <w:sz w:val="22"/>
          <w:szCs w:val="22"/>
          <w:lang w:val="es-ES_tradnl"/>
        </w:rPr>
        <w:t>B</w:t>
      </w:r>
      <w:r w:rsidRPr="00F05DB3">
        <w:rPr>
          <w:rFonts w:eastAsia="Book Antiqua" w:cs="Arial"/>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co</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w:t>
      </w:r>
      <w:r w:rsidRPr="00F05DB3">
        <w:rPr>
          <w:rFonts w:eastAsia="Book Antiqua" w:cs="Arial"/>
          <w:spacing w:val="-1"/>
          <w:sz w:val="22"/>
          <w:szCs w:val="22"/>
          <w:lang w:val="es-ES_tradnl"/>
        </w:rPr>
        <w:t>u</w:t>
      </w:r>
      <w:r w:rsidRPr="00F05DB3">
        <w:rPr>
          <w:rFonts w:eastAsia="Book Antiqua" w:cs="Arial"/>
          <w:sz w:val="22"/>
          <w:szCs w:val="22"/>
          <w:lang w:val="es-ES_tradnl"/>
        </w:rPr>
        <w:t>m</w:t>
      </w:r>
      <w:r w:rsidRPr="00F05DB3">
        <w:rPr>
          <w:rFonts w:eastAsia="Book Antiqua" w:cs="Arial"/>
          <w:spacing w:val="-1"/>
          <w:sz w:val="22"/>
          <w:szCs w:val="22"/>
          <w:lang w:val="es-ES_tradnl"/>
        </w:rPr>
        <w:t>p</w:t>
      </w:r>
      <w:r w:rsidRPr="00F05DB3">
        <w:rPr>
          <w:rFonts w:eastAsia="Book Antiqua" w:cs="Arial"/>
          <w:spacing w:val="-2"/>
          <w:sz w:val="22"/>
          <w:szCs w:val="22"/>
          <w:lang w:val="es-ES_tradnl"/>
        </w:rPr>
        <w:t>l</w:t>
      </w:r>
      <w:r w:rsidRPr="00F05DB3">
        <w:rPr>
          <w:rFonts w:eastAsia="Book Antiqua" w:cs="Arial"/>
          <w:sz w:val="22"/>
          <w:szCs w:val="22"/>
          <w:lang w:val="es-ES_tradnl"/>
        </w:rPr>
        <w:t>ió</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w:t>
      </w:r>
      <w:r w:rsidRPr="00F05DB3">
        <w:rPr>
          <w:rFonts w:eastAsia="Book Antiqua" w:cs="Arial"/>
          <w:spacing w:val="-3"/>
          <w:sz w:val="22"/>
          <w:szCs w:val="22"/>
          <w:lang w:val="es-ES_tradnl"/>
        </w:rPr>
        <w:t>o</w:t>
      </w:r>
      <w:r w:rsidRPr="00F05DB3">
        <w:rPr>
          <w:rFonts w:eastAsia="Book Antiqua" w:cs="Arial"/>
          <w:sz w:val="22"/>
          <w:szCs w:val="22"/>
          <w:lang w:val="es-ES_tradnl"/>
        </w:rPr>
        <w:t>n</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s</w:t>
      </w:r>
      <w:r w:rsidRPr="00F05DB3">
        <w:rPr>
          <w:rFonts w:eastAsia="Book Antiqua" w:cs="Arial"/>
          <w:sz w:val="22"/>
          <w:szCs w:val="22"/>
          <w:lang w:val="es-ES_tradnl"/>
        </w:rPr>
        <w:t>u</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ber</w:t>
      </w:r>
      <w:r w:rsidRPr="00F05DB3">
        <w:rPr>
          <w:rFonts w:eastAsia="Book Antiqua" w:cs="Arial"/>
          <w:spacing w:val="3"/>
          <w:sz w:val="22"/>
          <w:szCs w:val="22"/>
          <w:lang w:val="es-ES_tradnl"/>
        </w:rPr>
        <w:t xml:space="preserve"> </w:t>
      </w:r>
      <w:r w:rsidRPr="00F05DB3">
        <w:rPr>
          <w:rFonts w:eastAsia="Book Antiqua" w:cs="Arial"/>
          <w:sz w:val="22"/>
          <w:szCs w:val="22"/>
          <w:lang w:val="es-ES_tradnl"/>
        </w:rPr>
        <w:t>le</w:t>
      </w:r>
      <w:r w:rsidRPr="00F05DB3">
        <w:rPr>
          <w:rFonts w:eastAsia="Book Antiqua" w:cs="Arial"/>
          <w:spacing w:val="-2"/>
          <w:sz w:val="22"/>
          <w:szCs w:val="22"/>
          <w:lang w:val="es-ES_tradnl"/>
        </w:rPr>
        <w:t>g</w:t>
      </w:r>
      <w:r w:rsidRPr="00F05DB3">
        <w:rPr>
          <w:rFonts w:eastAsia="Book Antiqua" w:cs="Arial"/>
          <w:sz w:val="22"/>
          <w:szCs w:val="22"/>
          <w:lang w:val="es-ES_tradnl"/>
        </w:rPr>
        <w:t>al</w:t>
      </w:r>
      <w:r w:rsidRPr="00F05DB3">
        <w:rPr>
          <w:rFonts w:eastAsia="Book Antiqua" w:cs="Arial"/>
          <w:spacing w:val="4"/>
          <w:sz w:val="22"/>
          <w:szCs w:val="22"/>
          <w:lang w:val="es-ES_tradnl"/>
        </w:rPr>
        <w:t xml:space="preserve"> </w:t>
      </w:r>
      <w:r w:rsidRPr="00F05DB3">
        <w:rPr>
          <w:rFonts w:eastAsia="Book Antiqua" w:cs="Arial"/>
          <w:sz w:val="22"/>
          <w:szCs w:val="22"/>
          <w:lang w:val="es-ES_tradnl"/>
        </w:rPr>
        <w:t xml:space="preserve">de </w:t>
      </w:r>
      <w:r w:rsidRPr="00F05DB3">
        <w:rPr>
          <w:rFonts w:eastAsia="Book Antiqua" w:cs="Arial"/>
          <w:spacing w:val="-2"/>
          <w:sz w:val="22"/>
          <w:szCs w:val="22"/>
          <w:lang w:val="es-ES_tradnl"/>
        </w:rPr>
        <w:t>i</w:t>
      </w:r>
      <w:r w:rsidRPr="00F05DB3">
        <w:rPr>
          <w:rFonts w:eastAsia="Book Antiqua" w:cs="Arial"/>
          <w:spacing w:val="1"/>
          <w:sz w:val="22"/>
          <w:szCs w:val="22"/>
          <w:lang w:val="es-ES_tradnl"/>
        </w:rPr>
        <w:t>nf</w:t>
      </w:r>
      <w:r w:rsidRPr="00F05DB3">
        <w:rPr>
          <w:rFonts w:eastAsia="Book Antiqua" w:cs="Arial"/>
          <w:sz w:val="22"/>
          <w:szCs w:val="22"/>
          <w:lang w:val="es-ES_tradnl"/>
        </w:rPr>
        <w:t>o</w:t>
      </w:r>
      <w:r w:rsidRPr="00F05DB3">
        <w:rPr>
          <w:rFonts w:eastAsia="Book Antiqua" w:cs="Arial"/>
          <w:spacing w:val="-1"/>
          <w:sz w:val="22"/>
          <w:szCs w:val="22"/>
          <w:lang w:val="es-ES_tradnl"/>
        </w:rPr>
        <w:t>r</w:t>
      </w:r>
      <w:r w:rsidRPr="00F05DB3">
        <w:rPr>
          <w:rFonts w:eastAsia="Book Antiqua" w:cs="Arial"/>
          <w:sz w:val="22"/>
          <w:szCs w:val="22"/>
          <w:lang w:val="es-ES_tradnl"/>
        </w:rPr>
        <w:t>m</w:t>
      </w:r>
      <w:r w:rsidRPr="00F05DB3">
        <w:rPr>
          <w:rFonts w:eastAsia="Book Antiqua" w:cs="Arial"/>
          <w:spacing w:val="-3"/>
          <w:sz w:val="22"/>
          <w:szCs w:val="22"/>
          <w:lang w:val="es-ES_tradnl"/>
        </w:rPr>
        <w:t>a</w:t>
      </w:r>
      <w:r w:rsidRPr="00F05DB3">
        <w:rPr>
          <w:rFonts w:eastAsia="Book Antiqua" w:cs="Arial"/>
          <w:sz w:val="22"/>
          <w:szCs w:val="22"/>
          <w:lang w:val="es-ES_tradnl"/>
        </w:rPr>
        <w:t>r</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w:t>
      </w:r>
      <w:r w:rsidRPr="00F05DB3">
        <w:rPr>
          <w:rFonts w:eastAsia="Book Antiqua" w:cs="Arial"/>
          <w:spacing w:val="3"/>
          <w:sz w:val="22"/>
          <w:szCs w:val="22"/>
          <w:lang w:val="es-ES_tradnl"/>
        </w:rPr>
        <w:t xml:space="preserve"> </w:t>
      </w:r>
      <w:r w:rsidRPr="00F05DB3">
        <w:rPr>
          <w:rFonts w:eastAsia="Book Antiqua" w:cs="Arial"/>
          <w:sz w:val="22"/>
          <w:szCs w:val="22"/>
          <w:lang w:val="es-ES_tradnl"/>
        </w:rPr>
        <w:t>s</w:t>
      </w:r>
      <w:r w:rsidRPr="00F05DB3">
        <w:rPr>
          <w:rFonts w:eastAsia="Book Antiqua" w:cs="Arial"/>
          <w:spacing w:val="-1"/>
          <w:sz w:val="22"/>
          <w:szCs w:val="22"/>
          <w:lang w:val="es-ES_tradnl"/>
        </w:rPr>
        <w:t>u</w:t>
      </w:r>
      <w:r w:rsidRPr="00F05DB3">
        <w:rPr>
          <w:rFonts w:eastAsia="Book Antiqua" w:cs="Arial"/>
          <w:sz w:val="22"/>
          <w:szCs w:val="22"/>
          <w:lang w:val="es-ES_tradnl"/>
        </w:rPr>
        <w:t>s c</w:t>
      </w:r>
      <w:r w:rsidRPr="00F05DB3">
        <w:rPr>
          <w:rFonts w:eastAsia="Book Antiqua" w:cs="Arial"/>
          <w:spacing w:val="1"/>
          <w:sz w:val="22"/>
          <w:szCs w:val="22"/>
          <w:lang w:val="es-ES_tradnl"/>
        </w:rPr>
        <w:t>l</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26"/>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28"/>
          <w:sz w:val="22"/>
          <w:szCs w:val="22"/>
          <w:lang w:val="es-ES_tradnl"/>
        </w:rPr>
        <w:t xml:space="preserve"> </w:t>
      </w:r>
      <w:r w:rsidRPr="00F05DB3">
        <w:rPr>
          <w:rFonts w:eastAsia="Book Antiqua" w:cs="Arial"/>
          <w:sz w:val="22"/>
          <w:szCs w:val="22"/>
          <w:lang w:val="es-ES_tradnl"/>
        </w:rPr>
        <w:t>e</w:t>
      </w:r>
      <w:r w:rsidRPr="00F05DB3">
        <w:rPr>
          <w:rFonts w:eastAsia="Book Antiqua" w:cs="Arial"/>
          <w:spacing w:val="-1"/>
          <w:sz w:val="22"/>
          <w:szCs w:val="22"/>
          <w:lang w:val="es-ES_tradnl"/>
        </w:rPr>
        <w:t>x</w:t>
      </w:r>
      <w:r w:rsidRPr="00F05DB3">
        <w:rPr>
          <w:rFonts w:eastAsia="Book Antiqua" w:cs="Arial"/>
          <w:sz w:val="22"/>
          <w:szCs w:val="22"/>
          <w:lang w:val="es-ES_tradnl"/>
        </w:rPr>
        <w:t>ist</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c</w:t>
      </w:r>
      <w:r w:rsidRPr="00F05DB3">
        <w:rPr>
          <w:rFonts w:eastAsia="Book Antiqua" w:cs="Arial"/>
          <w:spacing w:val="-2"/>
          <w:sz w:val="22"/>
          <w:szCs w:val="22"/>
          <w:lang w:val="es-ES_tradnl"/>
        </w:rPr>
        <w:t>i</w:t>
      </w:r>
      <w:r w:rsidRPr="00F05DB3">
        <w:rPr>
          <w:rFonts w:eastAsia="Book Antiqua" w:cs="Arial"/>
          <w:sz w:val="22"/>
          <w:szCs w:val="22"/>
          <w:lang w:val="es-ES_tradnl"/>
        </w:rPr>
        <w:t>a</w:t>
      </w:r>
      <w:r w:rsidRPr="00F05DB3">
        <w:rPr>
          <w:rFonts w:eastAsia="Book Antiqua" w:cs="Arial"/>
          <w:spacing w:val="24"/>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estas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m</w:t>
      </w:r>
      <w:r w:rsidRPr="00F05DB3">
        <w:rPr>
          <w:rFonts w:eastAsia="Book Antiqua" w:cs="Arial"/>
          <w:spacing w:val="-2"/>
          <w:sz w:val="22"/>
          <w:szCs w:val="22"/>
          <w:lang w:val="es-ES_tradnl"/>
        </w:rPr>
        <w:t>i</w:t>
      </w:r>
      <w:r w:rsidRPr="00F05DB3">
        <w:rPr>
          <w:rFonts w:eastAsia="Book Antiqua" w:cs="Arial"/>
          <w:sz w:val="22"/>
          <w:szCs w:val="22"/>
          <w:lang w:val="es-ES_tradnl"/>
        </w:rPr>
        <w:t>sio</w:t>
      </w:r>
      <w:r w:rsidRPr="00F05DB3">
        <w:rPr>
          <w:rFonts w:eastAsia="Book Antiqua" w:cs="Arial"/>
          <w:spacing w:val="-1"/>
          <w:sz w:val="22"/>
          <w:szCs w:val="22"/>
          <w:lang w:val="es-ES_tradnl"/>
        </w:rPr>
        <w:t>n</w:t>
      </w:r>
      <w:r w:rsidRPr="00F05DB3">
        <w:rPr>
          <w:rFonts w:eastAsia="Book Antiqua" w:cs="Arial"/>
          <w:sz w:val="22"/>
          <w:szCs w:val="22"/>
          <w:lang w:val="es-ES_tradnl"/>
        </w:rPr>
        <w:t>es</w:t>
      </w:r>
      <w:r w:rsidRPr="00F05DB3">
        <w:rPr>
          <w:rFonts w:eastAsia="Book Antiqua" w:cs="Arial"/>
          <w:spacing w:val="26"/>
          <w:sz w:val="22"/>
          <w:szCs w:val="22"/>
          <w:lang w:val="es-ES_tradnl"/>
        </w:rPr>
        <w:t xml:space="preserve"> </w:t>
      </w:r>
      <w:r w:rsidRPr="00F05DB3">
        <w:rPr>
          <w:rFonts w:eastAsia="Book Antiqua" w:cs="Arial"/>
          <w:sz w:val="22"/>
          <w:szCs w:val="22"/>
          <w:lang w:val="es-ES_tradnl"/>
        </w:rPr>
        <w:t>en</w:t>
      </w:r>
      <w:r w:rsidRPr="00F05DB3">
        <w:rPr>
          <w:rFonts w:eastAsia="Book Antiqua" w:cs="Arial"/>
          <w:spacing w:val="24"/>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27"/>
          <w:sz w:val="22"/>
          <w:szCs w:val="22"/>
          <w:lang w:val="es-ES_tradnl"/>
        </w:rPr>
        <w:t xml:space="preserve"> </w:t>
      </w:r>
      <w:r w:rsidRPr="00F05DB3">
        <w:rPr>
          <w:rFonts w:eastAsia="Book Antiqua" w:cs="Arial"/>
          <w:spacing w:val="-1"/>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e</w:t>
      </w:r>
      <w:r w:rsidRPr="00F05DB3">
        <w:rPr>
          <w:rFonts w:eastAsia="Book Antiqua" w:cs="Arial"/>
          <w:spacing w:val="-1"/>
          <w:sz w:val="22"/>
          <w:szCs w:val="22"/>
          <w:lang w:val="es-ES_tradnl"/>
        </w:rPr>
        <w:t>x</w:t>
      </w:r>
      <w:r w:rsidRPr="00F05DB3">
        <w:rPr>
          <w:rFonts w:eastAsia="Book Antiqua" w:cs="Arial"/>
          <w:sz w:val="22"/>
          <w:szCs w:val="22"/>
          <w:lang w:val="es-ES_tradnl"/>
        </w:rPr>
        <w:t>o</w:t>
      </w:r>
      <w:r w:rsidRPr="00F05DB3">
        <w:rPr>
          <w:rFonts w:eastAsia="Book Antiqua" w:cs="Arial"/>
          <w:spacing w:val="27"/>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l</w:t>
      </w:r>
      <w:r w:rsidRPr="00F05DB3">
        <w:rPr>
          <w:rFonts w:eastAsia="Book Antiqua" w:cs="Arial"/>
          <w:spacing w:val="27"/>
          <w:sz w:val="22"/>
          <w:szCs w:val="22"/>
          <w:lang w:val="es-ES_tradnl"/>
        </w:rPr>
        <w:t xml:space="preserve"> </w:t>
      </w:r>
      <w:r w:rsidRPr="00F05DB3">
        <w:rPr>
          <w:rFonts w:eastAsia="Book Antiqua" w:cs="Arial"/>
          <w:sz w:val="22"/>
          <w:szCs w:val="22"/>
          <w:lang w:val="es-ES_tradnl"/>
        </w:rPr>
        <w:t>C</w:t>
      </w:r>
      <w:r w:rsidRPr="00F05DB3">
        <w:rPr>
          <w:rFonts w:eastAsia="Book Antiqua" w:cs="Arial"/>
          <w:spacing w:val="-4"/>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6"/>
          <w:sz w:val="22"/>
          <w:szCs w:val="22"/>
          <w:lang w:val="es-ES_tradnl"/>
        </w:rPr>
        <w:t xml:space="preserve"> </w:t>
      </w:r>
      <w:r w:rsidRPr="00F05DB3">
        <w:rPr>
          <w:rFonts w:eastAsia="Book Antiqua" w:cs="Arial"/>
          <w:spacing w:val="-2"/>
          <w:sz w:val="22"/>
          <w:szCs w:val="22"/>
          <w:lang w:val="es-ES_tradnl"/>
        </w:rPr>
        <w:t>c</w:t>
      </w:r>
      <w:r w:rsidRPr="00F05DB3">
        <w:rPr>
          <w:rFonts w:eastAsia="Book Antiqua" w:cs="Arial"/>
          <w:sz w:val="22"/>
          <w:szCs w:val="22"/>
          <w:lang w:val="es-ES_tradnl"/>
        </w:rPr>
        <w:t>láus</w:t>
      </w:r>
      <w:r w:rsidRPr="00F05DB3">
        <w:rPr>
          <w:rFonts w:eastAsia="Book Antiqua" w:cs="Arial"/>
          <w:spacing w:val="-2"/>
          <w:sz w:val="22"/>
          <w:szCs w:val="22"/>
          <w:lang w:val="es-ES_tradnl"/>
        </w:rPr>
        <w:t>u</w:t>
      </w:r>
      <w:r w:rsidRPr="00F05DB3">
        <w:rPr>
          <w:rFonts w:eastAsia="Book Antiqua" w:cs="Arial"/>
          <w:sz w:val="22"/>
          <w:szCs w:val="22"/>
          <w:lang w:val="es-ES_tradnl"/>
        </w:rPr>
        <w:t xml:space="preserve">la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 el c</w:t>
      </w:r>
      <w:r w:rsidRPr="00F05DB3">
        <w:rPr>
          <w:rFonts w:eastAsia="Book Antiqua" w:cs="Arial"/>
          <w:spacing w:val="-2"/>
          <w:sz w:val="22"/>
          <w:szCs w:val="22"/>
          <w:lang w:val="es-ES_tradnl"/>
        </w:rPr>
        <w:t>l</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z w:val="22"/>
          <w:szCs w:val="22"/>
          <w:lang w:val="es-ES_tradnl"/>
        </w:rPr>
        <w:t>te c</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 xml:space="preserve">oció y </w:t>
      </w:r>
      <w:r w:rsidRPr="00F05DB3">
        <w:rPr>
          <w:rFonts w:eastAsia="Book Antiqua" w:cs="Arial"/>
          <w:spacing w:val="-3"/>
          <w:sz w:val="22"/>
          <w:szCs w:val="22"/>
          <w:lang w:val="es-ES_tradnl"/>
        </w:rPr>
        <w:t>a</w:t>
      </w:r>
      <w:r w:rsidRPr="00F05DB3">
        <w:rPr>
          <w:rFonts w:eastAsia="Book Antiqua" w:cs="Arial"/>
          <w:sz w:val="22"/>
          <w:szCs w:val="22"/>
          <w:lang w:val="es-ES_tradnl"/>
        </w:rPr>
        <w:t>ceptó e</w:t>
      </w:r>
      <w:r w:rsidRPr="00F05DB3">
        <w:rPr>
          <w:rFonts w:eastAsia="Book Antiqua" w:cs="Arial"/>
          <w:spacing w:val="-1"/>
          <w:sz w:val="22"/>
          <w:szCs w:val="22"/>
          <w:lang w:val="es-ES_tradnl"/>
        </w:rPr>
        <w:t>xpr</w:t>
      </w:r>
      <w:r w:rsidRPr="00F05DB3">
        <w:rPr>
          <w:rFonts w:eastAsia="Book Antiqua" w:cs="Arial"/>
          <w:sz w:val="22"/>
          <w:szCs w:val="22"/>
          <w:lang w:val="es-ES_tradnl"/>
        </w:rPr>
        <w:t>esa</w:t>
      </w:r>
      <w:r w:rsidRPr="00F05DB3">
        <w:rPr>
          <w:rFonts w:eastAsia="Book Antiqua" w:cs="Arial"/>
          <w:spacing w:val="-1"/>
          <w:sz w:val="22"/>
          <w:szCs w:val="22"/>
          <w:lang w:val="es-ES_tradnl"/>
        </w:rPr>
        <w:t>m</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w:t>
      </w:r>
      <w:r w:rsidRPr="00F05DB3">
        <w:rPr>
          <w:rFonts w:eastAsia="Book Antiqua" w:cs="Arial"/>
          <w:spacing w:val="-2"/>
          <w:sz w:val="22"/>
          <w:szCs w:val="22"/>
          <w:lang w:val="es-ES_tradnl"/>
        </w:rPr>
        <w:t xml:space="preserve"> </w:t>
      </w:r>
      <w:r w:rsidRPr="00F05DB3">
        <w:rPr>
          <w:rFonts w:eastAsia="Book Antiqua" w:cs="Arial"/>
          <w:spacing w:val="1"/>
          <w:sz w:val="22"/>
          <w:szCs w:val="22"/>
          <w:lang w:val="es-ES_tradnl"/>
        </w:rPr>
        <w:t>j</w:t>
      </w:r>
      <w:r w:rsidRPr="00F05DB3">
        <w:rPr>
          <w:rFonts w:eastAsia="Book Antiqua" w:cs="Arial"/>
          <w:spacing w:val="-1"/>
          <w:sz w:val="22"/>
          <w:szCs w:val="22"/>
          <w:lang w:val="es-ES_tradnl"/>
        </w:rPr>
        <w:t>u</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o c</w:t>
      </w:r>
      <w:r w:rsidRPr="00F05DB3">
        <w:rPr>
          <w:rFonts w:eastAsia="Book Antiqua" w:cs="Arial"/>
          <w:spacing w:val="-1"/>
          <w:sz w:val="22"/>
          <w:szCs w:val="22"/>
          <w:lang w:val="es-ES_tradnl"/>
        </w:rPr>
        <w:t>o</w:t>
      </w:r>
      <w:r w:rsidRPr="00F05DB3">
        <w:rPr>
          <w:rFonts w:eastAsia="Book Antiqua" w:cs="Arial"/>
          <w:sz w:val="22"/>
          <w:szCs w:val="22"/>
          <w:lang w:val="es-ES_tradnl"/>
        </w:rPr>
        <w:t>n</w:t>
      </w:r>
      <w:r w:rsidRPr="00F05DB3">
        <w:rPr>
          <w:rFonts w:eastAsia="Book Antiqua" w:cs="Arial"/>
          <w:spacing w:val="1"/>
          <w:sz w:val="22"/>
          <w:szCs w:val="22"/>
          <w:lang w:val="es-ES_tradnl"/>
        </w:rPr>
        <w:t xml:space="preserve"> </w:t>
      </w:r>
      <w:r w:rsidRPr="00F05DB3">
        <w:rPr>
          <w:rFonts w:eastAsia="Book Antiqua" w:cs="Arial"/>
          <w:sz w:val="22"/>
          <w:szCs w:val="22"/>
          <w:lang w:val="es-ES_tradnl"/>
        </w:rPr>
        <w:t>el resto</w:t>
      </w:r>
      <w:r w:rsidRPr="00F05DB3">
        <w:rPr>
          <w:rFonts w:eastAsia="Book Antiqua" w:cs="Arial"/>
          <w:spacing w:val="-1"/>
          <w:sz w:val="22"/>
          <w:szCs w:val="22"/>
          <w:lang w:val="es-ES_tradnl"/>
        </w:rPr>
        <w:t xml:space="preserve"> </w:t>
      </w:r>
      <w:r w:rsidRPr="00F05DB3">
        <w:rPr>
          <w:rFonts w:eastAsia="Book Antiqua" w:cs="Arial"/>
          <w:sz w:val="22"/>
          <w:szCs w:val="22"/>
          <w:lang w:val="es-ES_tradnl"/>
        </w:rPr>
        <w:t>de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n</w:t>
      </w:r>
      <w:r w:rsidRPr="00F05DB3">
        <w:rPr>
          <w:rFonts w:eastAsia="Book Antiqua" w:cs="Arial"/>
          <w:sz w:val="22"/>
          <w:szCs w:val="22"/>
          <w:lang w:val="es-ES_tradnl"/>
        </w:rPr>
        <w:t>d</w:t>
      </w:r>
      <w:r w:rsidRPr="00F05DB3">
        <w:rPr>
          <w:rFonts w:eastAsia="Book Antiqua" w:cs="Arial"/>
          <w:spacing w:val="-2"/>
          <w:sz w:val="22"/>
          <w:szCs w:val="22"/>
          <w:lang w:val="es-ES_tradnl"/>
        </w:rPr>
        <w:t>i</w:t>
      </w:r>
      <w:r w:rsidRPr="00F05DB3">
        <w:rPr>
          <w:rFonts w:eastAsia="Book Antiqua" w:cs="Arial"/>
          <w:sz w:val="22"/>
          <w:szCs w:val="22"/>
          <w:lang w:val="es-ES_tradnl"/>
        </w:rPr>
        <w:t>c</w:t>
      </w:r>
      <w:r w:rsidRPr="00F05DB3">
        <w:rPr>
          <w:rFonts w:eastAsia="Book Antiqua" w:cs="Arial"/>
          <w:spacing w:val="1"/>
          <w:sz w:val="22"/>
          <w:szCs w:val="22"/>
          <w:lang w:val="es-ES_tradnl"/>
        </w:rPr>
        <w:t>i</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 xml:space="preserve">es </w:t>
      </w:r>
      <w:r w:rsidRPr="00F05DB3">
        <w:rPr>
          <w:rFonts w:eastAsia="Book Antiqua" w:cs="Arial"/>
          <w:spacing w:val="-1"/>
          <w:sz w:val="22"/>
          <w:szCs w:val="22"/>
          <w:lang w:val="es-ES_tradnl"/>
        </w:rPr>
        <w:t>d</w:t>
      </w:r>
      <w:r w:rsidRPr="00F05DB3">
        <w:rPr>
          <w:rFonts w:eastAsia="Book Antiqua" w:cs="Arial"/>
          <w:spacing w:val="-3"/>
          <w:sz w:val="22"/>
          <w:szCs w:val="22"/>
          <w:lang w:val="es-ES_tradnl"/>
        </w:rPr>
        <w:t>e</w:t>
      </w:r>
      <w:r w:rsidRPr="00F05DB3">
        <w:rPr>
          <w:rFonts w:eastAsia="Book Antiqua" w:cs="Arial"/>
          <w:sz w:val="22"/>
          <w:szCs w:val="22"/>
          <w:lang w:val="es-ES_tradnl"/>
        </w:rPr>
        <w:t>l co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3"/>
          <w:sz w:val="22"/>
          <w:szCs w:val="22"/>
          <w:lang w:val="es-ES_tradnl"/>
        </w:rPr>
        <w:t xml:space="preserve"> </w:t>
      </w:r>
      <w:r w:rsidRPr="00F05DB3">
        <w:rPr>
          <w:rFonts w:eastAsia="Book Antiqua" w:cs="Arial"/>
          <w:b/>
          <w:sz w:val="22"/>
          <w:szCs w:val="22"/>
          <w:lang w:val="es-ES_tradnl"/>
        </w:rPr>
        <w:t>des</w:t>
      </w:r>
      <w:r w:rsidRPr="00F05DB3">
        <w:rPr>
          <w:rFonts w:eastAsia="Book Antiqua" w:cs="Arial"/>
          <w:b/>
          <w:spacing w:val="-3"/>
          <w:sz w:val="22"/>
          <w:szCs w:val="22"/>
          <w:lang w:val="es-ES_tradnl"/>
        </w:rPr>
        <w:t>d</w:t>
      </w:r>
      <w:r w:rsidRPr="00F05DB3">
        <w:rPr>
          <w:rFonts w:eastAsia="Book Antiqua" w:cs="Arial"/>
          <w:b/>
          <w:sz w:val="22"/>
          <w:szCs w:val="22"/>
          <w:lang w:val="es-ES_tradnl"/>
        </w:rPr>
        <w:t>e</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el</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m</w:t>
      </w:r>
      <w:r w:rsidRPr="00F05DB3">
        <w:rPr>
          <w:rFonts w:eastAsia="Book Antiqua" w:cs="Arial"/>
          <w:b/>
          <w:spacing w:val="-2"/>
          <w:sz w:val="22"/>
          <w:szCs w:val="22"/>
          <w:lang w:val="es-ES_tradnl"/>
        </w:rPr>
        <w:t>o</w:t>
      </w:r>
      <w:r w:rsidRPr="00F05DB3">
        <w:rPr>
          <w:rFonts w:eastAsia="Book Antiqua" w:cs="Arial"/>
          <w:b/>
          <w:sz w:val="22"/>
          <w:szCs w:val="22"/>
          <w:lang w:val="es-ES_tradnl"/>
        </w:rPr>
        <w:t>m</w:t>
      </w:r>
      <w:r w:rsidRPr="00F05DB3">
        <w:rPr>
          <w:rFonts w:eastAsia="Book Antiqua" w:cs="Arial"/>
          <w:b/>
          <w:spacing w:val="-2"/>
          <w:sz w:val="22"/>
          <w:szCs w:val="22"/>
          <w:lang w:val="es-ES_tradnl"/>
        </w:rPr>
        <w:t>e</w:t>
      </w:r>
      <w:r w:rsidRPr="00F05DB3">
        <w:rPr>
          <w:rFonts w:eastAsia="Book Antiqua" w:cs="Arial"/>
          <w:b/>
          <w:sz w:val="22"/>
          <w:szCs w:val="22"/>
          <w:lang w:val="es-ES_tradnl"/>
        </w:rPr>
        <w:t>nto</w:t>
      </w:r>
      <w:r w:rsidRPr="00F05DB3">
        <w:rPr>
          <w:rFonts w:eastAsia="Book Antiqua" w:cs="Arial"/>
          <w:b/>
          <w:spacing w:val="3"/>
          <w:sz w:val="22"/>
          <w:szCs w:val="22"/>
          <w:lang w:val="es-ES_tradnl"/>
        </w:rPr>
        <w:t xml:space="preserve"> </w:t>
      </w:r>
      <w:r w:rsidRPr="00F05DB3">
        <w:rPr>
          <w:rFonts w:eastAsia="Book Antiqua" w:cs="Arial"/>
          <w:b/>
          <w:sz w:val="22"/>
          <w:szCs w:val="22"/>
          <w:lang w:val="es-ES_tradnl"/>
        </w:rPr>
        <w:t>de</w:t>
      </w:r>
      <w:r w:rsidRPr="00F05DB3">
        <w:rPr>
          <w:rFonts w:eastAsia="Book Antiqua" w:cs="Arial"/>
          <w:b/>
          <w:spacing w:val="2"/>
          <w:sz w:val="22"/>
          <w:szCs w:val="22"/>
          <w:lang w:val="es-ES_tradnl"/>
        </w:rPr>
        <w:t xml:space="preserve"> </w:t>
      </w:r>
      <w:r w:rsidRPr="00F05DB3">
        <w:rPr>
          <w:rFonts w:eastAsia="Book Antiqua" w:cs="Arial"/>
          <w:b/>
          <w:sz w:val="22"/>
          <w:szCs w:val="22"/>
          <w:lang w:val="es-ES_tradnl"/>
        </w:rPr>
        <w:t>ac</w:t>
      </w:r>
      <w:r w:rsidRPr="00F05DB3">
        <w:rPr>
          <w:rFonts w:eastAsia="Book Antiqua" w:cs="Arial"/>
          <w:b/>
          <w:spacing w:val="-1"/>
          <w:sz w:val="22"/>
          <w:szCs w:val="22"/>
          <w:lang w:val="es-ES_tradnl"/>
        </w:rPr>
        <w:t>t</w:t>
      </w:r>
      <w:r w:rsidRPr="00F05DB3">
        <w:rPr>
          <w:rFonts w:eastAsia="Book Antiqua" w:cs="Arial"/>
          <w:b/>
          <w:spacing w:val="1"/>
          <w:sz w:val="22"/>
          <w:szCs w:val="22"/>
          <w:lang w:val="es-ES_tradnl"/>
        </w:rPr>
        <w:t>i</w:t>
      </w:r>
      <w:r w:rsidRPr="00F05DB3">
        <w:rPr>
          <w:rFonts w:eastAsia="Book Antiqua" w:cs="Arial"/>
          <w:b/>
          <w:sz w:val="22"/>
          <w:szCs w:val="22"/>
          <w:lang w:val="es-ES_tradnl"/>
        </w:rPr>
        <w:t>va</w:t>
      </w:r>
      <w:r w:rsidRPr="00F05DB3">
        <w:rPr>
          <w:rFonts w:eastAsia="Book Antiqua" w:cs="Arial"/>
          <w:b/>
          <w:spacing w:val="-2"/>
          <w:sz w:val="22"/>
          <w:szCs w:val="22"/>
          <w:lang w:val="es-ES_tradnl"/>
        </w:rPr>
        <w:t>c</w:t>
      </w:r>
      <w:r w:rsidRPr="00F05DB3">
        <w:rPr>
          <w:rFonts w:eastAsia="Book Antiqua" w:cs="Arial"/>
          <w:b/>
          <w:spacing w:val="1"/>
          <w:sz w:val="22"/>
          <w:szCs w:val="22"/>
          <w:lang w:val="es-ES_tradnl"/>
        </w:rPr>
        <w:t>i</w:t>
      </w:r>
      <w:r w:rsidRPr="00F05DB3">
        <w:rPr>
          <w:rFonts w:eastAsia="Book Antiqua" w:cs="Arial"/>
          <w:b/>
          <w:sz w:val="22"/>
          <w:szCs w:val="22"/>
          <w:lang w:val="es-ES_tradnl"/>
        </w:rPr>
        <w:t>ón</w:t>
      </w:r>
      <w:r w:rsidRPr="00F05DB3">
        <w:rPr>
          <w:rFonts w:eastAsia="Book Antiqua" w:cs="Arial"/>
          <w:b/>
          <w:spacing w:val="2"/>
          <w:sz w:val="22"/>
          <w:szCs w:val="22"/>
          <w:lang w:val="es-ES_tradnl"/>
        </w:rPr>
        <w:t xml:space="preserve"> </w:t>
      </w:r>
      <w:r w:rsidRPr="00F05DB3">
        <w:rPr>
          <w:rFonts w:eastAsia="Book Antiqua" w:cs="Arial"/>
          <w:b/>
          <w:sz w:val="22"/>
          <w:szCs w:val="22"/>
          <w:lang w:val="es-ES_tradnl"/>
        </w:rPr>
        <w:t>de</w:t>
      </w:r>
      <w:r w:rsidRPr="00F05DB3">
        <w:rPr>
          <w:rFonts w:eastAsia="Book Antiqua" w:cs="Arial"/>
          <w:b/>
          <w:spacing w:val="2"/>
          <w:sz w:val="22"/>
          <w:szCs w:val="22"/>
          <w:lang w:val="es-ES_tradnl"/>
        </w:rPr>
        <w:t xml:space="preserve"> </w:t>
      </w:r>
      <w:r w:rsidRPr="00F05DB3">
        <w:rPr>
          <w:rFonts w:eastAsia="Book Antiqua" w:cs="Arial"/>
          <w:b/>
          <w:spacing w:val="1"/>
          <w:sz w:val="22"/>
          <w:szCs w:val="22"/>
          <w:lang w:val="es-ES_tradnl"/>
        </w:rPr>
        <w:t>l</w:t>
      </w:r>
      <w:r w:rsidRPr="00F05DB3">
        <w:rPr>
          <w:rFonts w:eastAsia="Book Antiqua" w:cs="Arial"/>
          <w:b/>
          <w:sz w:val="22"/>
          <w:szCs w:val="22"/>
          <w:lang w:val="es-ES_tradnl"/>
        </w:rPr>
        <w:t xml:space="preserve">a </w:t>
      </w:r>
      <w:r w:rsidRPr="00F05DB3">
        <w:rPr>
          <w:rFonts w:eastAsia="Book Antiqua" w:cs="Arial"/>
          <w:b/>
          <w:spacing w:val="-2"/>
          <w:sz w:val="22"/>
          <w:szCs w:val="22"/>
          <w:lang w:val="es-ES_tradnl"/>
        </w:rPr>
        <w:t>t</w:t>
      </w:r>
      <w:r w:rsidRPr="00F05DB3">
        <w:rPr>
          <w:rFonts w:eastAsia="Book Antiqua" w:cs="Arial"/>
          <w:b/>
          <w:sz w:val="22"/>
          <w:szCs w:val="22"/>
          <w:lang w:val="es-ES_tradnl"/>
        </w:rPr>
        <w:t>ar</w:t>
      </w:r>
      <w:r w:rsidRPr="00F05DB3">
        <w:rPr>
          <w:rFonts w:eastAsia="Book Antiqua" w:cs="Arial"/>
          <w:b/>
          <w:spacing w:val="1"/>
          <w:sz w:val="22"/>
          <w:szCs w:val="22"/>
          <w:lang w:val="es-ES_tradnl"/>
        </w:rPr>
        <w:t>j</w:t>
      </w:r>
      <w:r w:rsidRPr="00F05DB3">
        <w:rPr>
          <w:rFonts w:eastAsia="Book Antiqua" w:cs="Arial"/>
          <w:b/>
          <w:spacing w:val="-2"/>
          <w:sz w:val="22"/>
          <w:szCs w:val="22"/>
          <w:lang w:val="es-ES_tradnl"/>
        </w:rPr>
        <w:t>e</w:t>
      </w:r>
      <w:r w:rsidRPr="00F05DB3">
        <w:rPr>
          <w:rFonts w:eastAsia="Book Antiqua" w:cs="Arial"/>
          <w:b/>
          <w:spacing w:val="1"/>
          <w:sz w:val="22"/>
          <w:szCs w:val="22"/>
          <w:lang w:val="es-ES_tradnl"/>
        </w:rPr>
        <w:t>t</w:t>
      </w:r>
      <w:r w:rsidRPr="00F05DB3">
        <w:rPr>
          <w:rFonts w:eastAsia="Book Antiqua" w:cs="Arial"/>
          <w:b/>
          <w:spacing w:val="4"/>
          <w:sz w:val="22"/>
          <w:szCs w:val="22"/>
          <w:lang w:val="es-ES_tradnl"/>
        </w:rPr>
        <w:t>a</w:t>
      </w:r>
      <w:r w:rsidRPr="00F05DB3">
        <w:rPr>
          <w:rFonts w:eastAsia="Book Antiqua" w:cs="Arial"/>
          <w:sz w:val="22"/>
          <w:szCs w:val="22"/>
          <w:lang w:val="es-ES_tradnl"/>
        </w:rPr>
        <w:t>,</w:t>
      </w:r>
      <w:r w:rsidRPr="00F05DB3">
        <w:rPr>
          <w:rFonts w:eastAsia="Book Antiqua" w:cs="Arial"/>
          <w:spacing w:val="3"/>
          <w:sz w:val="22"/>
          <w:szCs w:val="22"/>
          <w:lang w:val="es-ES_tradnl"/>
        </w:rPr>
        <w:t xml:space="preserve">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n</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en</w:t>
      </w:r>
      <w:r w:rsidRPr="00F05DB3">
        <w:rPr>
          <w:rFonts w:eastAsia="Book Antiqua" w:cs="Arial"/>
          <w:spacing w:val="3"/>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m</w:t>
      </w:r>
      <w:r w:rsidRPr="00F05DB3">
        <w:rPr>
          <w:rFonts w:eastAsia="Book Antiqua" w:cs="Arial"/>
          <w:spacing w:val="-1"/>
          <w:sz w:val="22"/>
          <w:szCs w:val="22"/>
          <w:lang w:val="es-ES_tradnl"/>
        </w:rPr>
        <w:t>o</w:t>
      </w:r>
      <w:r w:rsidRPr="00F05DB3">
        <w:rPr>
          <w:rFonts w:eastAsia="Book Antiqua" w:cs="Arial"/>
          <w:spacing w:val="-3"/>
          <w:sz w:val="22"/>
          <w:szCs w:val="22"/>
          <w:lang w:val="es-ES_tradnl"/>
        </w:rPr>
        <w:t>m</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de la</w:t>
      </w:r>
      <w:r w:rsidRPr="00F05DB3">
        <w:rPr>
          <w:rFonts w:eastAsia="Book Antiqua" w:cs="Arial"/>
          <w:spacing w:val="37"/>
          <w:sz w:val="22"/>
          <w:szCs w:val="22"/>
          <w:lang w:val="es-ES_tradnl"/>
        </w:rPr>
        <w:t xml:space="preserve"> </w:t>
      </w:r>
      <w:r w:rsidRPr="00F05DB3">
        <w:rPr>
          <w:rFonts w:eastAsia="Book Antiqua" w:cs="Arial"/>
          <w:spacing w:val="-2"/>
          <w:sz w:val="22"/>
          <w:szCs w:val="22"/>
          <w:lang w:val="es-ES_tradnl"/>
        </w:rPr>
        <w:t>f</w:t>
      </w:r>
      <w:r w:rsidRPr="00F05DB3">
        <w:rPr>
          <w:rFonts w:eastAsia="Book Antiqua" w:cs="Arial"/>
          <w:sz w:val="22"/>
          <w:szCs w:val="22"/>
          <w:lang w:val="es-ES_tradnl"/>
        </w:rPr>
        <w:t>ir</w:t>
      </w:r>
      <w:r w:rsidRPr="00F05DB3">
        <w:rPr>
          <w:rFonts w:eastAsia="Book Antiqua" w:cs="Arial"/>
          <w:spacing w:val="-1"/>
          <w:sz w:val="22"/>
          <w:szCs w:val="22"/>
          <w:lang w:val="es-ES_tradnl"/>
        </w:rPr>
        <w:t>m</w:t>
      </w:r>
      <w:r w:rsidRPr="00F05DB3">
        <w:rPr>
          <w:rFonts w:eastAsia="Book Antiqua" w:cs="Arial"/>
          <w:sz w:val="22"/>
          <w:szCs w:val="22"/>
          <w:lang w:val="es-ES_tradnl"/>
        </w:rPr>
        <w:t>a</w:t>
      </w:r>
      <w:r w:rsidRPr="00F05DB3">
        <w:rPr>
          <w:rFonts w:eastAsia="Book Antiqua" w:cs="Arial"/>
          <w:spacing w:val="36"/>
          <w:sz w:val="22"/>
          <w:szCs w:val="22"/>
          <w:lang w:val="es-ES_tradnl"/>
        </w:rPr>
        <w:t xml:space="preserve"> </w:t>
      </w:r>
      <w:r w:rsidRPr="00F05DB3">
        <w:rPr>
          <w:rFonts w:eastAsia="Book Antiqua" w:cs="Arial"/>
          <w:sz w:val="22"/>
          <w:szCs w:val="22"/>
          <w:lang w:val="es-ES_tradnl"/>
        </w:rPr>
        <w:t>d</w:t>
      </w:r>
      <w:r w:rsidRPr="00F05DB3">
        <w:rPr>
          <w:rFonts w:eastAsia="Book Antiqua" w:cs="Arial"/>
          <w:spacing w:val="-1"/>
          <w:sz w:val="22"/>
          <w:szCs w:val="22"/>
          <w:lang w:val="es-ES_tradnl"/>
        </w:rPr>
        <w:t>e</w:t>
      </w:r>
      <w:r w:rsidRPr="00F05DB3">
        <w:rPr>
          <w:rFonts w:eastAsia="Book Antiqua" w:cs="Arial"/>
          <w:sz w:val="22"/>
          <w:szCs w:val="22"/>
          <w:lang w:val="es-ES_tradnl"/>
        </w:rPr>
        <w:t>l</w:t>
      </w:r>
      <w:r w:rsidRPr="00F05DB3">
        <w:rPr>
          <w:rFonts w:eastAsia="Book Antiqua" w:cs="Arial"/>
          <w:spacing w:val="34"/>
          <w:sz w:val="22"/>
          <w:szCs w:val="22"/>
          <w:lang w:val="es-ES_tradnl"/>
        </w:rPr>
        <w:t xml:space="preserve"> </w:t>
      </w:r>
      <w:r w:rsidRPr="00F05DB3">
        <w:rPr>
          <w:rFonts w:eastAsia="Book Antiqua" w:cs="Arial"/>
          <w:sz w:val="22"/>
          <w:szCs w:val="22"/>
          <w:lang w:val="es-ES_tradnl"/>
        </w:rPr>
        <w:t>c</w:t>
      </w:r>
      <w:r w:rsidRPr="00F05DB3">
        <w:rPr>
          <w:rFonts w:eastAsia="Book Antiqua" w:cs="Arial"/>
          <w:spacing w:val="-3"/>
          <w:sz w:val="22"/>
          <w:szCs w:val="22"/>
          <w:lang w:val="es-ES_tradnl"/>
        </w:rPr>
        <w:t>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w:t>
      </w:r>
      <w:r w:rsidRPr="00F05DB3">
        <w:rPr>
          <w:rFonts w:eastAsia="Book Antiqua" w:cs="Arial"/>
          <w:spacing w:val="-4"/>
          <w:sz w:val="22"/>
          <w:szCs w:val="22"/>
          <w:lang w:val="es-ES_tradnl"/>
        </w:rPr>
        <w:t>u</w:t>
      </w:r>
      <w:r w:rsidRPr="00F05DB3">
        <w:rPr>
          <w:rFonts w:eastAsia="Book Antiqua" w:cs="Arial"/>
          <w:spacing w:val="1"/>
          <w:sz w:val="22"/>
          <w:szCs w:val="22"/>
          <w:lang w:val="es-ES_tradnl"/>
        </w:rPr>
        <w:t>nq</w:t>
      </w:r>
      <w:r w:rsidRPr="00F05DB3">
        <w:rPr>
          <w:rFonts w:eastAsia="Book Antiqua" w:cs="Arial"/>
          <w:spacing w:val="-1"/>
          <w:sz w:val="22"/>
          <w:szCs w:val="22"/>
          <w:lang w:val="es-ES_tradnl"/>
        </w:rPr>
        <w:t>u</w:t>
      </w:r>
      <w:r w:rsidRPr="00F05DB3">
        <w:rPr>
          <w:rFonts w:eastAsia="Book Antiqua" w:cs="Arial"/>
          <w:sz w:val="22"/>
          <w:szCs w:val="22"/>
          <w:lang w:val="es-ES_tradnl"/>
        </w:rPr>
        <w:t>e el</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w:t>
      </w:r>
      <w:r w:rsidRPr="00F05DB3">
        <w:rPr>
          <w:rFonts w:eastAsia="Book Antiqua" w:cs="Arial"/>
          <w:spacing w:val="1"/>
          <w:sz w:val="22"/>
          <w:szCs w:val="22"/>
          <w:lang w:val="es-ES_tradnl"/>
        </w:rPr>
        <w:t>l</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 xml:space="preserve">te </w:t>
      </w:r>
      <w:r w:rsidRPr="00F05DB3">
        <w:rPr>
          <w:rFonts w:eastAsia="Book Antiqua" w:cs="Arial"/>
          <w:spacing w:val="1"/>
          <w:sz w:val="22"/>
          <w:szCs w:val="22"/>
          <w:lang w:val="es-ES_tradnl"/>
        </w:rPr>
        <w:t>f</w:t>
      </w:r>
      <w:r w:rsidRPr="00F05DB3">
        <w:rPr>
          <w:rFonts w:eastAsia="Book Antiqua" w:cs="Arial"/>
          <w:spacing w:val="-2"/>
          <w:sz w:val="22"/>
          <w:szCs w:val="22"/>
          <w:lang w:val="es-ES_tradnl"/>
        </w:rPr>
        <w:t>i</w:t>
      </w:r>
      <w:r w:rsidRPr="00F05DB3">
        <w:rPr>
          <w:rFonts w:eastAsia="Book Antiqua" w:cs="Arial"/>
          <w:spacing w:val="-1"/>
          <w:sz w:val="22"/>
          <w:szCs w:val="22"/>
          <w:lang w:val="es-ES_tradnl"/>
        </w:rPr>
        <w:t>r</w:t>
      </w:r>
      <w:r w:rsidRPr="00F05DB3">
        <w:rPr>
          <w:rFonts w:eastAsia="Book Antiqua" w:cs="Arial"/>
          <w:sz w:val="22"/>
          <w:szCs w:val="22"/>
          <w:lang w:val="es-ES_tradnl"/>
        </w:rPr>
        <w:t>mase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1"/>
          <w:sz w:val="22"/>
          <w:szCs w:val="22"/>
          <w:lang w:val="es-ES_tradnl"/>
        </w:rPr>
        <w:t xml:space="preserve"> </w:t>
      </w:r>
      <w:r w:rsidRPr="00F05DB3">
        <w:rPr>
          <w:rFonts w:eastAsia="Book Antiqua" w:cs="Arial"/>
          <w:sz w:val="22"/>
          <w:szCs w:val="22"/>
          <w:lang w:val="es-ES_tradnl"/>
        </w:rPr>
        <w:t>co</w:t>
      </w:r>
      <w:r w:rsidRPr="00F05DB3">
        <w:rPr>
          <w:rFonts w:eastAsia="Book Antiqua" w:cs="Arial"/>
          <w:spacing w:val="-1"/>
          <w:sz w:val="22"/>
          <w:szCs w:val="22"/>
          <w:lang w:val="es-ES_tradnl"/>
        </w:rPr>
        <w:t>n</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z w:val="22"/>
          <w:szCs w:val="22"/>
          <w:lang w:val="es-ES_tradnl"/>
        </w:rPr>
        <w:t>ato,</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l</w:t>
      </w:r>
      <w:r w:rsidRPr="00F05DB3">
        <w:rPr>
          <w:rFonts w:eastAsia="Book Antiqua" w:cs="Arial"/>
          <w:sz w:val="22"/>
          <w:szCs w:val="22"/>
          <w:lang w:val="es-ES_tradnl"/>
        </w:rPr>
        <w:t>a</w:t>
      </w:r>
      <w:r w:rsidRPr="00F05DB3">
        <w:rPr>
          <w:rFonts w:eastAsia="Book Antiqua" w:cs="Arial"/>
          <w:spacing w:val="3"/>
          <w:sz w:val="22"/>
          <w:szCs w:val="22"/>
          <w:lang w:val="es-ES_tradnl"/>
        </w:rPr>
        <w:t xml:space="preserve"> </w:t>
      </w:r>
      <w:r w:rsidRPr="00F05DB3">
        <w:rPr>
          <w:rFonts w:eastAsia="Book Antiqua" w:cs="Arial"/>
          <w:sz w:val="22"/>
          <w:szCs w:val="22"/>
          <w:lang w:val="es-ES_tradnl"/>
        </w:rPr>
        <w:t>ta</w:t>
      </w:r>
      <w:r w:rsidRPr="00F05DB3">
        <w:rPr>
          <w:rFonts w:eastAsia="Book Antiqua" w:cs="Arial"/>
          <w:spacing w:val="-3"/>
          <w:sz w:val="22"/>
          <w:szCs w:val="22"/>
          <w:lang w:val="es-ES_tradnl"/>
        </w:rPr>
        <w:t>r</w:t>
      </w:r>
      <w:r w:rsidRPr="00F05DB3">
        <w:rPr>
          <w:rFonts w:eastAsia="Book Antiqua" w:cs="Arial"/>
          <w:spacing w:val="-1"/>
          <w:sz w:val="22"/>
          <w:szCs w:val="22"/>
          <w:lang w:val="es-ES_tradnl"/>
        </w:rPr>
        <w:t>j</w:t>
      </w:r>
      <w:r w:rsidRPr="00F05DB3">
        <w:rPr>
          <w:rFonts w:eastAsia="Book Antiqua" w:cs="Arial"/>
          <w:sz w:val="22"/>
          <w:szCs w:val="22"/>
          <w:lang w:val="es-ES_tradnl"/>
        </w:rPr>
        <w:t>eta</w:t>
      </w:r>
      <w:r w:rsidRPr="00F05DB3">
        <w:rPr>
          <w:rFonts w:eastAsia="Book Antiqua" w:cs="Arial"/>
          <w:spacing w:val="2"/>
          <w:sz w:val="22"/>
          <w:szCs w:val="22"/>
          <w:lang w:val="es-ES_tradnl"/>
        </w:rPr>
        <w:t xml:space="preserve"> </w:t>
      </w:r>
      <w:r w:rsidRPr="00F05DB3">
        <w:rPr>
          <w:rFonts w:eastAsia="Book Antiqua" w:cs="Arial"/>
          <w:sz w:val="22"/>
          <w:szCs w:val="22"/>
          <w:lang w:val="es-ES_tradnl"/>
        </w:rPr>
        <w:t>y</w:t>
      </w:r>
      <w:r w:rsidRPr="00F05DB3">
        <w:rPr>
          <w:rFonts w:eastAsia="Book Antiqua" w:cs="Arial"/>
          <w:spacing w:val="2"/>
          <w:sz w:val="22"/>
          <w:szCs w:val="22"/>
          <w:lang w:val="es-ES_tradnl"/>
        </w:rPr>
        <w:t xml:space="preserve"> </w:t>
      </w:r>
      <w:r w:rsidRPr="00F05DB3">
        <w:rPr>
          <w:rFonts w:eastAsia="Book Antiqua" w:cs="Arial"/>
          <w:spacing w:val="-3"/>
          <w:sz w:val="22"/>
          <w:szCs w:val="22"/>
          <w:lang w:val="es-ES_tradnl"/>
        </w:rPr>
        <w:t>e</w:t>
      </w:r>
      <w:r w:rsidRPr="00F05DB3">
        <w:rPr>
          <w:rFonts w:eastAsia="Book Antiqua" w:cs="Arial"/>
          <w:sz w:val="22"/>
          <w:szCs w:val="22"/>
          <w:lang w:val="es-ES_tradnl"/>
        </w:rPr>
        <w:t>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cré</w:t>
      </w:r>
      <w:r w:rsidRPr="00F05DB3">
        <w:rPr>
          <w:rFonts w:eastAsia="Book Antiqua" w:cs="Arial"/>
          <w:spacing w:val="-3"/>
          <w:sz w:val="22"/>
          <w:szCs w:val="22"/>
          <w:lang w:val="es-ES_tradnl"/>
        </w:rPr>
        <w:t>d</w:t>
      </w:r>
      <w:r w:rsidRPr="00F05DB3">
        <w:rPr>
          <w:rFonts w:eastAsia="Book Antiqua" w:cs="Arial"/>
          <w:sz w:val="22"/>
          <w:szCs w:val="22"/>
          <w:lang w:val="es-ES_tradnl"/>
        </w:rPr>
        <w:t xml:space="preserve">ito </w:t>
      </w:r>
      <w:r w:rsidRPr="00F05DB3">
        <w:rPr>
          <w:rFonts w:eastAsia="Book Antiqua" w:cs="Arial"/>
          <w:spacing w:val="1"/>
          <w:sz w:val="22"/>
          <w:szCs w:val="22"/>
          <w:lang w:val="es-ES_tradnl"/>
        </w:rPr>
        <w:t>n</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se a</w:t>
      </w:r>
      <w:r w:rsidRPr="00F05DB3">
        <w:rPr>
          <w:rFonts w:eastAsia="Book Antiqua" w:cs="Arial"/>
          <w:spacing w:val="-2"/>
          <w:sz w:val="22"/>
          <w:szCs w:val="22"/>
          <w:lang w:val="es-ES_tradnl"/>
        </w:rPr>
        <w:t>ct</w:t>
      </w:r>
      <w:r w:rsidRPr="00F05DB3">
        <w:rPr>
          <w:rFonts w:eastAsia="Book Antiqua" w:cs="Arial"/>
          <w:sz w:val="22"/>
          <w:szCs w:val="22"/>
          <w:lang w:val="es-ES_tradnl"/>
        </w:rPr>
        <w:t>ivar</w:t>
      </w:r>
      <w:r w:rsidRPr="00F05DB3">
        <w:rPr>
          <w:rFonts w:eastAsia="Book Antiqua" w:cs="Arial"/>
          <w:spacing w:val="-1"/>
          <w:sz w:val="22"/>
          <w:szCs w:val="22"/>
          <w:lang w:val="es-ES_tradnl"/>
        </w:rPr>
        <w:t>í</w:t>
      </w:r>
      <w:r w:rsidRPr="00F05DB3">
        <w:rPr>
          <w:rFonts w:eastAsia="Book Antiqua" w:cs="Arial"/>
          <w:sz w:val="22"/>
          <w:szCs w:val="22"/>
          <w:lang w:val="es-ES_tradnl"/>
        </w:rPr>
        <w:t xml:space="preserve">an </w:t>
      </w:r>
      <w:r w:rsidRPr="00F05DB3">
        <w:rPr>
          <w:rFonts w:eastAsia="Book Antiqua" w:cs="Arial"/>
          <w:spacing w:val="1"/>
          <w:sz w:val="22"/>
          <w:szCs w:val="22"/>
          <w:lang w:val="es-ES_tradnl"/>
        </w:rPr>
        <w:t>h</w:t>
      </w:r>
      <w:r w:rsidRPr="00F05DB3">
        <w:rPr>
          <w:rFonts w:eastAsia="Book Antiqua" w:cs="Arial"/>
          <w:sz w:val="22"/>
          <w:szCs w:val="22"/>
          <w:lang w:val="es-ES_tradnl"/>
        </w:rPr>
        <w:t xml:space="preserve">asta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a</w:t>
      </w:r>
      <w:r w:rsidRPr="00F05DB3">
        <w:rPr>
          <w:rFonts w:eastAsia="Book Antiqua" w:cs="Arial"/>
          <w:sz w:val="22"/>
          <w:szCs w:val="22"/>
          <w:lang w:val="es-ES_tradnl"/>
        </w:rPr>
        <w:t>sí</w:t>
      </w:r>
      <w:r w:rsidRPr="00F05DB3">
        <w:rPr>
          <w:rFonts w:eastAsia="Book Antiqua" w:cs="Arial"/>
          <w:spacing w:val="2"/>
          <w:sz w:val="22"/>
          <w:szCs w:val="22"/>
          <w:lang w:val="es-ES_tradnl"/>
        </w:rPr>
        <w:t xml:space="preserve"> </w:t>
      </w:r>
      <w:r w:rsidRPr="00F05DB3">
        <w:rPr>
          <w:rFonts w:eastAsia="Book Antiqua" w:cs="Arial"/>
          <w:sz w:val="22"/>
          <w:szCs w:val="22"/>
          <w:lang w:val="es-ES_tradnl"/>
        </w:rPr>
        <w:t xml:space="preserve">lo </w:t>
      </w:r>
      <w:r w:rsidRPr="00F05DB3">
        <w:rPr>
          <w:rFonts w:eastAsia="Book Antiqua" w:cs="Arial"/>
          <w:spacing w:val="1"/>
          <w:sz w:val="22"/>
          <w:szCs w:val="22"/>
          <w:lang w:val="es-ES_tradnl"/>
        </w:rPr>
        <w:t>h</w:t>
      </w:r>
      <w:r w:rsidRPr="00F05DB3">
        <w:rPr>
          <w:rFonts w:eastAsia="Book Antiqua" w:cs="Arial"/>
          <w:sz w:val="22"/>
          <w:szCs w:val="22"/>
          <w:lang w:val="es-ES_tradnl"/>
        </w:rPr>
        <w:t>i</w:t>
      </w:r>
      <w:r w:rsidRPr="00F05DB3">
        <w:rPr>
          <w:rFonts w:eastAsia="Book Antiqua" w:cs="Arial"/>
          <w:spacing w:val="-2"/>
          <w:sz w:val="22"/>
          <w:szCs w:val="22"/>
          <w:lang w:val="es-ES_tradnl"/>
        </w:rPr>
        <w:t>c</w:t>
      </w:r>
      <w:r w:rsidRPr="00F05DB3">
        <w:rPr>
          <w:rFonts w:eastAsia="Book Antiqua" w:cs="Arial"/>
          <w:sz w:val="22"/>
          <w:szCs w:val="22"/>
          <w:lang w:val="es-ES_tradnl"/>
        </w:rPr>
        <w:t>iese</w:t>
      </w:r>
      <w:r w:rsidRPr="00F05DB3">
        <w:rPr>
          <w:rFonts w:eastAsia="Book Antiqua" w:cs="Arial"/>
          <w:spacing w:val="1"/>
          <w:sz w:val="22"/>
          <w:szCs w:val="22"/>
          <w:lang w:val="es-ES_tradnl"/>
        </w:rPr>
        <w:t xml:space="preserve"> </w:t>
      </w:r>
      <w:r w:rsidRPr="00F05DB3">
        <w:rPr>
          <w:rFonts w:eastAsia="Book Antiqua" w:cs="Arial"/>
          <w:sz w:val="22"/>
          <w:szCs w:val="22"/>
          <w:lang w:val="es-ES_tradnl"/>
        </w:rPr>
        <w:t>el</w:t>
      </w:r>
      <w:r w:rsidRPr="00F05DB3">
        <w:rPr>
          <w:rFonts w:eastAsia="Book Antiqua" w:cs="Arial"/>
          <w:spacing w:val="3"/>
          <w:sz w:val="22"/>
          <w:szCs w:val="22"/>
          <w:lang w:val="es-ES_tradnl"/>
        </w:rPr>
        <w:t xml:space="preserve"> </w:t>
      </w:r>
      <w:r w:rsidRPr="00F05DB3">
        <w:rPr>
          <w:rFonts w:eastAsia="Book Antiqua" w:cs="Arial"/>
          <w:sz w:val="22"/>
          <w:szCs w:val="22"/>
          <w:lang w:val="es-ES_tradnl"/>
        </w:rPr>
        <w:t>c</w:t>
      </w:r>
      <w:r w:rsidRPr="00F05DB3">
        <w:rPr>
          <w:rFonts w:eastAsia="Book Antiqua" w:cs="Arial"/>
          <w:spacing w:val="-2"/>
          <w:sz w:val="22"/>
          <w:szCs w:val="22"/>
          <w:lang w:val="es-ES_tradnl"/>
        </w:rPr>
        <w:t>l</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t</w:t>
      </w:r>
      <w:r w:rsidRPr="00F05DB3">
        <w:rPr>
          <w:rFonts w:eastAsia="Book Antiqua" w:cs="Arial"/>
          <w:spacing w:val="-1"/>
          <w:sz w:val="22"/>
          <w:szCs w:val="22"/>
          <w:lang w:val="es-ES_tradnl"/>
        </w:rPr>
        <w:t>r</w:t>
      </w:r>
      <w:r w:rsidRPr="00F05DB3">
        <w:rPr>
          <w:rFonts w:eastAsia="Book Antiqua" w:cs="Arial"/>
          <w:spacing w:val="-2"/>
          <w:sz w:val="22"/>
          <w:szCs w:val="22"/>
          <w:lang w:val="es-ES_tradnl"/>
        </w:rPr>
        <w:t>a</w:t>
      </w:r>
      <w:r w:rsidRPr="00F05DB3">
        <w:rPr>
          <w:rFonts w:eastAsia="Book Antiqua" w:cs="Arial"/>
          <w:spacing w:val="1"/>
          <w:sz w:val="22"/>
          <w:szCs w:val="22"/>
          <w:lang w:val="es-ES_tradnl"/>
        </w:rPr>
        <w:t>n</w:t>
      </w:r>
      <w:r w:rsidRPr="00F05DB3">
        <w:rPr>
          <w:rFonts w:eastAsia="Book Antiqua" w:cs="Arial"/>
          <w:sz w:val="22"/>
          <w:szCs w:val="22"/>
          <w:lang w:val="es-ES_tradnl"/>
        </w:rPr>
        <w:t>sc</w:t>
      </w:r>
      <w:r w:rsidRPr="00F05DB3">
        <w:rPr>
          <w:rFonts w:eastAsia="Book Antiqua" w:cs="Arial"/>
          <w:spacing w:val="-1"/>
          <w:sz w:val="22"/>
          <w:szCs w:val="22"/>
          <w:lang w:val="es-ES_tradnl"/>
        </w:rPr>
        <w:t>urr</w:t>
      </w:r>
      <w:r w:rsidRPr="00F05DB3">
        <w:rPr>
          <w:rFonts w:eastAsia="Book Antiqua" w:cs="Arial"/>
          <w:sz w:val="22"/>
          <w:szCs w:val="22"/>
          <w:lang w:val="es-ES_tradnl"/>
        </w:rPr>
        <w:t>ie</w:t>
      </w:r>
      <w:r w:rsidRPr="00F05DB3">
        <w:rPr>
          <w:rFonts w:eastAsia="Book Antiqua" w:cs="Arial"/>
          <w:spacing w:val="1"/>
          <w:sz w:val="22"/>
          <w:szCs w:val="22"/>
          <w:lang w:val="es-ES_tradnl"/>
        </w:rPr>
        <w:t>n</w:t>
      </w:r>
      <w:r w:rsidRPr="00F05DB3">
        <w:rPr>
          <w:rFonts w:eastAsia="Book Antiqua" w:cs="Arial"/>
          <w:spacing w:val="-3"/>
          <w:sz w:val="22"/>
          <w:szCs w:val="22"/>
          <w:lang w:val="es-ES_tradnl"/>
        </w:rPr>
        <w:t>d</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así</w:t>
      </w:r>
      <w:r w:rsidRPr="00F05DB3">
        <w:rPr>
          <w:rFonts w:eastAsia="Book Antiqua" w:cs="Arial"/>
          <w:spacing w:val="2"/>
          <w:sz w:val="22"/>
          <w:szCs w:val="22"/>
          <w:lang w:val="es-ES_tradnl"/>
        </w:rPr>
        <w:t xml:space="preserve"> </w:t>
      </w:r>
      <w:r w:rsidRPr="00F05DB3">
        <w:rPr>
          <w:rFonts w:eastAsia="Book Antiqua" w:cs="Arial"/>
          <w:sz w:val="22"/>
          <w:szCs w:val="22"/>
          <w:lang w:val="es-ES_tradnl"/>
        </w:rPr>
        <w:t>tiem</w:t>
      </w:r>
      <w:r w:rsidRPr="00F05DB3">
        <w:rPr>
          <w:rFonts w:eastAsia="Book Antiqua" w:cs="Arial"/>
          <w:spacing w:val="-1"/>
          <w:sz w:val="22"/>
          <w:szCs w:val="22"/>
          <w:lang w:val="es-ES_tradnl"/>
        </w:rPr>
        <w:t>p</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m</w:t>
      </w:r>
      <w:r w:rsidRPr="00F05DB3">
        <w:rPr>
          <w:rFonts w:eastAsia="Book Antiqua" w:cs="Arial"/>
          <w:spacing w:val="3"/>
          <w:sz w:val="22"/>
          <w:szCs w:val="22"/>
          <w:lang w:val="es-ES_tradnl"/>
        </w:rPr>
        <w:t>á</w:t>
      </w:r>
      <w:r w:rsidRPr="00F05DB3">
        <w:rPr>
          <w:rFonts w:eastAsia="Book Antiqua" w:cs="Arial"/>
          <w:sz w:val="22"/>
          <w:szCs w:val="22"/>
          <w:lang w:val="es-ES_tradnl"/>
        </w:rPr>
        <w:t xml:space="preserve">s </w:t>
      </w:r>
      <w:r w:rsidRPr="00F05DB3">
        <w:rPr>
          <w:rFonts w:eastAsia="Book Antiqua" w:cs="Arial"/>
          <w:spacing w:val="1"/>
          <w:sz w:val="22"/>
          <w:szCs w:val="22"/>
          <w:lang w:val="es-ES_tradnl"/>
        </w:rPr>
        <w:t>q</w:t>
      </w:r>
      <w:r w:rsidRPr="00F05DB3">
        <w:rPr>
          <w:rFonts w:eastAsia="Book Antiqua" w:cs="Arial"/>
          <w:spacing w:val="-1"/>
          <w:sz w:val="22"/>
          <w:szCs w:val="22"/>
          <w:lang w:val="es-ES_tradnl"/>
        </w:rPr>
        <w:t>u</w:t>
      </w:r>
      <w:r w:rsidRPr="00F05DB3">
        <w:rPr>
          <w:rFonts w:eastAsia="Book Antiqua" w:cs="Arial"/>
          <w:sz w:val="22"/>
          <w:szCs w:val="22"/>
          <w:lang w:val="es-ES_tradnl"/>
        </w:rPr>
        <w:t>e</w:t>
      </w:r>
      <w:r w:rsidRPr="00F05DB3">
        <w:rPr>
          <w:rFonts w:eastAsia="Book Antiqua" w:cs="Arial"/>
          <w:spacing w:val="3"/>
          <w:sz w:val="22"/>
          <w:szCs w:val="22"/>
          <w:lang w:val="es-ES_tradnl"/>
        </w:rPr>
        <w:t xml:space="preserve"> </w:t>
      </w:r>
      <w:r w:rsidRPr="00F05DB3">
        <w:rPr>
          <w:rFonts w:eastAsia="Book Antiqua" w:cs="Arial"/>
          <w:spacing w:val="-2"/>
          <w:sz w:val="22"/>
          <w:szCs w:val="22"/>
          <w:lang w:val="es-ES_tradnl"/>
        </w:rPr>
        <w:t>s</w:t>
      </w:r>
      <w:r w:rsidRPr="00F05DB3">
        <w:rPr>
          <w:rFonts w:eastAsia="Book Antiqua" w:cs="Arial"/>
          <w:spacing w:val="-1"/>
          <w:sz w:val="22"/>
          <w:szCs w:val="22"/>
          <w:lang w:val="es-ES_tradnl"/>
        </w:rPr>
        <w:t>u</w:t>
      </w:r>
      <w:r w:rsidRPr="00F05DB3">
        <w:rPr>
          <w:rFonts w:eastAsia="Book Antiqua" w:cs="Arial"/>
          <w:spacing w:val="1"/>
          <w:sz w:val="22"/>
          <w:szCs w:val="22"/>
          <w:lang w:val="es-ES_tradnl"/>
        </w:rPr>
        <w:t>f</w:t>
      </w:r>
      <w:r w:rsidRPr="00F05DB3">
        <w:rPr>
          <w:rFonts w:eastAsia="Book Antiqua" w:cs="Arial"/>
          <w:sz w:val="22"/>
          <w:szCs w:val="22"/>
          <w:lang w:val="es-ES_tradnl"/>
        </w:rPr>
        <w:t>i</w:t>
      </w:r>
      <w:r w:rsidRPr="00F05DB3">
        <w:rPr>
          <w:rFonts w:eastAsia="Book Antiqua" w:cs="Arial"/>
          <w:spacing w:val="1"/>
          <w:sz w:val="22"/>
          <w:szCs w:val="22"/>
          <w:lang w:val="es-ES_tradnl"/>
        </w:rPr>
        <w:t>c</w:t>
      </w:r>
      <w:r w:rsidRPr="00F05DB3">
        <w:rPr>
          <w:rFonts w:eastAsia="Book Antiqua" w:cs="Arial"/>
          <w:sz w:val="22"/>
          <w:szCs w:val="22"/>
          <w:lang w:val="es-ES_tradnl"/>
        </w:rPr>
        <w:t>i</w:t>
      </w:r>
      <w:r w:rsidRPr="00F05DB3">
        <w:rPr>
          <w:rFonts w:eastAsia="Book Antiqua" w:cs="Arial"/>
          <w:spacing w:val="-2"/>
          <w:sz w:val="22"/>
          <w:szCs w:val="22"/>
          <w:lang w:val="es-ES_tradnl"/>
        </w:rPr>
        <w:t>e</w:t>
      </w:r>
      <w:r w:rsidRPr="00F05DB3">
        <w:rPr>
          <w:rFonts w:eastAsia="Book Antiqua" w:cs="Arial"/>
          <w:spacing w:val="1"/>
          <w:sz w:val="22"/>
          <w:szCs w:val="22"/>
          <w:lang w:val="es-ES_tradnl"/>
        </w:rPr>
        <w:t>n</w:t>
      </w:r>
      <w:r w:rsidRPr="00F05DB3">
        <w:rPr>
          <w:rFonts w:eastAsia="Book Antiqua" w:cs="Arial"/>
          <w:spacing w:val="-2"/>
          <w:sz w:val="22"/>
          <w:szCs w:val="22"/>
          <w:lang w:val="es-ES_tradnl"/>
        </w:rPr>
        <w:t>t</w:t>
      </w:r>
      <w:r w:rsidRPr="00F05DB3">
        <w:rPr>
          <w:rFonts w:eastAsia="Book Antiqua" w:cs="Arial"/>
          <w:sz w:val="22"/>
          <w:szCs w:val="22"/>
          <w:lang w:val="es-ES_tradnl"/>
        </w:rPr>
        <w:t xml:space="preserve">e </w:t>
      </w:r>
      <w:r w:rsidRPr="00F05DB3">
        <w:rPr>
          <w:rFonts w:eastAsia="Book Antiqua" w:cs="Arial"/>
          <w:spacing w:val="1"/>
          <w:sz w:val="22"/>
          <w:szCs w:val="22"/>
          <w:lang w:val="es-ES_tradnl"/>
        </w:rPr>
        <w:t>(</w:t>
      </w:r>
      <w:r w:rsidRPr="00F05DB3">
        <w:rPr>
          <w:rFonts w:eastAsia="Book Antiqua" w:cs="Arial"/>
          <w:sz w:val="22"/>
          <w:szCs w:val="22"/>
          <w:lang w:val="es-ES_tradnl"/>
        </w:rPr>
        <w:t>d</w:t>
      </w:r>
      <w:r w:rsidRPr="00F05DB3">
        <w:rPr>
          <w:rFonts w:eastAsia="Book Antiqua" w:cs="Arial"/>
          <w:spacing w:val="-2"/>
          <w:sz w:val="22"/>
          <w:szCs w:val="22"/>
          <w:lang w:val="es-ES_tradnl"/>
        </w:rPr>
        <w:t>í</w:t>
      </w:r>
      <w:r w:rsidRPr="00F05DB3">
        <w:rPr>
          <w:rFonts w:eastAsia="Book Antiqua" w:cs="Arial"/>
          <w:sz w:val="22"/>
          <w:szCs w:val="22"/>
          <w:lang w:val="es-ES_tradnl"/>
        </w:rPr>
        <w:t>as</w:t>
      </w:r>
      <w:r w:rsidRPr="00F05DB3">
        <w:rPr>
          <w:rFonts w:eastAsia="Book Antiqua" w:cs="Arial"/>
          <w:spacing w:val="2"/>
          <w:sz w:val="22"/>
          <w:szCs w:val="22"/>
          <w:lang w:val="es-ES_tradnl"/>
        </w:rPr>
        <w:t xml:space="preserve"> </w:t>
      </w:r>
      <w:r w:rsidRPr="00F05DB3">
        <w:rPr>
          <w:rFonts w:eastAsia="Book Antiqua" w:cs="Arial"/>
          <w:sz w:val="22"/>
          <w:szCs w:val="22"/>
          <w:lang w:val="es-ES_tradnl"/>
        </w:rPr>
        <w:t>o</w:t>
      </w:r>
      <w:r w:rsidRPr="00F05DB3">
        <w:rPr>
          <w:rFonts w:eastAsia="Book Antiqua" w:cs="Arial"/>
          <w:spacing w:val="2"/>
          <w:sz w:val="22"/>
          <w:szCs w:val="22"/>
          <w:lang w:val="es-ES_tradnl"/>
        </w:rPr>
        <w:t xml:space="preserve"> </w:t>
      </w:r>
      <w:r w:rsidRPr="00F05DB3">
        <w:rPr>
          <w:rFonts w:eastAsia="Book Antiqua" w:cs="Arial"/>
          <w:spacing w:val="-2"/>
          <w:sz w:val="22"/>
          <w:szCs w:val="22"/>
          <w:lang w:val="es-ES_tradnl"/>
        </w:rPr>
        <w:t>i</w:t>
      </w:r>
      <w:r w:rsidRPr="00F05DB3">
        <w:rPr>
          <w:rFonts w:eastAsia="Book Antiqua" w:cs="Arial"/>
          <w:spacing w:val="1"/>
          <w:sz w:val="22"/>
          <w:szCs w:val="22"/>
          <w:lang w:val="es-ES_tradnl"/>
        </w:rPr>
        <w:t>n</w:t>
      </w:r>
      <w:r w:rsidRPr="00F05DB3">
        <w:rPr>
          <w:rFonts w:eastAsia="Book Antiqua" w:cs="Arial"/>
          <w:sz w:val="22"/>
          <w:szCs w:val="22"/>
          <w:lang w:val="es-ES_tradnl"/>
        </w:rPr>
        <w:t>c</w:t>
      </w:r>
      <w:r w:rsidRPr="00F05DB3">
        <w:rPr>
          <w:rFonts w:eastAsia="Book Antiqua" w:cs="Arial"/>
          <w:spacing w:val="1"/>
          <w:sz w:val="22"/>
          <w:szCs w:val="22"/>
          <w:lang w:val="es-ES_tradnl"/>
        </w:rPr>
        <w:t>l</w:t>
      </w:r>
      <w:r w:rsidRPr="00F05DB3">
        <w:rPr>
          <w:rFonts w:eastAsia="Book Antiqua" w:cs="Arial"/>
          <w:spacing w:val="-1"/>
          <w:sz w:val="22"/>
          <w:szCs w:val="22"/>
          <w:lang w:val="es-ES_tradnl"/>
        </w:rPr>
        <w:t>u</w:t>
      </w:r>
      <w:r w:rsidRPr="00F05DB3">
        <w:rPr>
          <w:rFonts w:eastAsia="Book Antiqua" w:cs="Arial"/>
          <w:sz w:val="22"/>
          <w:szCs w:val="22"/>
          <w:lang w:val="es-ES_tradnl"/>
        </w:rPr>
        <w:t>so</w:t>
      </w:r>
      <w:r w:rsidRPr="00F05DB3">
        <w:rPr>
          <w:rFonts w:eastAsia="Book Antiqua" w:cs="Arial"/>
          <w:spacing w:val="2"/>
          <w:sz w:val="22"/>
          <w:szCs w:val="22"/>
          <w:lang w:val="es-ES_tradnl"/>
        </w:rPr>
        <w:t xml:space="preserve"> </w:t>
      </w:r>
      <w:r w:rsidRPr="00F05DB3">
        <w:rPr>
          <w:rFonts w:eastAsia="Book Antiqua" w:cs="Arial"/>
          <w:sz w:val="22"/>
          <w:szCs w:val="22"/>
          <w:lang w:val="es-ES_tradnl"/>
        </w:rPr>
        <w:t>se</w:t>
      </w:r>
      <w:r w:rsidRPr="00F05DB3">
        <w:rPr>
          <w:rFonts w:eastAsia="Book Antiqua" w:cs="Arial"/>
          <w:spacing w:val="-3"/>
          <w:sz w:val="22"/>
          <w:szCs w:val="22"/>
          <w:lang w:val="es-ES_tradnl"/>
        </w:rPr>
        <w:t>m</w:t>
      </w:r>
      <w:r w:rsidRPr="00F05DB3">
        <w:rPr>
          <w:rFonts w:eastAsia="Book Antiqua" w:cs="Arial"/>
          <w:sz w:val="22"/>
          <w:szCs w:val="22"/>
          <w:lang w:val="es-ES_tradnl"/>
        </w:rPr>
        <w:t>a</w:t>
      </w:r>
      <w:r w:rsidRPr="00F05DB3">
        <w:rPr>
          <w:rFonts w:eastAsia="Book Antiqua" w:cs="Arial"/>
          <w:spacing w:val="1"/>
          <w:sz w:val="22"/>
          <w:szCs w:val="22"/>
          <w:lang w:val="es-ES_tradnl"/>
        </w:rPr>
        <w:t>n</w:t>
      </w:r>
      <w:r w:rsidRPr="00F05DB3">
        <w:rPr>
          <w:rFonts w:eastAsia="Book Antiqua" w:cs="Arial"/>
          <w:spacing w:val="-2"/>
          <w:sz w:val="22"/>
          <w:szCs w:val="22"/>
          <w:lang w:val="es-ES_tradnl"/>
        </w:rPr>
        <w:t>as</w:t>
      </w:r>
      <w:r w:rsidRPr="00F05DB3">
        <w:rPr>
          <w:rFonts w:eastAsia="Book Antiqua" w:cs="Arial"/>
          <w:sz w:val="22"/>
          <w:szCs w:val="22"/>
          <w:lang w:val="es-ES_tradnl"/>
        </w:rPr>
        <w:t>)</w:t>
      </w:r>
      <w:r w:rsidRPr="00F05DB3">
        <w:rPr>
          <w:rFonts w:eastAsia="Book Antiqua" w:cs="Arial"/>
          <w:spacing w:val="3"/>
          <w:sz w:val="22"/>
          <w:szCs w:val="22"/>
          <w:lang w:val="es-ES_tradnl"/>
        </w:rPr>
        <w:t xml:space="preserve"> </w:t>
      </w:r>
      <w:r w:rsidRPr="00F05DB3">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646980A1" w14:textId="7A63CA13" w:rsidR="00F35455" w:rsidRPr="00F05DB3" w:rsidRDefault="0027283A" w:rsidP="00F35455">
      <w:pPr>
        <w:tabs>
          <w:tab w:val="left" w:pos="660"/>
        </w:tabs>
        <w:spacing w:before="57" w:line="360" w:lineRule="auto"/>
        <w:ind w:right="140"/>
        <w:rPr>
          <w:rFonts w:eastAsia="Book Antiqua" w:cs="Arial"/>
          <w:sz w:val="22"/>
          <w:szCs w:val="22"/>
          <w:lang w:val="es-ES_tradnl"/>
        </w:rPr>
      </w:pPr>
      <w:r w:rsidRPr="0027283A">
        <w:rPr>
          <w:rFonts w:eastAsia="Book Antiqua" w:cs="Arial"/>
          <w:sz w:val="22"/>
          <w:szCs w:val="22"/>
          <w:highlight w:val="green"/>
          <w:lang w:val="es-ES_tradnl"/>
        </w:rPr>
        <w:t>[Eliminaremos lo subrayado si no se le ha cobrado]</w:t>
      </w:r>
    </w:p>
    <w:p w14:paraId="3E787D53" w14:textId="77777777" w:rsidR="00F35455" w:rsidRPr="00F05DB3" w:rsidRDefault="00F35455" w:rsidP="00F35455">
      <w:pPr>
        <w:tabs>
          <w:tab w:val="left" w:pos="660"/>
        </w:tabs>
        <w:spacing w:before="57" w:line="360" w:lineRule="auto"/>
        <w:ind w:left="102" w:right="78"/>
        <w:rPr>
          <w:rFonts w:eastAsia="Book Antiqua" w:cs="Arial"/>
          <w:sz w:val="22"/>
          <w:szCs w:val="22"/>
          <w:lang w:val="es-ES_tradnl"/>
        </w:rPr>
      </w:pPr>
      <w:r w:rsidRPr="00F05DB3">
        <w:rPr>
          <w:rFonts w:eastAsia="Book Antiqua" w:cs="Arial"/>
          <w:sz w:val="22"/>
          <w:szCs w:val="22"/>
          <w:lang w:val="es-ES_tradnl"/>
        </w:rPr>
        <w:t xml:space="preserve">Queda, pues, acreditado que </w:t>
      </w:r>
      <w:r w:rsidRPr="0027283A">
        <w:rPr>
          <w:rFonts w:eastAsia="Book Antiqua" w:cs="Arial"/>
          <w:sz w:val="22"/>
          <w:szCs w:val="22"/>
          <w:highlight w:val="green"/>
          <w:lang w:val="es-ES_tradnl"/>
        </w:rPr>
        <w:t>el Banco ha incurrido en gastos para reclamar el pago a este cliente en concreto, pero</w:t>
      </w:r>
      <w:r w:rsidRPr="00F05DB3">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2F6CB504" w14:textId="77777777" w:rsidR="00F35455" w:rsidRPr="00F05DB3" w:rsidRDefault="00F35455" w:rsidP="00F35455">
      <w:pPr>
        <w:tabs>
          <w:tab w:val="left" w:pos="660"/>
        </w:tabs>
        <w:spacing w:before="57" w:line="360" w:lineRule="auto"/>
        <w:ind w:left="102" w:right="78"/>
        <w:rPr>
          <w:rFonts w:eastAsia="Book Antiqua" w:cs="Arial"/>
          <w:sz w:val="22"/>
          <w:szCs w:val="22"/>
          <w:lang w:val="es-ES_tradnl"/>
        </w:rPr>
      </w:pPr>
    </w:p>
    <w:p w14:paraId="78692873" w14:textId="77777777" w:rsidR="00F35455" w:rsidRPr="00F05DB3" w:rsidRDefault="00F35455" w:rsidP="00F35455">
      <w:pPr>
        <w:spacing w:line="360" w:lineRule="auto"/>
        <w:ind w:left="142" w:right="140"/>
        <w:rPr>
          <w:rFonts w:eastAsia="Book Antiqua" w:cs="Arial"/>
          <w:i/>
          <w:spacing w:val="-1"/>
          <w:sz w:val="22"/>
          <w:szCs w:val="22"/>
          <w:lang w:val="es-ES_tradnl"/>
        </w:rPr>
      </w:pPr>
      <w:r w:rsidRPr="00F05DB3">
        <w:rPr>
          <w:rFonts w:eastAsia="Book Antiqua" w:cs="Arial"/>
          <w:spacing w:val="-1"/>
          <w:sz w:val="22"/>
          <w:szCs w:val="22"/>
          <w:lang w:val="es-ES_tradnl"/>
        </w:rPr>
        <w:t xml:space="preserve">Traemos a colación la Sentencia de la </w:t>
      </w:r>
      <w:r w:rsidRPr="00F05DB3">
        <w:rPr>
          <w:rFonts w:eastAsia="Book Antiqua" w:cs="Arial"/>
          <w:b/>
          <w:bCs/>
          <w:spacing w:val="-1"/>
          <w:sz w:val="22"/>
          <w:szCs w:val="22"/>
          <w:lang w:val="es-ES_tradnl"/>
        </w:rPr>
        <w:t>AUDIENCIA PROVINCIAL DE SORIA</w:t>
      </w:r>
      <w:r w:rsidRPr="00F05DB3">
        <w:rPr>
          <w:rFonts w:eastAsia="Book Antiqua" w:cs="Arial"/>
          <w:spacing w:val="-1"/>
          <w:sz w:val="22"/>
          <w:szCs w:val="22"/>
          <w:lang w:val="es-ES_tradnl"/>
        </w:rPr>
        <w:t xml:space="preserve"> de 15 de enero de </w:t>
      </w:r>
      <w:bookmarkStart w:id="26" w:name="_Hlk155788541"/>
      <w:r w:rsidRPr="00F05DB3">
        <w:rPr>
          <w:rFonts w:eastAsia="Book Antiqua" w:cs="Arial"/>
          <w:spacing w:val="-1"/>
          <w:sz w:val="22"/>
          <w:szCs w:val="22"/>
          <w:lang w:val="es-ES_tradnl"/>
        </w:rPr>
        <w:t>2018</w:t>
      </w:r>
      <w:r w:rsidRPr="00F05DB3">
        <w:rPr>
          <w:rFonts w:cs="Arial"/>
          <w:bCs/>
          <w:sz w:val="22"/>
          <w:szCs w:val="22"/>
          <w:vertAlign w:val="superscript"/>
          <w:lang w:val="es-ES_tradnl"/>
        </w:rPr>
        <w:footnoteReference w:id="61"/>
      </w:r>
      <w:r w:rsidRPr="00F05DB3">
        <w:rPr>
          <w:rFonts w:eastAsia="Book Antiqua" w:cs="Arial"/>
          <w:spacing w:val="-1"/>
          <w:sz w:val="22"/>
          <w:szCs w:val="22"/>
          <w:lang w:val="es-ES_tradnl"/>
        </w:rPr>
        <w:t xml:space="preserve">: </w:t>
      </w:r>
      <w:bookmarkEnd w:id="26"/>
      <w:r w:rsidRPr="00F05DB3">
        <w:rPr>
          <w:rFonts w:eastAsia="Book Antiqua" w:cs="Arial"/>
          <w:spacing w:val="-1"/>
          <w:sz w:val="22"/>
          <w:szCs w:val="22"/>
          <w:lang w:val="es-ES_tradnl"/>
        </w:rPr>
        <w:t>“</w:t>
      </w:r>
      <w:r w:rsidRPr="00F05DB3">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F05DB3">
        <w:rPr>
          <w:rFonts w:eastAsia="Book Antiqua" w:cs="Arial"/>
          <w:b/>
          <w:bCs/>
          <w:i/>
          <w:spacing w:val="-1"/>
          <w:sz w:val="22"/>
          <w:szCs w:val="22"/>
          <w:lang w:val="es-ES_tradnl"/>
        </w:rPr>
        <w:t>En el presente supuesto, el devengo de tal cuota no se produce de forma automática,</w:t>
      </w:r>
      <w:r w:rsidRPr="00F05DB3">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F05DB3">
        <w:rPr>
          <w:rFonts w:eastAsia="Book Antiqua" w:cs="Arial"/>
          <w:i/>
          <w:spacing w:val="-1"/>
          <w:sz w:val="22"/>
          <w:szCs w:val="22"/>
          <w:lang w:val="es-ES_tradnl"/>
        </w:rPr>
        <w:t>abusividad</w:t>
      </w:r>
      <w:proofErr w:type="spellEnd"/>
      <w:r w:rsidRPr="00F05DB3">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F05DB3">
        <w:rPr>
          <w:rFonts w:eastAsia="Book Antiqua" w:cs="Arial"/>
          <w:i/>
          <w:spacing w:val="-1"/>
          <w:sz w:val="22"/>
          <w:szCs w:val="22"/>
          <w:lang w:val="es-ES_tradnl"/>
        </w:rPr>
        <w:t>abusividad</w:t>
      </w:r>
      <w:proofErr w:type="spellEnd"/>
      <w:r w:rsidRPr="00F05DB3">
        <w:rPr>
          <w:rFonts w:eastAsia="Book Antiqua" w:cs="Arial"/>
          <w:i/>
          <w:spacing w:val="-1"/>
          <w:sz w:val="22"/>
          <w:szCs w:val="22"/>
          <w:lang w:val="es-ES_tradnl"/>
        </w:rPr>
        <w:t xml:space="preserve"> de la cláusula de cláusula de comisiones por cuotas impagadas </w:t>
      </w:r>
    </w:p>
    <w:p w14:paraId="7541C759" w14:textId="77777777" w:rsidR="00F35455" w:rsidRPr="00F05DB3" w:rsidRDefault="00F35455" w:rsidP="00F35455">
      <w:pPr>
        <w:spacing w:line="360" w:lineRule="auto"/>
        <w:ind w:left="142"/>
        <w:rPr>
          <w:rFonts w:eastAsia="Book Antiqua" w:cs="Arial"/>
          <w:i/>
          <w:sz w:val="22"/>
          <w:szCs w:val="22"/>
          <w:lang w:val="es-ES_tradnl"/>
        </w:rPr>
      </w:pPr>
    </w:p>
    <w:p w14:paraId="7789A008" w14:textId="77777777" w:rsidR="00F35455" w:rsidRPr="00F05DB3" w:rsidRDefault="00F35455" w:rsidP="00F35455">
      <w:pPr>
        <w:spacing w:line="360" w:lineRule="auto"/>
        <w:ind w:left="142" w:right="140"/>
        <w:rPr>
          <w:rFonts w:eastAsia="Book Antiqua" w:cs="Arial"/>
          <w:sz w:val="22"/>
          <w:szCs w:val="22"/>
          <w:lang w:val="es-ES_tradnl"/>
        </w:rPr>
      </w:pPr>
      <w:r w:rsidRPr="00F05DB3">
        <w:rPr>
          <w:rFonts w:eastAsia="Book Antiqua" w:cs="Arial"/>
          <w:spacing w:val="-1"/>
          <w:sz w:val="22"/>
          <w:szCs w:val="22"/>
          <w:lang w:val="es-ES_tradnl"/>
        </w:rPr>
        <w:t xml:space="preserve">En cuanto a la </w:t>
      </w:r>
      <w:r w:rsidRPr="00F05DB3">
        <w:rPr>
          <w:rFonts w:eastAsia="Book Antiqua" w:cs="Arial"/>
          <w:b/>
          <w:bCs/>
          <w:spacing w:val="1"/>
          <w:sz w:val="22"/>
          <w:szCs w:val="22"/>
          <w:lang w:val="es-ES_tradnl"/>
        </w:rPr>
        <w:t xml:space="preserve">AUDIENCIA PROVINCIAL </w:t>
      </w:r>
      <w:r w:rsidRPr="00F05DB3">
        <w:rPr>
          <w:rFonts w:eastAsia="Book Antiqua" w:cs="Arial"/>
          <w:b/>
          <w:bCs/>
          <w:spacing w:val="-3"/>
          <w:sz w:val="22"/>
          <w:szCs w:val="22"/>
          <w:lang w:val="es-ES_tradnl"/>
        </w:rPr>
        <w:t>D</w:t>
      </w:r>
      <w:r w:rsidRPr="00F05DB3">
        <w:rPr>
          <w:rFonts w:eastAsia="Book Antiqua" w:cs="Arial"/>
          <w:b/>
          <w:bCs/>
          <w:sz w:val="22"/>
          <w:szCs w:val="22"/>
          <w:lang w:val="es-ES_tradnl"/>
        </w:rPr>
        <w:t xml:space="preserve">E </w:t>
      </w:r>
      <w:r w:rsidRPr="00F05DB3">
        <w:rPr>
          <w:rFonts w:eastAsia="Book Antiqua" w:cs="Arial"/>
          <w:b/>
          <w:bCs/>
          <w:spacing w:val="-1"/>
          <w:sz w:val="22"/>
          <w:szCs w:val="22"/>
          <w:lang w:val="es-ES_tradnl"/>
        </w:rPr>
        <w:t>V</w:t>
      </w:r>
      <w:r w:rsidRPr="00F05DB3">
        <w:rPr>
          <w:rFonts w:eastAsia="Book Antiqua" w:cs="Arial"/>
          <w:b/>
          <w:bCs/>
          <w:spacing w:val="-2"/>
          <w:sz w:val="22"/>
          <w:szCs w:val="22"/>
          <w:lang w:val="es-ES_tradnl"/>
        </w:rPr>
        <w:t>A</w:t>
      </w:r>
      <w:r w:rsidRPr="00F05DB3">
        <w:rPr>
          <w:rFonts w:eastAsia="Book Antiqua" w:cs="Arial"/>
          <w:b/>
          <w:bCs/>
          <w:sz w:val="22"/>
          <w:szCs w:val="22"/>
          <w:lang w:val="es-ES_tradnl"/>
        </w:rPr>
        <w:t>LE</w:t>
      </w:r>
      <w:r w:rsidRPr="00F05DB3">
        <w:rPr>
          <w:rFonts w:eastAsia="Book Antiqua" w:cs="Arial"/>
          <w:b/>
          <w:bCs/>
          <w:spacing w:val="1"/>
          <w:sz w:val="22"/>
          <w:szCs w:val="22"/>
          <w:lang w:val="es-ES_tradnl"/>
        </w:rPr>
        <w:t>N</w:t>
      </w:r>
      <w:r w:rsidRPr="00F05DB3">
        <w:rPr>
          <w:rFonts w:eastAsia="Book Antiqua" w:cs="Arial"/>
          <w:b/>
          <w:bCs/>
          <w:spacing w:val="-2"/>
          <w:sz w:val="22"/>
          <w:szCs w:val="22"/>
          <w:lang w:val="es-ES_tradnl"/>
        </w:rPr>
        <w:t>C</w:t>
      </w:r>
      <w:r w:rsidRPr="00F05DB3">
        <w:rPr>
          <w:rFonts w:eastAsia="Book Antiqua" w:cs="Arial"/>
          <w:b/>
          <w:bCs/>
          <w:sz w:val="22"/>
          <w:szCs w:val="22"/>
          <w:lang w:val="es-ES_tradnl"/>
        </w:rPr>
        <w:t>IA</w:t>
      </w:r>
      <w:r w:rsidRPr="00F05DB3">
        <w:rPr>
          <w:rFonts w:eastAsia="Book Antiqua" w:cs="Arial"/>
          <w:sz w:val="22"/>
          <w:szCs w:val="22"/>
          <w:lang w:val="es-ES_tradnl"/>
        </w:rPr>
        <w:t xml:space="preserve"> en su sentencia de 25</w:t>
      </w:r>
      <w:r w:rsidRPr="00F05DB3">
        <w:rPr>
          <w:rFonts w:eastAsia="Book Antiqua" w:cs="Arial"/>
          <w:spacing w:val="-2"/>
          <w:sz w:val="22"/>
          <w:szCs w:val="22"/>
          <w:lang w:val="es-ES_tradnl"/>
        </w:rPr>
        <w:t xml:space="preserve"> </w:t>
      </w:r>
      <w:r w:rsidRPr="00F05DB3">
        <w:rPr>
          <w:rFonts w:eastAsia="Book Antiqua" w:cs="Arial"/>
          <w:sz w:val="22"/>
          <w:szCs w:val="22"/>
          <w:lang w:val="es-ES_tradnl"/>
        </w:rPr>
        <w:t>de e</w:t>
      </w:r>
      <w:r w:rsidRPr="00F05DB3">
        <w:rPr>
          <w:rFonts w:eastAsia="Book Antiqua" w:cs="Arial"/>
          <w:spacing w:val="1"/>
          <w:sz w:val="22"/>
          <w:szCs w:val="22"/>
          <w:lang w:val="es-ES_tradnl"/>
        </w:rPr>
        <w:t>n</w:t>
      </w:r>
      <w:r w:rsidRPr="00F05DB3">
        <w:rPr>
          <w:rFonts w:eastAsia="Book Antiqua" w:cs="Arial"/>
          <w:sz w:val="22"/>
          <w:szCs w:val="22"/>
          <w:lang w:val="es-ES_tradnl"/>
        </w:rPr>
        <w:t>e</w:t>
      </w:r>
      <w:r w:rsidRPr="00F05DB3">
        <w:rPr>
          <w:rFonts w:eastAsia="Book Antiqua" w:cs="Arial"/>
          <w:spacing w:val="-1"/>
          <w:sz w:val="22"/>
          <w:szCs w:val="22"/>
          <w:lang w:val="es-ES_tradnl"/>
        </w:rPr>
        <w:t>r</w:t>
      </w:r>
      <w:r w:rsidRPr="00F05DB3">
        <w:rPr>
          <w:rFonts w:eastAsia="Book Antiqua" w:cs="Arial"/>
          <w:sz w:val="22"/>
          <w:szCs w:val="22"/>
          <w:lang w:val="es-ES_tradnl"/>
        </w:rPr>
        <w:t xml:space="preserve">o </w:t>
      </w:r>
      <w:r w:rsidRPr="00F05DB3">
        <w:rPr>
          <w:rFonts w:eastAsia="Book Antiqua" w:cs="Arial"/>
          <w:spacing w:val="-1"/>
          <w:sz w:val="22"/>
          <w:szCs w:val="22"/>
          <w:lang w:val="es-ES_tradnl"/>
        </w:rPr>
        <w:t>d</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2012:</w:t>
      </w:r>
      <w:r w:rsidRPr="00F05DB3">
        <w:rPr>
          <w:rFonts w:eastAsia="Book Antiqua" w:cs="Arial"/>
          <w:spacing w:val="-1"/>
          <w:sz w:val="22"/>
          <w:szCs w:val="22"/>
          <w:lang w:val="es-ES_tradnl"/>
        </w:rPr>
        <w:t xml:space="preserve"> </w:t>
      </w:r>
      <w:r w:rsidRPr="00F05DB3">
        <w:rPr>
          <w:rFonts w:cs="Arial"/>
          <w:bCs/>
          <w:sz w:val="22"/>
          <w:szCs w:val="22"/>
          <w:vertAlign w:val="superscript"/>
          <w:lang w:val="es-ES_tradnl"/>
        </w:rPr>
        <w:footnoteReference w:id="62"/>
      </w:r>
      <w:r w:rsidRPr="00F05DB3">
        <w:rPr>
          <w:rFonts w:eastAsia="Book Antiqua" w:cs="Arial"/>
          <w:spacing w:val="-1"/>
          <w:sz w:val="22"/>
          <w:szCs w:val="22"/>
          <w:lang w:val="es-ES_tradnl"/>
        </w:rPr>
        <w:t>:</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w:t>
      </w:r>
      <w:r w:rsidRPr="00F05DB3">
        <w:rPr>
          <w:rFonts w:eastAsia="Book Antiqua" w:cs="Arial"/>
          <w:i/>
          <w:spacing w:val="-2"/>
          <w:sz w:val="22"/>
          <w:szCs w:val="22"/>
          <w:lang w:val="es-ES_tradnl"/>
        </w:rPr>
        <w:t>(</w:t>
      </w:r>
      <w:r w:rsidRPr="00F05DB3">
        <w:rPr>
          <w:rFonts w:eastAsia="Book Antiqua" w:cs="Arial"/>
          <w:i/>
          <w:spacing w:val="2"/>
          <w:sz w:val="22"/>
          <w:szCs w:val="22"/>
          <w:lang w:val="es-ES_tradnl"/>
        </w:rPr>
        <w:t>…</w:t>
      </w:r>
      <w:r w:rsidRPr="00F05DB3">
        <w:rPr>
          <w:rFonts w:eastAsia="Book Antiqua" w:cs="Arial"/>
          <w:i/>
          <w:sz w:val="22"/>
          <w:szCs w:val="22"/>
          <w:lang w:val="es-ES_tradnl"/>
        </w:rPr>
        <w:t>)</w:t>
      </w:r>
      <w:r w:rsidRPr="00F05DB3">
        <w:rPr>
          <w:rFonts w:eastAsia="Book Antiqua" w:cs="Arial"/>
          <w:i/>
          <w:spacing w:val="3"/>
          <w:sz w:val="22"/>
          <w:szCs w:val="22"/>
          <w:lang w:val="es-ES_tradnl"/>
        </w:rPr>
        <w:t xml:space="preserve"> </w:t>
      </w:r>
      <w:r w:rsidRPr="00F05DB3">
        <w:rPr>
          <w:rFonts w:eastAsia="Book Antiqua" w:cs="Arial"/>
          <w:b/>
          <w:i/>
          <w:spacing w:val="-2"/>
          <w:sz w:val="22"/>
          <w:szCs w:val="22"/>
          <w:lang w:val="es-ES_tradnl"/>
        </w:rPr>
        <w:t>l</w:t>
      </w:r>
      <w:r w:rsidRPr="00F05DB3">
        <w:rPr>
          <w:rFonts w:eastAsia="Book Antiqua" w:cs="Arial"/>
          <w:b/>
          <w:i/>
          <w:sz w:val="22"/>
          <w:szCs w:val="22"/>
          <w:lang w:val="es-ES_tradnl"/>
        </w:rPr>
        <w:t>a</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co</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 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3"/>
          <w:sz w:val="22"/>
          <w:szCs w:val="22"/>
          <w:lang w:val="es-ES_tradnl"/>
        </w:rPr>
        <w:t>u</w:t>
      </w:r>
      <w:r w:rsidRPr="00F05DB3">
        <w:rPr>
          <w:rFonts w:eastAsia="Book Antiqua" w:cs="Arial"/>
          <w:b/>
          <w:i/>
          <w:sz w:val="22"/>
          <w:szCs w:val="22"/>
          <w:lang w:val="es-ES_tradnl"/>
        </w:rPr>
        <w:t>ota</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mpa</w:t>
      </w:r>
      <w:r w:rsidRPr="00F05DB3">
        <w:rPr>
          <w:rFonts w:eastAsia="Book Antiqua" w:cs="Arial"/>
          <w:b/>
          <w:i/>
          <w:spacing w:val="-3"/>
          <w:sz w:val="22"/>
          <w:szCs w:val="22"/>
          <w:lang w:val="es-ES_tradnl"/>
        </w:rPr>
        <w:t>g</w:t>
      </w:r>
      <w:r w:rsidRPr="00F05DB3">
        <w:rPr>
          <w:rFonts w:eastAsia="Book Antiqua" w:cs="Arial"/>
          <w:b/>
          <w:i/>
          <w:sz w:val="22"/>
          <w:szCs w:val="22"/>
          <w:lang w:val="es-ES_tradnl"/>
        </w:rPr>
        <w:t>ada</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usual</w:t>
      </w:r>
      <w:r w:rsidRPr="00F05DB3">
        <w:rPr>
          <w:rFonts w:eastAsia="Book Antiqua" w:cs="Arial"/>
          <w:b/>
          <w:i/>
          <w:spacing w:val="2"/>
          <w:sz w:val="22"/>
          <w:szCs w:val="22"/>
          <w:lang w:val="es-ES_tradnl"/>
        </w:rPr>
        <w:t xml:space="preserve"> </w:t>
      </w:r>
      <w:r w:rsidRPr="00F05DB3">
        <w:rPr>
          <w:rFonts w:eastAsia="Book Antiqua" w:cs="Arial"/>
          <w:i/>
          <w:sz w:val="22"/>
          <w:szCs w:val="22"/>
          <w:lang w:val="es-ES_tradnl"/>
        </w:rPr>
        <w:t>en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la</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pr</w:t>
      </w:r>
      <w:r w:rsidRPr="00F05DB3">
        <w:rPr>
          <w:rFonts w:eastAsia="Book Antiqua" w:cs="Arial"/>
          <w:i/>
          <w:sz w:val="22"/>
          <w:szCs w:val="22"/>
          <w:lang w:val="es-ES_tradnl"/>
        </w:rPr>
        <w:t>áct</w:t>
      </w:r>
      <w:r w:rsidRPr="00F05DB3">
        <w:rPr>
          <w:rFonts w:eastAsia="Book Antiqua" w:cs="Arial"/>
          <w:i/>
          <w:spacing w:val="1"/>
          <w:sz w:val="22"/>
          <w:szCs w:val="22"/>
          <w:lang w:val="es-ES_tradnl"/>
        </w:rPr>
        <w:t>i</w:t>
      </w:r>
      <w:r w:rsidRPr="00F05DB3">
        <w:rPr>
          <w:rFonts w:eastAsia="Book Antiqua" w:cs="Arial"/>
          <w:i/>
          <w:sz w:val="22"/>
          <w:szCs w:val="22"/>
          <w:lang w:val="es-ES_tradnl"/>
        </w:rPr>
        <w:t>ca</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los co</w:t>
      </w:r>
      <w:r w:rsidRPr="00F05DB3">
        <w:rPr>
          <w:rFonts w:eastAsia="Book Antiqua" w:cs="Arial"/>
          <w:i/>
          <w:spacing w:val="1"/>
          <w:sz w:val="22"/>
          <w:szCs w:val="22"/>
          <w:lang w:val="es-ES_tradnl"/>
        </w:rPr>
        <w:t>n</w:t>
      </w:r>
      <w:r w:rsidRPr="00F05DB3">
        <w:rPr>
          <w:rFonts w:eastAsia="Book Antiqua" w:cs="Arial"/>
          <w:i/>
          <w:sz w:val="22"/>
          <w:szCs w:val="22"/>
          <w:lang w:val="es-ES_tradnl"/>
        </w:rPr>
        <w:t>t</w:t>
      </w:r>
      <w:r w:rsidRPr="00F05DB3">
        <w:rPr>
          <w:rFonts w:eastAsia="Book Antiqua" w:cs="Arial"/>
          <w:i/>
          <w:spacing w:val="-1"/>
          <w:sz w:val="22"/>
          <w:szCs w:val="22"/>
          <w:lang w:val="es-ES_tradnl"/>
        </w:rPr>
        <w:t>r</w:t>
      </w:r>
      <w:r w:rsidRPr="00F05DB3">
        <w:rPr>
          <w:rFonts w:eastAsia="Book Antiqua" w:cs="Arial"/>
          <w:i/>
          <w:sz w:val="22"/>
          <w:szCs w:val="22"/>
          <w:lang w:val="es-ES_tradnl"/>
        </w:rPr>
        <w:t xml:space="preserve">atos </w:t>
      </w:r>
      <w:r w:rsidRPr="00F05DB3">
        <w:rPr>
          <w:rFonts w:eastAsia="Book Antiqua" w:cs="Arial"/>
          <w:i/>
          <w:spacing w:val="1"/>
          <w:sz w:val="22"/>
          <w:szCs w:val="22"/>
          <w:lang w:val="es-ES_tradnl"/>
        </w:rPr>
        <w:lastRenderedPageBreak/>
        <w:t>f</w:t>
      </w:r>
      <w:r w:rsidRPr="00F05DB3">
        <w:rPr>
          <w:rFonts w:eastAsia="Book Antiqua" w:cs="Arial"/>
          <w:i/>
          <w:spacing w:val="-2"/>
          <w:sz w:val="22"/>
          <w:szCs w:val="22"/>
          <w:lang w:val="es-ES_tradnl"/>
        </w:rPr>
        <w:t>i</w:t>
      </w:r>
      <w:r w:rsidRPr="00F05DB3">
        <w:rPr>
          <w:rFonts w:eastAsia="Book Antiqua" w:cs="Arial"/>
          <w:i/>
          <w:spacing w:val="1"/>
          <w:sz w:val="22"/>
          <w:szCs w:val="22"/>
          <w:lang w:val="es-ES_tradnl"/>
        </w:rPr>
        <w:t>n</w:t>
      </w:r>
      <w:r w:rsidRPr="00F05DB3">
        <w:rPr>
          <w:rFonts w:eastAsia="Book Antiqua" w:cs="Arial"/>
          <w:i/>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os,</w:t>
      </w:r>
      <w:r w:rsidRPr="00F05DB3">
        <w:rPr>
          <w:rFonts w:eastAsia="Book Antiqua" w:cs="Arial"/>
          <w:i/>
          <w:spacing w:val="1"/>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1"/>
          <w:sz w:val="22"/>
          <w:szCs w:val="22"/>
          <w:lang w:val="es-ES_tradnl"/>
        </w:rPr>
        <w:t>b</w:t>
      </w:r>
      <w:r w:rsidRPr="00F05DB3">
        <w:rPr>
          <w:rFonts w:eastAsia="Book Antiqua" w:cs="Arial"/>
          <w:b/>
          <w:i/>
          <w:spacing w:val="1"/>
          <w:sz w:val="22"/>
          <w:szCs w:val="22"/>
          <w:lang w:val="es-ES_tradnl"/>
        </w:rPr>
        <w:t>i</w:t>
      </w:r>
      <w:r w:rsidRPr="00F05DB3">
        <w:rPr>
          <w:rFonts w:eastAsia="Book Antiqua" w:cs="Arial"/>
          <w:b/>
          <w:i/>
          <w:sz w:val="22"/>
          <w:szCs w:val="22"/>
          <w:lang w:val="es-ES_tradnl"/>
        </w:rPr>
        <w:t>do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pacing w:val="-3"/>
          <w:sz w:val="22"/>
          <w:szCs w:val="22"/>
          <w:lang w:val="es-ES_tradnl"/>
        </w:rPr>
        <w:t>o</w:t>
      </w:r>
      <w:r w:rsidRPr="00F05DB3">
        <w:rPr>
          <w:rFonts w:eastAsia="Book Antiqua" w:cs="Arial"/>
          <w:b/>
          <w:i/>
          <w:sz w:val="22"/>
          <w:szCs w:val="22"/>
          <w:lang w:val="es-ES_tradnl"/>
        </w:rPr>
        <w:t>s</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ga</w:t>
      </w:r>
      <w:r w:rsidRPr="00F05DB3">
        <w:rPr>
          <w:rFonts w:eastAsia="Book Antiqua" w:cs="Arial"/>
          <w:b/>
          <w:i/>
          <w:spacing w:val="-2"/>
          <w:sz w:val="22"/>
          <w:szCs w:val="22"/>
          <w:lang w:val="es-ES_tradnl"/>
        </w:rPr>
        <w:t>s</w:t>
      </w:r>
      <w:r w:rsidRPr="00F05DB3">
        <w:rPr>
          <w:rFonts w:eastAsia="Book Antiqua" w:cs="Arial"/>
          <w:b/>
          <w:i/>
          <w:spacing w:val="1"/>
          <w:sz w:val="22"/>
          <w:szCs w:val="22"/>
          <w:lang w:val="es-ES_tradnl"/>
        </w:rPr>
        <w:t>t</w:t>
      </w:r>
      <w:r w:rsidRPr="00F05DB3">
        <w:rPr>
          <w:rFonts w:eastAsia="Book Antiqua" w:cs="Arial"/>
          <w:b/>
          <w:i/>
          <w:sz w:val="22"/>
          <w:szCs w:val="22"/>
          <w:lang w:val="es-ES_tradnl"/>
        </w:rPr>
        <w:t>os 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pro</w:t>
      </w:r>
      <w:r w:rsidRPr="00F05DB3">
        <w:rPr>
          <w:rFonts w:eastAsia="Book Antiqua" w:cs="Arial"/>
          <w:b/>
          <w:i/>
          <w:spacing w:val="-1"/>
          <w:sz w:val="22"/>
          <w:szCs w:val="22"/>
          <w:lang w:val="es-ES_tradnl"/>
        </w:rPr>
        <w:t>d</w:t>
      </w:r>
      <w:r w:rsidRPr="00F05DB3">
        <w:rPr>
          <w:rFonts w:eastAsia="Book Antiqua" w:cs="Arial"/>
          <w:b/>
          <w:i/>
          <w:sz w:val="22"/>
          <w:szCs w:val="22"/>
          <w:lang w:val="es-ES_tradnl"/>
        </w:rPr>
        <w:t>ucen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su de</w:t>
      </w:r>
      <w:r w:rsidRPr="00F05DB3">
        <w:rPr>
          <w:rFonts w:eastAsia="Book Antiqua" w:cs="Arial"/>
          <w:b/>
          <w:i/>
          <w:spacing w:val="-1"/>
          <w:sz w:val="22"/>
          <w:szCs w:val="22"/>
          <w:lang w:val="es-ES_tradnl"/>
        </w:rPr>
        <w:t>v</w:t>
      </w:r>
      <w:r w:rsidRPr="00F05DB3">
        <w:rPr>
          <w:rFonts w:eastAsia="Book Antiqua" w:cs="Arial"/>
          <w:b/>
          <w:i/>
          <w:sz w:val="22"/>
          <w:szCs w:val="22"/>
          <w:lang w:val="es-ES_tradnl"/>
        </w:rPr>
        <w:t>oluc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i/>
          <w:spacing w:val="-2"/>
          <w:sz w:val="22"/>
          <w:szCs w:val="22"/>
          <w:lang w:val="es-ES_tradnl"/>
        </w:rPr>
        <w:t>a</w:t>
      </w:r>
      <w:r w:rsidRPr="00F05DB3">
        <w:rPr>
          <w:rFonts w:eastAsia="Book Antiqua" w:cs="Arial"/>
          <w:i/>
          <w:sz w:val="22"/>
          <w:szCs w:val="22"/>
          <w:lang w:val="es-ES_tradnl"/>
        </w:rPr>
        <w:t>l</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estar d</w:t>
      </w:r>
      <w:r w:rsidRPr="00F05DB3">
        <w:rPr>
          <w:rFonts w:eastAsia="Book Antiqua" w:cs="Arial"/>
          <w:i/>
          <w:spacing w:val="-1"/>
          <w:sz w:val="22"/>
          <w:szCs w:val="22"/>
          <w:lang w:val="es-ES_tradnl"/>
        </w:rPr>
        <w:t>o</w:t>
      </w:r>
      <w:r w:rsidRPr="00F05DB3">
        <w:rPr>
          <w:rFonts w:eastAsia="Book Antiqua" w:cs="Arial"/>
          <w:i/>
          <w:spacing w:val="-3"/>
          <w:sz w:val="22"/>
          <w:szCs w:val="22"/>
          <w:lang w:val="es-ES_tradnl"/>
        </w:rPr>
        <w:t>m</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i</w:t>
      </w:r>
      <w:r w:rsidRPr="00F05DB3">
        <w:rPr>
          <w:rFonts w:eastAsia="Book Antiqua" w:cs="Arial"/>
          <w:i/>
          <w:spacing w:val="-1"/>
          <w:sz w:val="22"/>
          <w:szCs w:val="22"/>
          <w:lang w:val="es-ES_tradnl"/>
        </w:rPr>
        <w:t>l</w:t>
      </w:r>
      <w:r w:rsidRPr="00F05DB3">
        <w:rPr>
          <w:rFonts w:eastAsia="Book Antiqua" w:cs="Arial"/>
          <w:i/>
          <w:sz w:val="22"/>
          <w:szCs w:val="22"/>
          <w:lang w:val="es-ES_tradnl"/>
        </w:rPr>
        <w:t>iados los</w:t>
      </w:r>
      <w:r w:rsidRPr="00F05DB3">
        <w:rPr>
          <w:rFonts w:eastAsia="Book Antiqua" w:cs="Arial"/>
          <w:i/>
          <w:spacing w:val="1"/>
          <w:sz w:val="22"/>
          <w:szCs w:val="22"/>
          <w:lang w:val="es-ES_tradnl"/>
        </w:rPr>
        <w:t xml:space="preserve"> </w:t>
      </w:r>
      <w:r w:rsidRPr="00F05DB3">
        <w:rPr>
          <w:rFonts w:eastAsia="Book Antiqua" w:cs="Arial"/>
          <w:i/>
          <w:spacing w:val="-1"/>
          <w:sz w:val="22"/>
          <w:szCs w:val="22"/>
          <w:lang w:val="es-ES_tradnl"/>
        </w:rPr>
        <w:t>p</w:t>
      </w:r>
      <w:r w:rsidRPr="00F05DB3">
        <w:rPr>
          <w:rFonts w:eastAsia="Book Antiqua" w:cs="Arial"/>
          <w:i/>
          <w:sz w:val="22"/>
          <w:szCs w:val="22"/>
          <w:lang w:val="es-ES_tradnl"/>
        </w:rPr>
        <w:t>ag</w:t>
      </w:r>
      <w:r w:rsidRPr="00F05DB3">
        <w:rPr>
          <w:rFonts w:eastAsia="Book Antiqua" w:cs="Arial"/>
          <w:i/>
          <w:spacing w:val="-1"/>
          <w:sz w:val="22"/>
          <w:szCs w:val="22"/>
          <w:lang w:val="es-ES_tradnl"/>
        </w:rPr>
        <w:t>o</w:t>
      </w:r>
      <w:r w:rsidRPr="00F05DB3">
        <w:rPr>
          <w:rFonts w:eastAsia="Book Antiqua" w:cs="Arial"/>
          <w:i/>
          <w:sz w:val="22"/>
          <w:szCs w:val="22"/>
          <w:lang w:val="es-ES_tradnl"/>
        </w:rPr>
        <w:t>s</w:t>
      </w:r>
      <w:r w:rsidRPr="00F05DB3">
        <w:rPr>
          <w:rFonts w:eastAsia="Book Antiqua" w:cs="Arial"/>
          <w:i/>
          <w:spacing w:val="1"/>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n</w:t>
      </w:r>
      <w:r w:rsidRPr="00F05DB3">
        <w:rPr>
          <w:rFonts w:eastAsia="Book Antiqua" w:cs="Arial"/>
          <w:i/>
          <w:sz w:val="22"/>
          <w:szCs w:val="22"/>
          <w:lang w:val="es-ES_tradnl"/>
        </w:rPr>
        <w:t>tas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b</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ca</w:t>
      </w:r>
      <w:r w:rsidRPr="00F05DB3">
        <w:rPr>
          <w:rFonts w:eastAsia="Book Antiqua" w:cs="Arial"/>
          <w:i/>
          <w:spacing w:val="-3"/>
          <w:sz w:val="22"/>
          <w:szCs w:val="22"/>
          <w:lang w:val="es-ES_tradnl"/>
        </w:rPr>
        <w:t>r</w:t>
      </w:r>
      <w:r w:rsidRPr="00F05DB3">
        <w:rPr>
          <w:rFonts w:eastAsia="Book Antiqua" w:cs="Arial"/>
          <w:i/>
          <w:sz w:val="22"/>
          <w:szCs w:val="22"/>
          <w:lang w:val="es-ES_tradnl"/>
        </w:rPr>
        <w:t>ias,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los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9"/>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9"/>
          <w:sz w:val="22"/>
          <w:szCs w:val="22"/>
          <w:lang w:val="es-ES_tradnl"/>
        </w:rPr>
        <w:t xml:space="preserve"> </w:t>
      </w:r>
      <w:r w:rsidRPr="00F05DB3">
        <w:rPr>
          <w:rFonts w:eastAsia="Book Antiqua" w:cs="Arial"/>
          <w:i/>
          <w:spacing w:val="-1"/>
          <w:sz w:val="22"/>
          <w:szCs w:val="22"/>
          <w:lang w:val="es-ES_tradnl"/>
        </w:rPr>
        <w:t>r</w:t>
      </w:r>
      <w:r w:rsidRPr="00F05DB3">
        <w:rPr>
          <w:rFonts w:eastAsia="Book Antiqua" w:cs="Arial"/>
          <w:i/>
          <w:sz w:val="22"/>
          <w:szCs w:val="22"/>
          <w:lang w:val="es-ES_tradnl"/>
        </w:rPr>
        <w:t>e</w:t>
      </w:r>
      <w:r w:rsidRPr="00F05DB3">
        <w:rPr>
          <w:rFonts w:eastAsia="Book Antiqua" w:cs="Arial"/>
          <w:i/>
          <w:spacing w:val="-1"/>
          <w:sz w:val="22"/>
          <w:szCs w:val="22"/>
          <w:lang w:val="es-ES_tradnl"/>
        </w:rPr>
        <w:t>p</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ten</w:t>
      </w:r>
      <w:r w:rsidRPr="00F05DB3">
        <w:rPr>
          <w:rFonts w:eastAsia="Book Antiqua" w:cs="Arial"/>
          <w:i/>
          <w:spacing w:val="10"/>
          <w:sz w:val="22"/>
          <w:szCs w:val="22"/>
          <w:lang w:val="es-ES_tradnl"/>
        </w:rPr>
        <w:t xml:space="preserve"> </w:t>
      </w:r>
      <w:r w:rsidRPr="00F05DB3">
        <w:rPr>
          <w:rFonts w:eastAsia="Book Antiqua" w:cs="Arial"/>
          <w:i/>
          <w:sz w:val="22"/>
          <w:szCs w:val="22"/>
          <w:lang w:val="es-ES_tradnl"/>
        </w:rPr>
        <w:t>al</w:t>
      </w:r>
      <w:r w:rsidRPr="00F05DB3">
        <w:rPr>
          <w:rFonts w:eastAsia="Book Antiqua" w:cs="Arial"/>
          <w:i/>
          <w:spacing w:val="10"/>
          <w:sz w:val="22"/>
          <w:szCs w:val="22"/>
          <w:lang w:val="es-ES_tradnl"/>
        </w:rPr>
        <w:t xml:space="preserve"> </w:t>
      </w:r>
      <w:r w:rsidRPr="00F05DB3">
        <w:rPr>
          <w:rFonts w:eastAsia="Book Antiqua" w:cs="Arial"/>
          <w:i/>
          <w:sz w:val="22"/>
          <w:szCs w:val="22"/>
          <w:lang w:val="es-ES_tradnl"/>
        </w:rPr>
        <w:t>e</w:t>
      </w:r>
      <w:r w:rsidRPr="00F05DB3">
        <w:rPr>
          <w:rFonts w:eastAsia="Book Antiqua" w:cs="Arial"/>
          <w:i/>
          <w:spacing w:val="-1"/>
          <w:sz w:val="22"/>
          <w:szCs w:val="22"/>
          <w:lang w:val="es-ES_tradnl"/>
        </w:rPr>
        <w:t>m</w:t>
      </w:r>
      <w:r w:rsidRPr="00F05DB3">
        <w:rPr>
          <w:rFonts w:eastAsia="Book Antiqua" w:cs="Arial"/>
          <w:i/>
          <w:spacing w:val="-2"/>
          <w:sz w:val="22"/>
          <w:szCs w:val="22"/>
          <w:lang w:val="es-ES_tradnl"/>
        </w:rPr>
        <w:t>i</w:t>
      </w:r>
      <w:r w:rsidRPr="00F05DB3">
        <w:rPr>
          <w:rFonts w:eastAsia="Book Antiqua" w:cs="Arial"/>
          <w:i/>
          <w:sz w:val="22"/>
          <w:szCs w:val="22"/>
          <w:lang w:val="es-ES_tradnl"/>
        </w:rPr>
        <w:t>sor</w:t>
      </w:r>
      <w:r w:rsidRPr="00F05DB3">
        <w:rPr>
          <w:rFonts w:eastAsia="Book Antiqua" w:cs="Arial"/>
          <w:i/>
          <w:spacing w:val="8"/>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l</w:t>
      </w:r>
      <w:r w:rsidRPr="00F05DB3">
        <w:rPr>
          <w:rFonts w:eastAsia="Book Antiqua" w:cs="Arial"/>
          <w:i/>
          <w:spacing w:val="10"/>
          <w:sz w:val="22"/>
          <w:szCs w:val="22"/>
          <w:lang w:val="es-ES_tradnl"/>
        </w:rPr>
        <w:t xml:space="preserve"> </w:t>
      </w:r>
      <w:r w:rsidRPr="00F05DB3">
        <w:rPr>
          <w:rFonts w:eastAsia="Book Antiqua" w:cs="Arial"/>
          <w:i/>
          <w:spacing w:val="-1"/>
          <w:sz w:val="22"/>
          <w:szCs w:val="22"/>
          <w:lang w:val="es-ES_tradnl"/>
        </w:rPr>
        <w:t>r</w:t>
      </w:r>
      <w:r w:rsidRPr="00F05DB3">
        <w:rPr>
          <w:rFonts w:eastAsia="Book Antiqua" w:cs="Arial"/>
          <w:i/>
          <w:sz w:val="22"/>
          <w:szCs w:val="22"/>
          <w:lang w:val="es-ES_tradnl"/>
        </w:rPr>
        <w:t>ecibo</w:t>
      </w:r>
      <w:r w:rsidRPr="00F05DB3">
        <w:rPr>
          <w:rFonts w:eastAsia="Book Antiqua" w:cs="Arial"/>
          <w:sz w:val="22"/>
          <w:szCs w:val="22"/>
          <w:lang w:val="es-ES_tradnl"/>
        </w:rPr>
        <w:t>”.</w:t>
      </w:r>
    </w:p>
    <w:p w14:paraId="75CD591A" w14:textId="77777777" w:rsidR="00F35455" w:rsidRPr="00F05DB3" w:rsidRDefault="00F35455" w:rsidP="00F35455">
      <w:pPr>
        <w:spacing w:before="5" w:line="360" w:lineRule="auto"/>
        <w:ind w:left="142" w:right="140"/>
        <w:rPr>
          <w:rFonts w:cs="Arial"/>
          <w:sz w:val="22"/>
          <w:szCs w:val="22"/>
          <w:lang w:val="es-ES_tradnl"/>
        </w:rPr>
      </w:pPr>
    </w:p>
    <w:p w14:paraId="61E02092" w14:textId="77777777" w:rsidR="00F35455" w:rsidRPr="00F05DB3" w:rsidRDefault="00F35455" w:rsidP="00F35455">
      <w:pPr>
        <w:spacing w:line="360" w:lineRule="auto"/>
        <w:ind w:left="142" w:right="140"/>
        <w:rPr>
          <w:rFonts w:eastAsia="Book Antiqua" w:cs="Arial"/>
          <w:i/>
          <w:sz w:val="22"/>
          <w:szCs w:val="22"/>
          <w:lang w:val="es-ES_tradnl"/>
        </w:rPr>
      </w:pPr>
      <w:r w:rsidRPr="00F05DB3">
        <w:rPr>
          <w:rFonts w:eastAsia="Book Antiqua" w:cs="Arial"/>
          <w:sz w:val="22"/>
          <w:szCs w:val="22"/>
          <w:lang w:val="es-ES_tradnl"/>
        </w:rPr>
        <w:t xml:space="preserve">La </w:t>
      </w:r>
      <w:r w:rsidRPr="00F05DB3">
        <w:rPr>
          <w:rFonts w:eastAsia="Book Antiqua" w:cs="Arial"/>
          <w:spacing w:val="-1"/>
          <w:sz w:val="22"/>
          <w:szCs w:val="22"/>
          <w:lang w:val="es-ES_tradnl"/>
        </w:rPr>
        <w:t>S</w:t>
      </w:r>
      <w:r w:rsidRPr="00F05DB3">
        <w:rPr>
          <w:rFonts w:eastAsia="Book Antiqua" w:cs="Arial"/>
          <w:sz w:val="22"/>
          <w:szCs w:val="22"/>
          <w:lang w:val="es-ES_tradnl"/>
        </w:rPr>
        <w:t>e</w:t>
      </w:r>
      <w:r w:rsidRPr="00F05DB3">
        <w:rPr>
          <w:rFonts w:eastAsia="Book Antiqua" w:cs="Arial"/>
          <w:spacing w:val="1"/>
          <w:sz w:val="22"/>
          <w:szCs w:val="22"/>
          <w:lang w:val="es-ES_tradnl"/>
        </w:rPr>
        <w:t>n</w:t>
      </w:r>
      <w:r w:rsidRPr="00F05DB3">
        <w:rPr>
          <w:rFonts w:eastAsia="Book Antiqua" w:cs="Arial"/>
          <w:sz w:val="22"/>
          <w:szCs w:val="22"/>
          <w:lang w:val="es-ES_tradnl"/>
        </w:rPr>
        <w:t>te</w:t>
      </w:r>
      <w:r w:rsidRPr="00F05DB3">
        <w:rPr>
          <w:rFonts w:eastAsia="Book Antiqua" w:cs="Arial"/>
          <w:spacing w:val="-2"/>
          <w:sz w:val="22"/>
          <w:szCs w:val="22"/>
          <w:lang w:val="es-ES_tradnl"/>
        </w:rPr>
        <w:t>n</w:t>
      </w:r>
      <w:r w:rsidRPr="00F05DB3">
        <w:rPr>
          <w:rFonts w:eastAsia="Book Antiqua" w:cs="Arial"/>
          <w:sz w:val="22"/>
          <w:szCs w:val="22"/>
          <w:lang w:val="es-ES_tradnl"/>
        </w:rPr>
        <w:t>c</w:t>
      </w:r>
      <w:r w:rsidRPr="00F05DB3">
        <w:rPr>
          <w:rFonts w:eastAsia="Book Antiqua" w:cs="Arial"/>
          <w:spacing w:val="1"/>
          <w:sz w:val="22"/>
          <w:szCs w:val="22"/>
          <w:lang w:val="es-ES_tradnl"/>
        </w:rPr>
        <w:t>i</w:t>
      </w:r>
      <w:r w:rsidRPr="00F05DB3">
        <w:rPr>
          <w:rFonts w:eastAsia="Book Antiqua" w:cs="Arial"/>
          <w:sz w:val="22"/>
          <w:szCs w:val="22"/>
          <w:lang w:val="es-ES_tradnl"/>
        </w:rPr>
        <w:t>a de</w:t>
      </w:r>
      <w:r w:rsidRPr="00F05DB3">
        <w:rPr>
          <w:rFonts w:eastAsia="Book Antiqua" w:cs="Arial"/>
          <w:spacing w:val="-3"/>
          <w:sz w:val="22"/>
          <w:szCs w:val="22"/>
          <w:lang w:val="es-ES_tradnl"/>
        </w:rPr>
        <w:t xml:space="preserve"> </w:t>
      </w:r>
      <w:r w:rsidRPr="00F05DB3">
        <w:rPr>
          <w:rFonts w:eastAsia="Book Antiqua" w:cs="Arial"/>
          <w:sz w:val="22"/>
          <w:szCs w:val="22"/>
          <w:lang w:val="es-ES_tradnl"/>
        </w:rPr>
        <w:t>la</w:t>
      </w:r>
      <w:r w:rsidRPr="00F05DB3">
        <w:rPr>
          <w:rFonts w:eastAsia="Book Antiqua" w:cs="Arial"/>
          <w:spacing w:val="-2"/>
          <w:sz w:val="22"/>
          <w:szCs w:val="22"/>
          <w:lang w:val="es-ES_tradnl"/>
        </w:rPr>
        <w:t xml:space="preserve"> </w:t>
      </w:r>
      <w:r w:rsidRPr="00F05DB3">
        <w:rPr>
          <w:rFonts w:eastAsia="Book Antiqua" w:cs="Arial"/>
          <w:b/>
          <w:bCs/>
          <w:spacing w:val="1"/>
          <w:sz w:val="22"/>
          <w:szCs w:val="22"/>
          <w:lang w:val="es-ES_tradnl"/>
        </w:rPr>
        <w:t xml:space="preserve">AUDIENCIA </w:t>
      </w:r>
      <w:r w:rsidRPr="00F05DB3">
        <w:rPr>
          <w:rFonts w:eastAsia="Book Antiqua" w:cs="Arial"/>
          <w:b/>
          <w:bCs/>
          <w:sz w:val="22"/>
          <w:szCs w:val="22"/>
          <w:lang w:val="es-ES_tradnl"/>
        </w:rPr>
        <w:t>PROVIENCIAL</w:t>
      </w:r>
      <w:r w:rsidRPr="00F05DB3">
        <w:rPr>
          <w:rFonts w:eastAsia="Book Antiqua" w:cs="Arial"/>
          <w:b/>
          <w:bCs/>
          <w:spacing w:val="1"/>
          <w:sz w:val="22"/>
          <w:szCs w:val="22"/>
          <w:lang w:val="es-ES_tradnl"/>
        </w:rPr>
        <w:t xml:space="preserve"> </w:t>
      </w:r>
      <w:r w:rsidRPr="00F05DB3">
        <w:rPr>
          <w:rFonts w:eastAsia="Book Antiqua" w:cs="Arial"/>
          <w:b/>
          <w:bCs/>
          <w:spacing w:val="-3"/>
          <w:sz w:val="22"/>
          <w:szCs w:val="22"/>
          <w:lang w:val="es-ES_tradnl"/>
        </w:rPr>
        <w:t>DE MURCIA</w:t>
      </w:r>
      <w:r w:rsidRPr="00F05DB3">
        <w:rPr>
          <w:rFonts w:eastAsia="Book Antiqua" w:cs="Arial"/>
          <w:sz w:val="22"/>
          <w:szCs w:val="22"/>
          <w:lang w:val="es-ES_tradnl"/>
        </w:rPr>
        <w:t xml:space="preserve"> de 30 de oct</w:t>
      </w:r>
      <w:r w:rsidRPr="00F05DB3">
        <w:rPr>
          <w:rFonts w:eastAsia="Book Antiqua" w:cs="Arial"/>
          <w:spacing w:val="-1"/>
          <w:sz w:val="22"/>
          <w:szCs w:val="22"/>
          <w:lang w:val="es-ES_tradnl"/>
        </w:rPr>
        <w:t>u</w:t>
      </w:r>
      <w:r w:rsidRPr="00F05DB3">
        <w:rPr>
          <w:rFonts w:eastAsia="Book Antiqua" w:cs="Arial"/>
          <w:sz w:val="22"/>
          <w:szCs w:val="22"/>
          <w:lang w:val="es-ES_tradnl"/>
        </w:rPr>
        <w:t xml:space="preserve">bre </w:t>
      </w:r>
      <w:r w:rsidRPr="00F05DB3">
        <w:rPr>
          <w:rFonts w:eastAsia="Book Antiqua" w:cs="Arial"/>
          <w:spacing w:val="-3"/>
          <w:sz w:val="22"/>
          <w:szCs w:val="22"/>
          <w:lang w:val="es-ES_tradnl"/>
        </w:rPr>
        <w:t>d</w:t>
      </w:r>
      <w:r w:rsidRPr="00F05DB3">
        <w:rPr>
          <w:rFonts w:eastAsia="Book Antiqua" w:cs="Arial"/>
          <w:sz w:val="22"/>
          <w:szCs w:val="22"/>
          <w:lang w:val="es-ES_tradnl"/>
        </w:rPr>
        <w:t>e</w:t>
      </w:r>
      <w:r w:rsidRPr="00F05DB3">
        <w:rPr>
          <w:rFonts w:eastAsia="Book Antiqua" w:cs="Arial"/>
          <w:spacing w:val="-2"/>
          <w:sz w:val="22"/>
          <w:szCs w:val="22"/>
          <w:lang w:val="es-ES_tradnl"/>
        </w:rPr>
        <w:t xml:space="preserve"> </w:t>
      </w:r>
      <w:r w:rsidRPr="00F05DB3">
        <w:rPr>
          <w:rFonts w:eastAsia="Book Antiqua" w:cs="Arial"/>
          <w:sz w:val="22"/>
          <w:szCs w:val="22"/>
          <w:lang w:val="es-ES_tradnl"/>
        </w:rPr>
        <w:t>2012</w:t>
      </w:r>
      <w:r w:rsidRPr="00F05DB3">
        <w:rPr>
          <w:rFonts w:eastAsia="Book Antiqua" w:cs="Arial"/>
          <w:spacing w:val="-1"/>
          <w:sz w:val="22"/>
          <w:szCs w:val="22"/>
          <w:lang w:val="es-ES_tradnl"/>
        </w:rPr>
        <w:t xml:space="preserve"> </w:t>
      </w:r>
      <w:r w:rsidRPr="00F05DB3">
        <w:rPr>
          <w:rFonts w:cs="Arial"/>
          <w:bCs/>
          <w:sz w:val="22"/>
          <w:szCs w:val="22"/>
          <w:vertAlign w:val="superscript"/>
          <w:lang w:val="es-ES_tradnl"/>
        </w:rPr>
        <w:footnoteReference w:id="63"/>
      </w:r>
      <w:r w:rsidRPr="00F05DB3">
        <w:rPr>
          <w:rFonts w:eastAsia="Book Antiqua" w:cs="Arial"/>
          <w:spacing w:val="-1"/>
          <w:sz w:val="22"/>
          <w:szCs w:val="22"/>
          <w:lang w:val="es-ES_tradnl"/>
        </w:rPr>
        <w:t xml:space="preserve">: </w:t>
      </w:r>
      <w:r w:rsidRPr="00F05DB3">
        <w:rPr>
          <w:rFonts w:eastAsia="Book Antiqua" w:cs="Arial"/>
          <w:sz w:val="22"/>
          <w:szCs w:val="22"/>
          <w:lang w:val="es-ES_tradnl"/>
        </w:rPr>
        <w:t xml:space="preserve">  establece que: “</w:t>
      </w:r>
      <w:r w:rsidRPr="00F05DB3">
        <w:rPr>
          <w:rFonts w:eastAsia="Book Antiqua" w:cs="Arial"/>
          <w:i/>
          <w:sz w:val="22"/>
          <w:szCs w:val="22"/>
          <w:lang w:val="es-ES_tradnl"/>
        </w:rPr>
        <w:t>se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im</w:t>
      </w:r>
      <w:r w:rsidRPr="00F05DB3">
        <w:rPr>
          <w:rFonts w:eastAsia="Book Antiqua" w:cs="Arial"/>
          <w:i/>
          <w:spacing w:val="-1"/>
          <w:sz w:val="22"/>
          <w:szCs w:val="22"/>
          <w:lang w:val="es-ES_tradnl"/>
        </w:rPr>
        <w:t>pu</w:t>
      </w:r>
      <w:r w:rsidRPr="00F05DB3">
        <w:rPr>
          <w:rFonts w:eastAsia="Book Antiqua" w:cs="Arial"/>
          <w:i/>
          <w:sz w:val="22"/>
          <w:szCs w:val="22"/>
          <w:lang w:val="es-ES_tradnl"/>
        </w:rPr>
        <w:t>gn</w:t>
      </w:r>
      <w:r w:rsidRPr="00F05DB3">
        <w:rPr>
          <w:rFonts w:eastAsia="Book Antiqua" w:cs="Arial"/>
          <w:i/>
          <w:spacing w:val="-2"/>
          <w:sz w:val="22"/>
          <w:szCs w:val="22"/>
          <w:lang w:val="es-ES_tradnl"/>
        </w:rPr>
        <w:t>a</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w:t>
      </w:r>
      <w:r w:rsidRPr="00F05DB3">
        <w:rPr>
          <w:rFonts w:eastAsia="Book Antiqua" w:cs="Arial"/>
          <w:i/>
          <w:spacing w:val="-2"/>
          <w:sz w:val="22"/>
          <w:szCs w:val="22"/>
          <w:lang w:val="es-ES_tradnl"/>
        </w:rPr>
        <w:t>a</w:t>
      </w:r>
      <w:r w:rsidRPr="00F05DB3">
        <w:rPr>
          <w:rFonts w:eastAsia="Book Antiqua" w:cs="Arial"/>
          <w:i/>
          <w:sz w:val="22"/>
          <w:szCs w:val="22"/>
          <w:lang w:val="es-ES_tradnl"/>
        </w:rPr>
        <w:t>s</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m</w:t>
      </w:r>
      <w:r w:rsidRPr="00F05DB3">
        <w:rPr>
          <w:rFonts w:eastAsia="Book Antiqua" w:cs="Arial"/>
          <w:i/>
          <w:sz w:val="22"/>
          <w:szCs w:val="22"/>
          <w:lang w:val="es-ES_tradnl"/>
        </w:rPr>
        <w:t>i</w:t>
      </w:r>
      <w:r w:rsidRPr="00F05DB3">
        <w:rPr>
          <w:rFonts w:eastAsia="Book Antiqua" w:cs="Arial"/>
          <w:i/>
          <w:spacing w:val="-2"/>
          <w:sz w:val="22"/>
          <w:szCs w:val="22"/>
          <w:lang w:val="es-ES_tradnl"/>
        </w:rPr>
        <w:t>s</w:t>
      </w:r>
      <w:r w:rsidRPr="00F05DB3">
        <w:rPr>
          <w:rFonts w:eastAsia="Book Antiqua" w:cs="Arial"/>
          <w:i/>
          <w:sz w:val="22"/>
          <w:szCs w:val="22"/>
          <w:lang w:val="es-ES_tradnl"/>
        </w:rPr>
        <w:t>io</w:t>
      </w:r>
      <w:r w:rsidRPr="00F05DB3">
        <w:rPr>
          <w:rFonts w:eastAsia="Book Antiqua" w:cs="Arial"/>
          <w:i/>
          <w:spacing w:val="1"/>
          <w:sz w:val="22"/>
          <w:szCs w:val="22"/>
          <w:lang w:val="es-ES_tradnl"/>
        </w:rPr>
        <w:t>n</w:t>
      </w:r>
      <w:r w:rsidRPr="00F05DB3">
        <w:rPr>
          <w:rFonts w:eastAsia="Book Antiqua" w:cs="Arial"/>
          <w:i/>
          <w:sz w:val="22"/>
          <w:szCs w:val="22"/>
          <w:lang w:val="es-ES_tradnl"/>
        </w:rPr>
        <w:t>es</w:t>
      </w:r>
      <w:r w:rsidRPr="00F05DB3">
        <w:rPr>
          <w:rFonts w:eastAsia="Book Antiqua" w:cs="Arial"/>
          <w:i/>
          <w:spacing w:val="3"/>
          <w:sz w:val="22"/>
          <w:szCs w:val="22"/>
          <w:lang w:val="es-ES_tradnl"/>
        </w:rPr>
        <w:t xml:space="preserve"> </w:t>
      </w:r>
      <w:r w:rsidRPr="00F05DB3">
        <w:rPr>
          <w:rFonts w:eastAsia="Book Antiqua" w:cs="Arial"/>
          <w:i/>
          <w:spacing w:val="-2"/>
          <w:sz w:val="22"/>
          <w:szCs w:val="22"/>
          <w:lang w:val="es-ES_tradnl"/>
        </w:rPr>
        <w:t>a</w:t>
      </w:r>
      <w:r w:rsidRPr="00F05DB3">
        <w:rPr>
          <w:rFonts w:eastAsia="Book Antiqua" w:cs="Arial"/>
          <w:i/>
          <w:sz w:val="22"/>
          <w:szCs w:val="22"/>
          <w:lang w:val="es-ES_tradnl"/>
        </w:rPr>
        <w:t>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e</w:t>
      </w:r>
      <w:r w:rsidRPr="00F05DB3">
        <w:rPr>
          <w:rFonts w:eastAsia="Book Antiqua" w:cs="Arial"/>
          <w:i/>
          <w:spacing w:val="-2"/>
          <w:sz w:val="22"/>
          <w:szCs w:val="22"/>
          <w:lang w:val="es-ES_tradnl"/>
        </w:rPr>
        <w:t>n</w:t>
      </w:r>
      <w:r w:rsidRPr="00F05DB3">
        <w:rPr>
          <w:rFonts w:eastAsia="Book Antiqua" w:cs="Arial"/>
          <w:i/>
          <w:sz w:val="22"/>
          <w:szCs w:val="22"/>
          <w:lang w:val="es-ES_tradnl"/>
        </w:rPr>
        <w:t>te</w:t>
      </w:r>
      <w:r w:rsidRPr="00F05DB3">
        <w:rPr>
          <w:rFonts w:eastAsia="Book Antiqua" w:cs="Arial"/>
          <w:i/>
          <w:spacing w:val="1"/>
          <w:sz w:val="22"/>
          <w:szCs w:val="22"/>
          <w:lang w:val="es-ES_tradnl"/>
        </w:rPr>
        <w:t>n</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 xml:space="preserve">r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n</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h</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pr</w:t>
      </w:r>
      <w:r w:rsidRPr="00F05DB3">
        <w:rPr>
          <w:rFonts w:eastAsia="Book Antiqua" w:cs="Arial"/>
          <w:i/>
          <w:sz w:val="22"/>
          <w:szCs w:val="22"/>
          <w:lang w:val="es-ES_tradnl"/>
        </w:rPr>
        <w:t>oba</w:t>
      </w:r>
      <w:r w:rsidRPr="00F05DB3">
        <w:rPr>
          <w:rFonts w:eastAsia="Book Antiqua" w:cs="Arial"/>
          <w:i/>
          <w:spacing w:val="-1"/>
          <w:sz w:val="22"/>
          <w:szCs w:val="22"/>
          <w:lang w:val="es-ES_tradnl"/>
        </w:rPr>
        <w:t>d</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l o</w:t>
      </w:r>
      <w:r w:rsidRPr="00F05DB3">
        <w:rPr>
          <w:rFonts w:eastAsia="Book Antiqua" w:cs="Arial"/>
          <w:i/>
          <w:spacing w:val="-1"/>
          <w:sz w:val="22"/>
          <w:szCs w:val="22"/>
          <w:lang w:val="es-ES_tradnl"/>
        </w:rPr>
        <w:t>r</w:t>
      </w:r>
      <w:r w:rsidRPr="00F05DB3">
        <w:rPr>
          <w:rFonts w:eastAsia="Book Antiqua" w:cs="Arial"/>
          <w:i/>
          <w:sz w:val="22"/>
          <w:szCs w:val="22"/>
          <w:lang w:val="es-ES_tradnl"/>
        </w:rPr>
        <w:t>igen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de di</w:t>
      </w:r>
      <w:r w:rsidRPr="00F05DB3">
        <w:rPr>
          <w:rFonts w:eastAsia="Book Antiqua" w:cs="Arial"/>
          <w:i/>
          <w:spacing w:val="-2"/>
          <w:sz w:val="22"/>
          <w:szCs w:val="22"/>
          <w:lang w:val="es-ES_tradnl"/>
        </w:rPr>
        <w:t>c</w:t>
      </w:r>
      <w:r w:rsidRPr="00F05DB3">
        <w:rPr>
          <w:rFonts w:eastAsia="Book Antiqua" w:cs="Arial"/>
          <w:i/>
          <w:spacing w:val="1"/>
          <w:sz w:val="22"/>
          <w:szCs w:val="22"/>
          <w:lang w:val="es-ES_tradnl"/>
        </w:rPr>
        <w:t>h</w:t>
      </w:r>
      <w:r w:rsidRPr="00F05DB3">
        <w:rPr>
          <w:rFonts w:eastAsia="Book Antiqua" w:cs="Arial"/>
          <w:i/>
          <w:sz w:val="22"/>
          <w:szCs w:val="22"/>
          <w:lang w:val="es-ES_tradnl"/>
        </w:rPr>
        <w:t>a</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tid</w:t>
      </w:r>
      <w:r w:rsidRPr="00F05DB3">
        <w:rPr>
          <w:rFonts w:eastAsia="Book Antiqua" w:cs="Arial"/>
          <w:i/>
          <w:spacing w:val="-2"/>
          <w:sz w:val="22"/>
          <w:szCs w:val="22"/>
          <w:lang w:val="es-ES_tradnl"/>
        </w:rPr>
        <w:t>a</w:t>
      </w:r>
      <w:r w:rsidRPr="00F05DB3">
        <w:rPr>
          <w:rFonts w:eastAsia="Book Antiqua" w:cs="Arial"/>
          <w:i/>
          <w:sz w:val="22"/>
          <w:szCs w:val="22"/>
          <w:lang w:val="es-ES_tradnl"/>
        </w:rPr>
        <w:t>d.</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En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el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s</w:t>
      </w:r>
      <w:r w:rsidRPr="00F05DB3">
        <w:rPr>
          <w:rFonts w:eastAsia="Book Antiqua" w:cs="Arial"/>
          <w:i/>
          <w:spacing w:val="-3"/>
          <w:sz w:val="22"/>
          <w:szCs w:val="22"/>
          <w:lang w:val="es-ES_tradnl"/>
        </w:rPr>
        <w:t>g</w:t>
      </w:r>
      <w:r w:rsidRPr="00F05DB3">
        <w:rPr>
          <w:rFonts w:eastAsia="Book Antiqua" w:cs="Arial"/>
          <w:i/>
          <w:sz w:val="22"/>
          <w:szCs w:val="22"/>
          <w:lang w:val="es-ES_tradnl"/>
        </w:rPr>
        <w:t>lose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la</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certi</w:t>
      </w:r>
      <w:r w:rsidRPr="00F05DB3">
        <w:rPr>
          <w:rFonts w:eastAsia="Book Antiqua" w:cs="Arial"/>
          <w:i/>
          <w:spacing w:val="-2"/>
          <w:sz w:val="22"/>
          <w:szCs w:val="22"/>
          <w:lang w:val="es-ES_tradnl"/>
        </w:rPr>
        <w:t>f</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pacing w:val="-2"/>
          <w:sz w:val="22"/>
          <w:szCs w:val="22"/>
          <w:lang w:val="es-ES_tradnl"/>
        </w:rPr>
        <w:t>a</w:t>
      </w:r>
      <w:r w:rsidRPr="00F05DB3">
        <w:rPr>
          <w:rFonts w:eastAsia="Book Antiqua" w:cs="Arial"/>
          <w:i/>
          <w:sz w:val="22"/>
          <w:szCs w:val="22"/>
          <w:lang w:val="es-ES_tradnl"/>
        </w:rPr>
        <w:t>c</w:t>
      </w:r>
      <w:r w:rsidRPr="00F05DB3">
        <w:rPr>
          <w:rFonts w:eastAsia="Book Antiqua" w:cs="Arial"/>
          <w:i/>
          <w:spacing w:val="1"/>
          <w:sz w:val="22"/>
          <w:szCs w:val="22"/>
          <w:lang w:val="es-ES_tradnl"/>
        </w:rPr>
        <w:t>i</w:t>
      </w:r>
      <w:r w:rsidRPr="00F05DB3">
        <w:rPr>
          <w:rFonts w:eastAsia="Book Antiqua" w:cs="Arial"/>
          <w:i/>
          <w:sz w:val="22"/>
          <w:szCs w:val="22"/>
          <w:lang w:val="es-ES_tradnl"/>
        </w:rPr>
        <w:t>ón</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 xml:space="preserve">se </w:t>
      </w:r>
      <w:r w:rsidRPr="00F05DB3">
        <w:rPr>
          <w:rFonts w:eastAsia="Book Antiqua" w:cs="Arial"/>
          <w:i/>
          <w:spacing w:val="-1"/>
          <w:sz w:val="22"/>
          <w:szCs w:val="22"/>
          <w:lang w:val="es-ES_tradnl"/>
        </w:rPr>
        <w:t>r</w:t>
      </w:r>
      <w:r w:rsidRPr="00F05DB3">
        <w:rPr>
          <w:rFonts w:eastAsia="Book Antiqua" w:cs="Arial"/>
          <w:i/>
          <w:sz w:val="22"/>
          <w:szCs w:val="22"/>
          <w:lang w:val="es-ES_tradnl"/>
        </w:rPr>
        <w:t>eal</w:t>
      </w:r>
      <w:r w:rsidRPr="00F05DB3">
        <w:rPr>
          <w:rFonts w:eastAsia="Book Antiqua" w:cs="Arial"/>
          <w:i/>
          <w:spacing w:val="1"/>
          <w:sz w:val="22"/>
          <w:szCs w:val="22"/>
          <w:lang w:val="es-ES_tradnl"/>
        </w:rPr>
        <w:t>i</w:t>
      </w:r>
      <w:r w:rsidRPr="00F05DB3">
        <w:rPr>
          <w:rFonts w:eastAsia="Book Antiqua" w:cs="Arial"/>
          <w:i/>
          <w:sz w:val="22"/>
          <w:szCs w:val="22"/>
          <w:lang w:val="es-ES_tradnl"/>
        </w:rPr>
        <w:t>za</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w:t>
      </w:r>
      <w:r w:rsidRPr="00F05DB3">
        <w:rPr>
          <w:rFonts w:eastAsia="Book Antiqua" w:cs="Arial"/>
          <w:i/>
          <w:spacing w:val="1"/>
          <w:sz w:val="22"/>
          <w:szCs w:val="22"/>
          <w:lang w:val="es-ES_tradnl"/>
        </w:rPr>
        <w:t>f</w:t>
      </w:r>
      <w:r w:rsidRPr="00F05DB3">
        <w:rPr>
          <w:rFonts w:eastAsia="Book Antiqua" w:cs="Arial"/>
          <w:i/>
          <w:sz w:val="22"/>
          <w:szCs w:val="22"/>
          <w:lang w:val="es-ES_tradnl"/>
        </w:rPr>
        <w:t>olio</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7</w:t>
      </w:r>
      <w:r w:rsidRPr="00F05DB3">
        <w:rPr>
          <w:rFonts w:eastAsia="Book Antiqua" w:cs="Arial"/>
          <w:i/>
          <w:spacing w:val="-2"/>
          <w:sz w:val="22"/>
          <w:szCs w:val="22"/>
          <w:lang w:val="es-ES_tradnl"/>
        </w:rPr>
        <w:t>5</w:t>
      </w:r>
      <w:r w:rsidRPr="00F05DB3">
        <w:rPr>
          <w:rFonts w:eastAsia="Book Antiqua" w:cs="Arial"/>
          <w:i/>
          <w:sz w:val="22"/>
          <w:szCs w:val="22"/>
          <w:lang w:val="es-ES_tradnl"/>
        </w:rPr>
        <w:t>)</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m</w:t>
      </w:r>
      <w:r w:rsidRPr="00F05DB3">
        <w:rPr>
          <w:rFonts w:eastAsia="Book Antiqua" w:cs="Arial"/>
          <w:i/>
          <w:sz w:val="22"/>
          <w:szCs w:val="22"/>
          <w:lang w:val="es-ES_tradnl"/>
        </w:rPr>
        <w:t>i</w:t>
      </w:r>
      <w:r w:rsidRPr="00F05DB3">
        <w:rPr>
          <w:rFonts w:eastAsia="Book Antiqua" w:cs="Arial"/>
          <w:i/>
          <w:spacing w:val="-2"/>
          <w:sz w:val="22"/>
          <w:szCs w:val="22"/>
          <w:lang w:val="es-ES_tradnl"/>
        </w:rPr>
        <w:t>s</w:t>
      </w:r>
      <w:r w:rsidRPr="00F05DB3">
        <w:rPr>
          <w:rFonts w:eastAsia="Book Antiqua" w:cs="Arial"/>
          <w:i/>
          <w:sz w:val="22"/>
          <w:szCs w:val="22"/>
          <w:lang w:val="es-ES_tradnl"/>
        </w:rPr>
        <w:t>i</w:t>
      </w:r>
      <w:r w:rsidRPr="00F05DB3">
        <w:rPr>
          <w:rFonts w:eastAsia="Book Antiqua" w:cs="Arial"/>
          <w:i/>
          <w:spacing w:val="-2"/>
          <w:sz w:val="22"/>
          <w:szCs w:val="22"/>
          <w:lang w:val="es-ES_tradnl"/>
        </w:rPr>
        <w:t>o</w:t>
      </w:r>
      <w:r w:rsidRPr="00F05DB3">
        <w:rPr>
          <w:rFonts w:eastAsia="Book Antiqua" w:cs="Arial"/>
          <w:i/>
          <w:spacing w:val="1"/>
          <w:sz w:val="22"/>
          <w:szCs w:val="22"/>
          <w:lang w:val="es-ES_tradnl"/>
        </w:rPr>
        <w:t>n</w:t>
      </w:r>
      <w:r w:rsidRPr="00F05DB3">
        <w:rPr>
          <w:rFonts w:eastAsia="Book Antiqua" w:cs="Arial"/>
          <w:i/>
          <w:sz w:val="22"/>
          <w:szCs w:val="22"/>
          <w:lang w:val="es-ES_tradnl"/>
        </w:rPr>
        <w:t>es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de gesti</w:t>
      </w:r>
      <w:r w:rsidRPr="00F05DB3">
        <w:rPr>
          <w:rFonts w:eastAsia="Book Antiqua" w:cs="Arial"/>
          <w:i/>
          <w:spacing w:val="-3"/>
          <w:sz w:val="22"/>
          <w:szCs w:val="22"/>
          <w:lang w:val="es-ES_tradnl"/>
        </w:rPr>
        <w:t>ó</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pacing w:val="-1"/>
          <w:sz w:val="22"/>
          <w:szCs w:val="22"/>
          <w:lang w:val="es-ES_tradnl"/>
        </w:rPr>
        <w:t>p</w:t>
      </w:r>
      <w:r w:rsidRPr="00F05DB3">
        <w:rPr>
          <w:rFonts w:eastAsia="Book Antiqua" w:cs="Arial"/>
          <w:i/>
          <w:sz w:val="22"/>
          <w:szCs w:val="22"/>
          <w:lang w:val="es-ES_tradnl"/>
        </w:rPr>
        <w:t>or</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dive</w:t>
      </w:r>
      <w:r w:rsidRPr="00F05DB3">
        <w:rPr>
          <w:rFonts w:eastAsia="Book Antiqua" w:cs="Arial"/>
          <w:i/>
          <w:spacing w:val="-1"/>
          <w:sz w:val="22"/>
          <w:szCs w:val="22"/>
          <w:lang w:val="es-ES_tradnl"/>
        </w:rPr>
        <w:t>r</w:t>
      </w:r>
      <w:r w:rsidRPr="00F05DB3">
        <w:rPr>
          <w:rFonts w:eastAsia="Book Antiqua" w:cs="Arial"/>
          <w:i/>
          <w:sz w:val="22"/>
          <w:szCs w:val="22"/>
          <w:lang w:val="es-ES_tradnl"/>
        </w:rPr>
        <w:t>sos im</w:t>
      </w:r>
      <w:r w:rsidRPr="00F05DB3">
        <w:rPr>
          <w:rFonts w:eastAsia="Book Antiqua" w:cs="Arial"/>
          <w:i/>
          <w:spacing w:val="-1"/>
          <w:sz w:val="22"/>
          <w:szCs w:val="22"/>
          <w:lang w:val="es-ES_tradnl"/>
        </w:rPr>
        <w:t>p</w:t>
      </w:r>
      <w:r w:rsidRPr="00F05DB3">
        <w:rPr>
          <w:rFonts w:eastAsia="Book Antiqua" w:cs="Arial"/>
          <w:i/>
          <w:sz w:val="22"/>
          <w:szCs w:val="22"/>
          <w:lang w:val="es-ES_tradnl"/>
        </w:rPr>
        <w:t>o</w:t>
      </w:r>
      <w:r w:rsidRPr="00F05DB3">
        <w:rPr>
          <w:rFonts w:eastAsia="Book Antiqua" w:cs="Arial"/>
          <w:i/>
          <w:spacing w:val="-1"/>
          <w:sz w:val="22"/>
          <w:szCs w:val="22"/>
          <w:lang w:val="es-ES_tradnl"/>
        </w:rPr>
        <w:t>r</w:t>
      </w:r>
      <w:r w:rsidRPr="00F05DB3">
        <w:rPr>
          <w:rFonts w:eastAsia="Book Antiqua" w:cs="Arial"/>
          <w:i/>
          <w:sz w:val="22"/>
          <w:szCs w:val="22"/>
          <w:lang w:val="es-ES_tradnl"/>
        </w:rPr>
        <w:t>tes</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1"/>
          <w:sz w:val="22"/>
          <w:szCs w:val="22"/>
          <w:lang w:val="es-ES_tradnl"/>
        </w:rPr>
        <w:t>e</w:t>
      </w:r>
      <w:r w:rsidRPr="00F05DB3">
        <w:rPr>
          <w:rFonts w:eastAsia="Book Antiqua" w:cs="Arial"/>
          <w:i/>
          <w:sz w:val="22"/>
          <w:szCs w:val="22"/>
          <w:lang w:val="es-ES_tradnl"/>
        </w:rPr>
        <w:t xml:space="preserve">sde </w:t>
      </w:r>
      <w:r w:rsidRPr="00F05DB3">
        <w:rPr>
          <w:rFonts w:eastAsia="Book Antiqua" w:cs="Arial"/>
          <w:i/>
          <w:spacing w:val="1"/>
          <w:sz w:val="22"/>
          <w:szCs w:val="22"/>
          <w:lang w:val="es-ES_tradnl"/>
        </w:rPr>
        <w:t>j</w:t>
      </w:r>
      <w:r w:rsidRPr="00F05DB3">
        <w:rPr>
          <w:rFonts w:eastAsia="Book Antiqua" w:cs="Arial"/>
          <w:i/>
          <w:spacing w:val="-1"/>
          <w:sz w:val="22"/>
          <w:szCs w:val="22"/>
          <w:lang w:val="es-ES_tradnl"/>
        </w:rPr>
        <w:t>u</w:t>
      </w:r>
      <w:r w:rsidRPr="00F05DB3">
        <w:rPr>
          <w:rFonts w:eastAsia="Book Antiqua" w:cs="Arial"/>
          <w:i/>
          <w:spacing w:val="1"/>
          <w:sz w:val="22"/>
          <w:szCs w:val="22"/>
          <w:lang w:val="es-ES_tradnl"/>
        </w:rPr>
        <w:t>n</w:t>
      </w:r>
      <w:r w:rsidRPr="00F05DB3">
        <w:rPr>
          <w:rFonts w:eastAsia="Book Antiqua" w:cs="Arial"/>
          <w:i/>
          <w:sz w:val="22"/>
          <w:szCs w:val="22"/>
          <w:lang w:val="es-ES_tradnl"/>
        </w:rPr>
        <w:t>io</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2008</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j</w:t>
      </w:r>
      <w:r w:rsidRPr="00F05DB3">
        <w:rPr>
          <w:rFonts w:eastAsia="Book Antiqua" w:cs="Arial"/>
          <w:i/>
          <w:spacing w:val="-1"/>
          <w:sz w:val="22"/>
          <w:szCs w:val="22"/>
          <w:lang w:val="es-ES_tradnl"/>
        </w:rPr>
        <w:t>u</w:t>
      </w:r>
      <w:r w:rsidRPr="00F05DB3">
        <w:rPr>
          <w:rFonts w:eastAsia="Book Antiqua" w:cs="Arial"/>
          <w:i/>
          <w:spacing w:val="-2"/>
          <w:sz w:val="22"/>
          <w:szCs w:val="22"/>
          <w:lang w:val="es-ES_tradnl"/>
        </w:rPr>
        <w:t>l</w:t>
      </w:r>
      <w:r w:rsidRPr="00F05DB3">
        <w:rPr>
          <w:rFonts w:eastAsia="Book Antiqua" w:cs="Arial"/>
          <w:i/>
          <w:sz w:val="22"/>
          <w:szCs w:val="22"/>
          <w:lang w:val="es-ES_tradnl"/>
        </w:rPr>
        <w:t>io</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de 2009</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 xml:space="preserve">y </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se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rr</w:t>
      </w:r>
      <w:r w:rsidRPr="00F05DB3">
        <w:rPr>
          <w:rFonts w:eastAsia="Book Antiqua" w:cs="Arial"/>
          <w:i/>
          <w:sz w:val="22"/>
          <w:szCs w:val="22"/>
          <w:lang w:val="es-ES_tradnl"/>
        </w:rPr>
        <w:t>es</w:t>
      </w:r>
      <w:r w:rsidRPr="00F05DB3">
        <w:rPr>
          <w:rFonts w:eastAsia="Book Antiqua" w:cs="Arial"/>
          <w:i/>
          <w:spacing w:val="-1"/>
          <w:sz w:val="22"/>
          <w:szCs w:val="22"/>
          <w:lang w:val="es-ES_tradnl"/>
        </w:rPr>
        <w:t>p</w:t>
      </w:r>
      <w:r w:rsidRPr="00F05DB3">
        <w:rPr>
          <w:rFonts w:eastAsia="Book Antiqua" w:cs="Arial"/>
          <w:i/>
          <w:sz w:val="22"/>
          <w:szCs w:val="22"/>
          <w:lang w:val="es-ES_tradnl"/>
        </w:rPr>
        <w:t>onde</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3"/>
          <w:sz w:val="22"/>
          <w:szCs w:val="22"/>
          <w:lang w:val="es-ES_tradnl"/>
        </w:rPr>
        <w:t>o</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w:t>
      </w:r>
      <w:r w:rsidRPr="00F05DB3">
        <w:rPr>
          <w:rFonts w:eastAsia="Book Antiqua" w:cs="Arial"/>
          <w:i/>
          <w:spacing w:val="-2"/>
          <w:sz w:val="22"/>
          <w:szCs w:val="22"/>
          <w:lang w:val="es-ES_tradnl"/>
        </w:rPr>
        <w:t>a</w:t>
      </w:r>
      <w:r w:rsidRPr="00F05DB3">
        <w:rPr>
          <w:rFonts w:eastAsia="Book Antiqua" w:cs="Arial"/>
          <w:i/>
          <w:sz w:val="22"/>
          <w:szCs w:val="22"/>
          <w:lang w:val="es-ES_tradnl"/>
        </w:rPr>
        <w:t>s</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otas im</w:t>
      </w:r>
      <w:r w:rsidRPr="00F05DB3">
        <w:rPr>
          <w:rFonts w:eastAsia="Book Antiqua" w:cs="Arial"/>
          <w:i/>
          <w:spacing w:val="-1"/>
          <w:sz w:val="22"/>
          <w:szCs w:val="22"/>
          <w:lang w:val="es-ES_tradnl"/>
        </w:rPr>
        <w:t>p</w:t>
      </w:r>
      <w:r w:rsidRPr="00F05DB3">
        <w:rPr>
          <w:rFonts w:eastAsia="Book Antiqua" w:cs="Arial"/>
          <w:i/>
          <w:sz w:val="22"/>
          <w:szCs w:val="22"/>
          <w:lang w:val="es-ES_tradnl"/>
        </w:rPr>
        <w:t>aga</w:t>
      </w:r>
      <w:r w:rsidRPr="00F05DB3">
        <w:rPr>
          <w:rFonts w:eastAsia="Book Antiqua" w:cs="Arial"/>
          <w:i/>
          <w:spacing w:val="-1"/>
          <w:sz w:val="22"/>
          <w:szCs w:val="22"/>
          <w:lang w:val="es-ES_tradnl"/>
        </w:rPr>
        <w:t>d</w:t>
      </w:r>
      <w:r w:rsidRPr="00F05DB3">
        <w:rPr>
          <w:rFonts w:eastAsia="Book Antiqua" w:cs="Arial"/>
          <w:i/>
          <w:sz w:val="22"/>
          <w:szCs w:val="22"/>
          <w:lang w:val="es-ES_tradnl"/>
        </w:rPr>
        <w:t>as</w:t>
      </w:r>
      <w:r w:rsidRPr="00F05DB3">
        <w:rPr>
          <w:rFonts w:eastAsia="Book Antiqua" w:cs="Arial"/>
          <w:i/>
          <w:spacing w:val="6"/>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d</w:t>
      </w:r>
      <w:r w:rsidRPr="00F05DB3">
        <w:rPr>
          <w:rFonts w:eastAsia="Book Antiqua" w:cs="Arial"/>
          <w:i/>
          <w:spacing w:val="-2"/>
          <w:sz w:val="22"/>
          <w:szCs w:val="22"/>
          <w:lang w:val="es-ES_tradnl"/>
        </w:rPr>
        <w:t>i</w:t>
      </w:r>
      <w:r w:rsidRPr="00F05DB3">
        <w:rPr>
          <w:rFonts w:eastAsia="Book Antiqua" w:cs="Arial"/>
          <w:i/>
          <w:sz w:val="22"/>
          <w:szCs w:val="22"/>
          <w:lang w:val="es-ES_tradnl"/>
        </w:rPr>
        <w:t>c</w:t>
      </w:r>
      <w:r w:rsidRPr="00F05DB3">
        <w:rPr>
          <w:rFonts w:eastAsia="Book Antiqua" w:cs="Arial"/>
          <w:i/>
          <w:spacing w:val="1"/>
          <w:sz w:val="22"/>
          <w:szCs w:val="22"/>
          <w:lang w:val="es-ES_tradnl"/>
        </w:rPr>
        <w:t>h</w:t>
      </w:r>
      <w:r w:rsidRPr="00F05DB3">
        <w:rPr>
          <w:rFonts w:eastAsia="Book Antiqua" w:cs="Arial"/>
          <w:i/>
          <w:sz w:val="22"/>
          <w:szCs w:val="22"/>
          <w:lang w:val="es-ES_tradnl"/>
        </w:rPr>
        <w:t xml:space="preserve">o </w:t>
      </w:r>
      <w:r w:rsidRPr="00F05DB3">
        <w:rPr>
          <w:rFonts w:eastAsia="Book Antiqua" w:cs="Arial"/>
          <w:i/>
          <w:spacing w:val="-1"/>
          <w:sz w:val="22"/>
          <w:szCs w:val="22"/>
          <w:lang w:val="es-ES_tradnl"/>
        </w:rPr>
        <w:t>p</w:t>
      </w:r>
      <w:r w:rsidRPr="00F05DB3">
        <w:rPr>
          <w:rFonts w:eastAsia="Book Antiqua" w:cs="Arial"/>
          <w:i/>
          <w:sz w:val="22"/>
          <w:szCs w:val="22"/>
          <w:lang w:val="es-ES_tradnl"/>
        </w:rPr>
        <w:t>e</w:t>
      </w:r>
      <w:r w:rsidRPr="00F05DB3">
        <w:rPr>
          <w:rFonts w:eastAsia="Book Antiqua" w:cs="Arial"/>
          <w:i/>
          <w:spacing w:val="-1"/>
          <w:sz w:val="22"/>
          <w:szCs w:val="22"/>
          <w:lang w:val="es-ES_tradnl"/>
        </w:rPr>
        <w:t>r</w:t>
      </w:r>
      <w:r w:rsidRPr="00F05DB3">
        <w:rPr>
          <w:rFonts w:eastAsia="Book Antiqua" w:cs="Arial"/>
          <w:i/>
          <w:sz w:val="22"/>
          <w:szCs w:val="22"/>
          <w:lang w:val="es-ES_tradnl"/>
        </w:rPr>
        <w:t>iodo</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5"/>
          <w:sz w:val="22"/>
          <w:szCs w:val="22"/>
          <w:lang w:val="es-ES_tradnl"/>
        </w:rPr>
        <w:t xml:space="preserve"> </w:t>
      </w:r>
      <w:r w:rsidRPr="00F05DB3">
        <w:rPr>
          <w:rFonts w:eastAsia="Book Antiqua" w:cs="Arial"/>
          <w:i/>
          <w:sz w:val="22"/>
          <w:szCs w:val="22"/>
          <w:lang w:val="es-ES_tradnl"/>
        </w:rPr>
        <w:t>t</w:t>
      </w:r>
      <w:r w:rsidRPr="00F05DB3">
        <w:rPr>
          <w:rFonts w:eastAsia="Book Antiqua" w:cs="Arial"/>
          <w:i/>
          <w:spacing w:val="-2"/>
          <w:sz w:val="22"/>
          <w:szCs w:val="22"/>
          <w:lang w:val="es-ES_tradnl"/>
        </w:rPr>
        <w:t>i</w:t>
      </w:r>
      <w:r w:rsidRPr="00F05DB3">
        <w:rPr>
          <w:rFonts w:eastAsia="Book Antiqua" w:cs="Arial"/>
          <w:i/>
          <w:sz w:val="22"/>
          <w:szCs w:val="22"/>
          <w:lang w:val="es-ES_tradnl"/>
        </w:rPr>
        <w:t>e</w:t>
      </w:r>
      <w:r w:rsidRPr="00F05DB3">
        <w:rPr>
          <w:rFonts w:eastAsia="Book Antiqua" w:cs="Arial"/>
          <w:i/>
          <w:spacing w:val="-1"/>
          <w:sz w:val="22"/>
          <w:szCs w:val="22"/>
          <w:lang w:val="es-ES_tradnl"/>
        </w:rPr>
        <w:t>mp</w:t>
      </w:r>
      <w:r w:rsidRPr="00F05DB3">
        <w:rPr>
          <w:rFonts w:eastAsia="Book Antiqua" w:cs="Arial"/>
          <w:i/>
          <w:sz w:val="22"/>
          <w:szCs w:val="22"/>
          <w:lang w:val="es-ES_tradnl"/>
        </w:rPr>
        <w:t>o.</w:t>
      </w:r>
      <w:r w:rsidRPr="00F05DB3">
        <w:rPr>
          <w:rFonts w:eastAsia="Book Antiqua" w:cs="Arial"/>
          <w:i/>
          <w:spacing w:val="5"/>
          <w:sz w:val="22"/>
          <w:szCs w:val="22"/>
          <w:lang w:val="es-ES_tradnl"/>
        </w:rPr>
        <w:t xml:space="preserve"> </w:t>
      </w:r>
      <w:r w:rsidRPr="00F05DB3">
        <w:rPr>
          <w:rFonts w:eastAsia="Book Antiqua" w:cs="Arial"/>
          <w:b/>
          <w:i/>
          <w:spacing w:val="-1"/>
          <w:sz w:val="22"/>
          <w:szCs w:val="22"/>
          <w:lang w:val="es-ES_tradnl"/>
        </w:rPr>
        <w:t>T</w:t>
      </w:r>
      <w:r w:rsidRPr="00F05DB3">
        <w:rPr>
          <w:rFonts w:eastAsia="Book Antiqua" w:cs="Arial"/>
          <w:b/>
          <w:i/>
          <w:sz w:val="22"/>
          <w:szCs w:val="22"/>
          <w:lang w:val="es-ES_tradnl"/>
        </w:rPr>
        <w:t>al</w:t>
      </w:r>
      <w:r w:rsidRPr="00F05DB3">
        <w:rPr>
          <w:rFonts w:eastAsia="Book Antiqua" w:cs="Arial"/>
          <w:b/>
          <w:i/>
          <w:spacing w:val="6"/>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2"/>
          <w:sz w:val="22"/>
          <w:szCs w:val="22"/>
          <w:lang w:val="es-ES_tradnl"/>
        </w:rPr>
        <w:t>o</w:t>
      </w:r>
      <w:r w:rsidRPr="00F05DB3">
        <w:rPr>
          <w:rFonts w:eastAsia="Book Antiqua" w:cs="Arial"/>
          <w:b/>
          <w:i/>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1"/>
          <w:sz w:val="22"/>
          <w:szCs w:val="22"/>
          <w:lang w:val="es-ES_tradnl"/>
        </w:rPr>
        <w:t>t</w:t>
      </w:r>
      <w:r w:rsidRPr="00F05DB3">
        <w:rPr>
          <w:rFonts w:eastAsia="Book Antiqua" w:cs="Arial"/>
          <w:b/>
          <w:i/>
          <w:sz w:val="22"/>
          <w:szCs w:val="22"/>
          <w:lang w:val="es-ES_tradnl"/>
        </w:rPr>
        <w:t>á cor</w:t>
      </w:r>
      <w:r w:rsidRPr="00F05DB3">
        <w:rPr>
          <w:rFonts w:eastAsia="Book Antiqua" w:cs="Arial"/>
          <w:b/>
          <w:i/>
          <w:spacing w:val="1"/>
          <w:sz w:val="22"/>
          <w:szCs w:val="22"/>
          <w:lang w:val="es-ES_tradnl"/>
        </w:rPr>
        <w:t>r</w:t>
      </w:r>
      <w:r w:rsidRPr="00F05DB3">
        <w:rPr>
          <w:rFonts w:eastAsia="Book Antiqua" w:cs="Arial"/>
          <w:b/>
          <w:i/>
          <w:sz w:val="22"/>
          <w:szCs w:val="22"/>
          <w:lang w:val="es-ES_tradnl"/>
        </w:rPr>
        <w:t>e</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a</w:t>
      </w:r>
      <w:r w:rsidRPr="00F05DB3">
        <w:rPr>
          <w:rFonts w:eastAsia="Book Antiqua" w:cs="Arial"/>
          <w:b/>
          <w:i/>
          <w:sz w:val="22"/>
          <w:szCs w:val="22"/>
          <w:lang w:val="es-ES_tradnl"/>
        </w:rPr>
        <w:t>men</w:t>
      </w:r>
      <w:r w:rsidRPr="00F05DB3">
        <w:rPr>
          <w:rFonts w:eastAsia="Book Antiqua" w:cs="Arial"/>
          <w:b/>
          <w:i/>
          <w:spacing w:val="1"/>
          <w:sz w:val="22"/>
          <w:szCs w:val="22"/>
          <w:lang w:val="es-ES_tradnl"/>
        </w:rPr>
        <w:t>t</w:t>
      </w:r>
      <w:r w:rsidRPr="00F05DB3">
        <w:rPr>
          <w:rFonts w:eastAsia="Book Antiqua" w:cs="Arial"/>
          <w:b/>
          <w:i/>
          <w:sz w:val="22"/>
          <w:szCs w:val="22"/>
          <w:lang w:val="es-ES_tradnl"/>
        </w:rPr>
        <w:t>e a</w:t>
      </w:r>
      <w:r w:rsidRPr="00F05DB3">
        <w:rPr>
          <w:rFonts w:eastAsia="Book Antiqua" w:cs="Arial"/>
          <w:b/>
          <w:i/>
          <w:spacing w:val="-3"/>
          <w:sz w:val="22"/>
          <w:szCs w:val="22"/>
          <w:lang w:val="es-ES_tradnl"/>
        </w:rPr>
        <w:t>p</w:t>
      </w:r>
      <w:r w:rsidRPr="00F05DB3">
        <w:rPr>
          <w:rFonts w:eastAsia="Book Antiqua" w:cs="Arial"/>
          <w:b/>
          <w:i/>
          <w:spacing w:val="1"/>
          <w:sz w:val="22"/>
          <w:szCs w:val="22"/>
          <w:lang w:val="es-ES_tradnl"/>
        </w:rPr>
        <w:t>l</w:t>
      </w:r>
      <w:r w:rsidRPr="00F05DB3">
        <w:rPr>
          <w:rFonts w:eastAsia="Book Antiqua" w:cs="Arial"/>
          <w:b/>
          <w:i/>
          <w:spacing w:val="-2"/>
          <w:sz w:val="22"/>
          <w:szCs w:val="22"/>
          <w:lang w:val="es-ES_tradnl"/>
        </w:rPr>
        <w:t>i</w:t>
      </w:r>
      <w:r w:rsidRPr="00F05DB3">
        <w:rPr>
          <w:rFonts w:eastAsia="Book Antiqua" w:cs="Arial"/>
          <w:b/>
          <w:i/>
          <w:sz w:val="22"/>
          <w:szCs w:val="22"/>
          <w:lang w:val="es-ES_tradnl"/>
        </w:rPr>
        <w:t>cada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u</w:t>
      </w:r>
      <w:r w:rsidRPr="00F05DB3">
        <w:rPr>
          <w:rFonts w:eastAsia="Book Antiqua" w:cs="Arial"/>
          <w:b/>
          <w:i/>
          <w:sz w:val="22"/>
          <w:szCs w:val="22"/>
          <w:lang w:val="es-ES_tradnl"/>
        </w:rPr>
        <w:t xml:space="preserve">es </w:t>
      </w:r>
      <w:r w:rsidRPr="00F05DB3">
        <w:rPr>
          <w:rFonts w:eastAsia="Book Antiqua" w:cs="Arial"/>
          <w:b/>
          <w:i/>
          <w:spacing w:val="1"/>
          <w:sz w:val="22"/>
          <w:szCs w:val="22"/>
          <w:lang w:val="es-ES_tradnl"/>
        </w:rPr>
        <w:t>l</w:t>
      </w:r>
      <w:r w:rsidRPr="00F05DB3">
        <w:rPr>
          <w:rFonts w:eastAsia="Book Antiqua" w:cs="Arial"/>
          <w:b/>
          <w:i/>
          <w:sz w:val="22"/>
          <w:szCs w:val="22"/>
          <w:lang w:val="es-ES_tradnl"/>
        </w:rPr>
        <w:t xml:space="preserve">a </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m</w:t>
      </w:r>
      <w:r w:rsidRPr="00F05DB3">
        <w:rPr>
          <w:rFonts w:eastAsia="Book Antiqua" w:cs="Arial"/>
          <w:b/>
          <w:i/>
          <w:sz w:val="22"/>
          <w:szCs w:val="22"/>
          <w:lang w:val="es-ES_tradnl"/>
        </w:rPr>
        <w:t>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cons</w:t>
      </w:r>
      <w:r w:rsidRPr="00F05DB3">
        <w:rPr>
          <w:rFonts w:eastAsia="Book Antiqua" w:cs="Arial"/>
          <w:b/>
          <w:i/>
          <w:spacing w:val="1"/>
          <w:sz w:val="22"/>
          <w:szCs w:val="22"/>
          <w:lang w:val="es-ES_tradnl"/>
        </w:rPr>
        <w:t>t</w:t>
      </w:r>
      <w:r w:rsidRPr="00F05DB3">
        <w:rPr>
          <w:rFonts w:eastAsia="Book Antiqua" w:cs="Arial"/>
          <w:b/>
          <w:i/>
          <w:sz w:val="22"/>
          <w:szCs w:val="22"/>
          <w:lang w:val="es-ES_tradnl"/>
        </w:rPr>
        <w:t>a de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for</w:t>
      </w:r>
      <w:r w:rsidRPr="00F05DB3">
        <w:rPr>
          <w:rFonts w:eastAsia="Book Antiqua" w:cs="Arial"/>
          <w:b/>
          <w:i/>
          <w:spacing w:val="1"/>
          <w:sz w:val="22"/>
          <w:szCs w:val="22"/>
          <w:lang w:val="es-ES_tradnl"/>
        </w:rPr>
        <w:t>m</w:t>
      </w:r>
      <w:r w:rsidRPr="00F05DB3">
        <w:rPr>
          <w:rFonts w:eastAsia="Book Antiqua" w:cs="Arial"/>
          <w:b/>
          <w:i/>
          <w:sz w:val="22"/>
          <w:szCs w:val="22"/>
          <w:lang w:val="es-ES_tradnl"/>
        </w:rPr>
        <w:t>a exp</w:t>
      </w:r>
      <w:r w:rsidRPr="00F05DB3">
        <w:rPr>
          <w:rFonts w:eastAsia="Book Antiqua" w:cs="Arial"/>
          <w:b/>
          <w:i/>
          <w:spacing w:val="-2"/>
          <w:sz w:val="22"/>
          <w:szCs w:val="22"/>
          <w:lang w:val="es-ES_tradnl"/>
        </w:rPr>
        <w:t>r</w:t>
      </w:r>
      <w:r w:rsidRPr="00F05DB3">
        <w:rPr>
          <w:rFonts w:eastAsia="Book Antiqua" w:cs="Arial"/>
          <w:b/>
          <w:i/>
          <w:sz w:val="22"/>
          <w:szCs w:val="22"/>
          <w:lang w:val="es-ES_tradnl"/>
        </w:rPr>
        <w:t>esa en el 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w:t>
      </w:r>
      <w:r w:rsidRPr="00F05DB3">
        <w:rPr>
          <w:rFonts w:eastAsia="Book Antiqua" w:cs="Arial"/>
          <w:b/>
          <w:i/>
          <w:sz w:val="22"/>
          <w:szCs w:val="22"/>
          <w:lang w:val="es-ES_tradnl"/>
        </w:rPr>
        <w:t>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z w:val="22"/>
          <w:szCs w:val="22"/>
          <w:lang w:val="es-ES_tradnl"/>
        </w:rPr>
        <w:t>na</w:t>
      </w:r>
      <w:r w:rsidRPr="00F05DB3">
        <w:rPr>
          <w:rFonts w:eastAsia="Book Antiqua" w:cs="Arial"/>
          <w:b/>
          <w:i/>
          <w:spacing w:val="-1"/>
          <w:sz w:val="22"/>
          <w:szCs w:val="22"/>
          <w:lang w:val="es-ES_tradnl"/>
        </w:rPr>
        <w:t>n</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pacing w:val="-3"/>
          <w:sz w:val="22"/>
          <w:szCs w:val="22"/>
          <w:lang w:val="es-ES_tradnl"/>
        </w:rPr>
        <w:t>ó</w:t>
      </w:r>
      <w:r w:rsidRPr="00F05DB3">
        <w:rPr>
          <w:rFonts w:eastAsia="Book Antiqua" w:cs="Arial"/>
          <w:b/>
          <w:i/>
          <w:sz w:val="22"/>
          <w:szCs w:val="22"/>
          <w:lang w:val="es-ES_tradnl"/>
        </w:rPr>
        <w:t>n</w:t>
      </w:r>
      <w:r w:rsidRPr="00F05DB3">
        <w:rPr>
          <w:rFonts w:eastAsia="Book Antiqua" w:cs="Arial"/>
          <w:b/>
          <w:i/>
          <w:spacing w:val="5"/>
          <w:sz w:val="22"/>
          <w:szCs w:val="22"/>
          <w:lang w:val="es-ES_tradnl"/>
        </w:rPr>
        <w:t xml:space="preserve"> </w:t>
      </w:r>
      <w:r w:rsidRPr="00F05DB3">
        <w:rPr>
          <w:rFonts w:eastAsia="Book Antiqua" w:cs="Arial"/>
          <w:i/>
          <w:spacing w:val="1"/>
          <w:sz w:val="22"/>
          <w:szCs w:val="22"/>
          <w:lang w:val="es-ES_tradnl"/>
        </w:rPr>
        <w:t>(</w:t>
      </w:r>
      <w:r w:rsidRPr="00F05DB3">
        <w:rPr>
          <w:rFonts w:eastAsia="Book Antiqua" w:cs="Arial"/>
          <w:i/>
          <w:sz w:val="22"/>
          <w:szCs w:val="22"/>
          <w:lang w:val="es-ES_tradnl"/>
        </w:rPr>
        <w:t>d</w:t>
      </w:r>
      <w:r w:rsidRPr="00F05DB3">
        <w:rPr>
          <w:rFonts w:eastAsia="Book Antiqua" w:cs="Arial"/>
          <w:i/>
          <w:spacing w:val="-1"/>
          <w:sz w:val="22"/>
          <w:szCs w:val="22"/>
          <w:lang w:val="es-ES_tradnl"/>
        </w:rPr>
        <w:t>o</w:t>
      </w:r>
      <w:r w:rsidRPr="00F05DB3">
        <w:rPr>
          <w:rFonts w:eastAsia="Book Antiqua" w:cs="Arial"/>
          <w:i/>
          <w:sz w:val="22"/>
          <w:szCs w:val="22"/>
          <w:lang w:val="es-ES_tradnl"/>
        </w:rPr>
        <w:t>c</w:t>
      </w:r>
      <w:r w:rsidRPr="00F05DB3">
        <w:rPr>
          <w:rFonts w:eastAsia="Book Antiqua" w:cs="Arial"/>
          <w:i/>
          <w:spacing w:val="-1"/>
          <w:sz w:val="22"/>
          <w:szCs w:val="22"/>
          <w:lang w:val="es-ES_tradnl"/>
        </w:rPr>
        <w:t>u</w:t>
      </w:r>
      <w:r w:rsidRPr="00F05DB3">
        <w:rPr>
          <w:rFonts w:eastAsia="Book Antiqua" w:cs="Arial"/>
          <w:i/>
          <w:sz w:val="22"/>
          <w:szCs w:val="22"/>
          <w:lang w:val="es-ES_tradnl"/>
        </w:rPr>
        <w:t>m</w:t>
      </w:r>
      <w:r w:rsidRPr="00F05DB3">
        <w:rPr>
          <w:rFonts w:eastAsia="Book Antiqua" w:cs="Arial"/>
          <w:i/>
          <w:spacing w:val="-3"/>
          <w:sz w:val="22"/>
          <w:szCs w:val="22"/>
          <w:lang w:val="es-ES_tradnl"/>
        </w:rPr>
        <w:t>e</w:t>
      </w:r>
      <w:r w:rsidRPr="00F05DB3">
        <w:rPr>
          <w:rFonts w:eastAsia="Book Antiqua" w:cs="Arial"/>
          <w:i/>
          <w:spacing w:val="1"/>
          <w:sz w:val="22"/>
          <w:szCs w:val="22"/>
          <w:lang w:val="es-ES_tradnl"/>
        </w:rPr>
        <w:t>n</w:t>
      </w:r>
      <w:r w:rsidRPr="00F05DB3">
        <w:rPr>
          <w:rFonts w:eastAsia="Book Antiqua" w:cs="Arial"/>
          <w:i/>
          <w:sz w:val="22"/>
          <w:szCs w:val="22"/>
          <w:lang w:val="es-ES_tradnl"/>
        </w:rPr>
        <w:t xml:space="preserve">to </w:t>
      </w:r>
      <w:proofErr w:type="spellStart"/>
      <w:r w:rsidRPr="00F05DB3">
        <w:rPr>
          <w:rFonts w:eastAsia="Book Antiqua" w:cs="Arial"/>
          <w:i/>
          <w:spacing w:val="-1"/>
          <w:sz w:val="22"/>
          <w:szCs w:val="22"/>
          <w:lang w:val="es-ES_tradnl"/>
        </w:rPr>
        <w:t>n</w:t>
      </w:r>
      <w:r w:rsidRPr="00F05DB3">
        <w:rPr>
          <w:rFonts w:eastAsia="Book Antiqua" w:cs="Arial"/>
          <w:i/>
          <w:sz w:val="22"/>
          <w:szCs w:val="22"/>
          <w:lang w:val="es-ES_tradnl"/>
        </w:rPr>
        <w:t>º</w:t>
      </w:r>
      <w:proofErr w:type="spellEnd"/>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3 d</w:t>
      </w:r>
      <w:r w:rsidRPr="00F05DB3">
        <w:rPr>
          <w:rFonts w:eastAsia="Book Antiqua" w:cs="Arial"/>
          <w:i/>
          <w:spacing w:val="-1"/>
          <w:sz w:val="22"/>
          <w:szCs w:val="22"/>
          <w:lang w:val="es-ES_tradnl"/>
        </w:rPr>
        <w:t>e</w:t>
      </w:r>
      <w:r w:rsidRPr="00F05DB3">
        <w:rPr>
          <w:rFonts w:eastAsia="Book Antiqua" w:cs="Arial"/>
          <w:i/>
          <w:spacing w:val="-3"/>
          <w:sz w:val="22"/>
          <w:szCs w:val="22"/>
          <w:lang w:val="es-ES_tradnl"/>
        </w:rPr>
        <w:t>m</w:t>
      </w:r>
      <w:r w:rsidRPr="00F05DB3">
        <w:rPr>
          <w:rFonts w:eastAsia="Book Antiqua" w:cs="Arial"/>
          <w:i/>
          <w:sz w:val="22"/>
          <w:szCs w:val="22"/>
          <w:lang w:val="es-ES_tradnl"/>
        </w:rPr>
        <w:t>a</w:t>
      </w:r>
      <w:r w:rsidRPr="00F05DB3">
        <w:rPr>
          <w:rFonts w:eastAsia="Book Antiqua" w:cs="Arial"/>
          <w:i/>
          <w:spacing w:val="1"/>
          <w:sz w:val="22"/>
          <w:szCs w:val="22"/>
          <w:lang w:val="es-ES_tradnl"/>
        </w:rPr>
        <w:t>n</w:t>
      </w:r>
      <w:r w:rsidRPr="00F05DB3">
        <w:rPr>
          <w:rFonts w:eastAsia="Book Antiqua" w:cs="Arial"/>
          <w:i/>
          <w:sz w:val="22"/>
          <w:szCs w:val="22"/>
          <w:lang w:val="es-ES_tradnl"/>
        </w:rPr>
        <w:t>da m</w:t>
      </w:r>
      <w:r w:rsidRPr="00F05DB3">
        <w:rPr>
          <w:rFonts w:eastAsia="Book Antiqua" w:cs="Arial"/>
          <w:i/>
          <w:spacing w:val="-1"/>
          <w:sz w:val="22"/>
          <w:szCs w:val="22"/>
          <w:lang w:val="es-ES_tradnl"/>
        </w:rPr>
        <w:t>on</w:t>
      </w:r>
      <w:r w:rsidRPr="00F05DB3">
        <w:rPr>
          <w:rFonts w:eastAsia="Book Antiqua" w:cs="Arial"/>
          <w:i/>
          <w:sz w:val="22"/>
          <w:szCs w:val="22"/>
          <w:lang w:val="es-ES_tradnl"/>
        </w:rPr>
        <w:t>ito</w:t>
      </w:r>
      <w:r w:rsidRPr="00F05DB3">
        <w:rPr>
          <w:rFonts w:eastAsia="Book Antiqua" w:cs="Arial"/>
          <w:i/>
          <w:spacing w:val="-1"/>
          <w:sz w:val="22"/>
          <w:szCs w:val="22"/>
          <w:lang w:val="es-ES_tradnl"/>
        </w:rPr>
        <w:t>r</w:t>
      </w:r>
      <w:r w:rsidRPr="00F05DB3">
        <w:rPr>
          <w:rFonts w:eastAsia="Book Antiqua" w:cs="Arial"/>
          <w:i/>
          <w:sz w:val="22"/>
          <w:szCs w:val="22"/>
          <w:lang w:val="es-ES_tradnl"/>
        </w:rPr>
        <w:t>io</w:t>
      </w:r>
      <w:r w:rsidRPr="00F05DB3">
        <w:rPr>
          <w:rFonts w:eastAsia="Book Antiqua" w:cs="Arial"/>
          <w:i/>
          <w:spacing w:val="1"/>
          <w:sz w:val="22"/>
          <w:szCs w:val="22"/>
          <w:lang w:val="es-ES_tradnl"/>
        </w:rPr>
        <w:t>)</w:t>
      </w:r>
      <w:r w:rsidRPr="00F05DB3">
        <w:rPr>
          <w:rFonts w:eastAsia="Book Antiqua" w:cs="Arial"/>
          <w:i/>
          <w:sz w:val="22"/>
          <w:szCs w:val="22"/>
          <w:lang w:val="es-ES_tradnl"/>
        </w:rPr>
        <w:t>,</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en co</w:t>
      </w:r>
      <w:r w:rsidRPr="00F05DB3">
        <w:rPr>
          <w:rFonts w:eastAsia="Book Antiqua" w:cs="Arial"/>
          <w:i/>
          <w:spacing w:val="1"/>
          <w:sz w:val="22"/>
          <w:szCs w:val="22"/>
          <w:lang w:val="es-ES_tradnl"/>
        </w:rPr>
        <w:t>n</w:t>
      </w:r>
      <w:r w:rsidRPr="00F05DB3">
        <w:rPr>
          <w:rFonts w:eastAsia="Book Antiqua" w:cs="Arial"/>
          <w:i/>
          <w:sz w:val="22"/>
          <w:szCs w:val="22"/>
          <w:lang w:val="es-ES_tradnl"/>
        </w:rPr>
        <w:t>creto</w:t>
      </w:r>
      <w:r w:rsidRPr="00F05DB3">
        <w:rPr>
          <w:rFonts w:eastAsia="Book Antiqua" w:cs="Arial"/>
          <w:i/>
          <w:spacing w:val="2"/>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la</w:t>
      </w:r>
      <w:r w:rsidRPr="00F05DB3">
        <w:rPr>
          <w:rFonts w:eastAsia="Book Antiqua" w:cs="Arial"/>
          <w:i/>
          <w:spacing w:val="4"/>
          <w:sz w:val="22"/>
          <w:szCs w:val="22"/>
          <w:lang w:val="es-ES_tradnl"/>
        </w:rPr>
        <w:t xml:space="preserve"> </w:t>
      </w:r>
      <w:r w:rsidRPr="00F05DB3">
        <w:rPr>
          <w:rFonts w:eastAsia="Book Antiqua" w:cs="Arial"/>
          <w:i/>
          <w:sz w:val="22"/>
          <w:szCs w:val="22"/>
          <w:lang w:val="es-ES_tradnl"/>
        </w:rPr>
        <w:t>co</w:t>
      </w:r>
      <w:r w:rsidRPr="00F05DB3">
        <w:rPr>
          <w:rFonts w:eastAsia="Book Antiqua" w:cs="Arial"/>
          <w:i/>
          <w:spacing w:val="1"/>
          <w:sz w:val="22"/>
          <w:szCs w:val="22"/>
          <w:lang w:val="es-ES_tradnl"/>
        </w:rPr>
        <w:t>n</w:t>
      </w:r>
      <w:r w:rsidRPr="00F05DB3">
        <w:rPr>
          <w:rFonts w:eastAsia="Book Antiqua" w:cs="Arial"/>
          <w:i/>
          <w:spacing w:val="-3"/>
          <w:sz w:val="22"/>
          <w:szCs w:val="22"/>
          <w:lang w:val="es-ES_tradnl"/>
        </w:rPr>
        <w:t>d</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i</w:t>
      </w:r>
      <w:r w:rsidRPr="00F05DB3">
        <w:rPr>
          <w:rFonts w:eastAsia="Book Antiqua" w:cs="Arial"/>
          <w:i/>
          <w:spacing w:val="-2"/>
          <w:sz w:val="22"/>
          <w:szCs w:val="22"/>
          <w:lang w:val="es-ES_tradnl"/>
        </w:rPr>
        <w:t>ó</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general</w:t>
      </w:r>
      <w:r w:rsidRPr="00F05DB3">
        <w:rPr>
          <w:rFonts w:eastAsia="Book Antiqua" w:cs="Arial"/>
          <w:i/>
          <w:spacing w:val="3"/>
          <w:sz w:val="22"/>
          <w:szCs w:val="22"/>
          <w:lang w:val="es-ES_tradnl"/>
        </w:rPr>
        <w:t xml:space="preserve"> </w:t>
      </w:r>
      <w:r w:rsidRPr="00F05DB3">
        <w:rPr>
          <w:rFonts w:eastAsia="Book Antiqua" w:cs="Arial"/>
          <w:i/>
          <w:sz w:val="22"/>
          <w:szCs w:val="22"/>
          <w:lang w:val="es-ES_tradnl"/>
        </w:rPr>
        <w:t>21</w:t>
      </w:r>
      <w:r w:rsidRPr="00F05DB3">
        <w:rPr>
          <w:rFonts w:eastAsia="Book Antiqua" w:cs="Arial"/>
          <w:i/>
          <w:spacing w:val="3"/>
          <w:sz w:val="22"/>
          <w:szCs w:val="22"/>
          <w:lang w:val="es-ES_tradnl"/>
        </w:rPr>
        <w:t xml:space="preserve"> </w:t>
      </w:r>
      <w:r w:rsidRPr="00F05DB3">
        <w:rPr>
          <w:rFonts w:eastAsia="Book Antiqua" w:cs="Arial"/>
          <w:i/>
          <w:spacing w:val="1"/>
          <w:sz w:val="22"/>
          <w:szCs w:val="22"/>
          <w:lang w:val="es-ES_tradnl"/>
        </w:rPr>
        <w:t>(f</w:t>
      </w:r>
      <w:r w:rsidRPr="00F05DB3">
        <w:rPr>
          <w:rFonts w:eastAsia="Book Antiqua" w:cs="Arial"/>
          <w:i/>
          <w:spacing w:val="-3"/>
          <w:sz w:val="22"/>
          <w:szCs w:val="22"/>
          <w:lang w:val="es-ES_tradnl"/>
        </w:rPr>
        <w:t>o</w:t>
      </w:r>
      <w:r w:rsidRPr="00F05DB3">
        <w:rPr>
          <w:rFonts w:eastAsia="Book Antiqua" w:cs="Arial"/>
          <w:i/>
          <w:sz w:val="22"/>
          <w:szCs w:val="22"/>
          <w:lang w:val="es-ES_tradnl"/>
        </w:rPr>
        <w:t>l</w:t>
      </w:r>
      <w:r w:rsidRPr="00F05DB3">
        <w:rPr>
          <w:rFonts w:eastAsia="Book Antiqua" w:cs="Arial"/>
          <w:i/>
          <w:spacing w:val="1"/>
          <w:sz w:val="22"/>
          <w:szCs w:val="22"/>
          <w:lang w:val="es-ES_tradnl"/>
        </w:rPr>
        <w:t>i</w:t>
      </w:r>
      <w:r w:rsidRPr="00F05DB3">
        <w:rPr>
          <w:rFonts w:eastAsia="Book Antiqua" w:cs="Arial"/>
          <w:i/>
          <w:sz w:val="22"/>
          <w:szCs w:val="22"/>
          <w:lang w:val="es-ES_tradnl"/>
        </w:rPr>
        <w:t>o</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71)</w:t>
      </w:r>
      <w:r w:rsidRPr="00F05DB3">
        <w:rPr>
          <w:rFonts w:eastAsia="Book Antiqua" w:cs="Arial"/>
          <w:i/>
          <w:spacing w:val="8"/>
          <w:sz w:val="22"/>
          <w:szCs w:val="22"/>
          <w:lang w:val="es-ES_tradnl"/>
        </w:rPr>
        <w:t xml:space="preserve"> </w:t>
      </w:r>
      <w:r w:rsidRPr="00F05DB3">
        <w:rPr>
          <w:rFonts w:eastAsia="Book Antiqua" w:cs="Arial"/>
          <w:b/>
          <w:i/>
          <w:sz w:val="22"/>
          <w:szCs w:val="22"/>
          <w:lang w:val="es-ES_tradnl"/>
        </w:rPr>
        <w:t>en el</w:t>
      </w:r>
      <w:r w:rsidRPr="00F05DB3">
        <w:rPr>
          <w:rFonts w:eastAsia="Book Antiqua" w:cs="Arial"/>
          <w:b/>
          <w:i/>
          <w:spacing w:val="4"/>
          <w:sz w:val="22"/>
          <w:szCs w:val="22"/>
          <w:lang w:val="es-ES_tradnl"/>
        </w:rPr>
        <w:t xml:space="preserve"> </w:t>
      </w:r>
      <w:r w:rsidRPr="00F05DB3">
        <w:rPr>
          <w:rFonts w:eastAsia="Book Antiqua" w:cs="Arial"/>
          <w:b/>
          <w:i/>
          <w:sz w:val="22"/>
          <w:szCs w:val="22"/>
          <w:lang w:val="es-ES_tradnl"/>
        </w:rPr>
        <w:t>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se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per</w:t>
      </w:r>
      <w:r w:rsidRPr="00F05DB3">
        <w:rPr>
          <w:rFonts w:eastAsia="Book Antiqua" w:cs="Arial"/>
          <w:b/>
          <w:i/>
          <w:spacing w:val="-2"/>
          <w:sz w:val="22"/>
          <w:szCs w:val="22"/>
          <w:lang w:val="es-ES_tradnl"/>
        </w:rPr>
        <w:t>m</w:t>
      </w:r>
      <w:r w:rsidRPr="00F05DB3">
        <w:rPr>
          <w:rFonts w:eastAsia="Book Antiqua" w:cs="Arial"/>
          <w:b/>
          <w:i/>
          <w:spacing w:val="1"/>
          <w:sz w:val="22"/>
          <w:szCs w:val="22"/>
          <w:lang w:val="es-ES_tradnl"/>
        </w:rPr>
        <w:t>it</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e</w:t>
      </w:r>
      <w:r w:rsidRPr="00F05DB3">
        <w:rPr>
          <w:rFonts w:eastAsia="Book Antiqua" w:cs="Arial"/>
          <w:b/>
          <w:i/>
          <w:sz w:val="22"/>
          <w:szCs w:val="22"/>
          <w:lang w:val="es-ES_tradnl"/>
        </w:rPr>
        <w:t>l cobro</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u</w:t>
      </w:r>
      <w:r w:rsidRPr="00F05DB3">
        <w:rPr>
          <w:rFonts w:eastAsia="Book Antiqua" w:cs="Arial"/>
          <w:b/>
          <w:i/>
          <w:spacing w:val="-1"/>
          <w:sz w:val="22"/>
          <w:szCs w:val="22"/>
          <w:lang w:val="es-ES_tradnl"/>
        </w:rPr>
        <w:t>n</w:t>
      </w:r>
      <w:r w:rsidRPr="00F05DB3">
        <w:rPr>
          <w:rFonts w:eastAsia="Book Antiqua" w:cs="Arial"/>
          <w:b/>
          <w:i/>
          <w:sz w:val="22"/>
          <w:szCs w:val="22"/>
          <w:lang w:val="es-ES_tradnl"/>
        </w:rPr>
        <w:t>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com</w:t>
      </w:r>
      <w:r w:rsidRPr="00F05DB3">
        <w:rPr>
          <w:rFonts w:eastAsia="Book Antiqua" w:cs="Arial"/>
          <w:b/>
          <w:i/>
          <w:spacing w:val="-1"/>
          <w:sz w:val="22"/>
          <w:szCs w:val="22"/>
          <w:lang w:val="es-ES_tradnl"/>
        </w:rPr>
        <w:t>i</w:t>
      </w:r>
      <w:r w:rsidRPr="00F05DB3">
        <w:rPr>
          <w:rFonts w:eastAsia="Book Antiqua" w:cs="Arial"/>
          <w:b/>
          <w:i/>
          <w:sz w:val="22"/>
          <w:szCs w:val="22"/>
          <w:lang w:val="es-ES_tradnl"/>
        </w:rPr>
        <w:t>s</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ges</w:t>
      </w:r>
      <w:r w:rsidRPr="00F05DB3">
        <w:rPr>
          <w:rFonts w:eastAsia="Book Antiqua" w:cs="Arial"/>
          <w:b/>
          <w:i/>
          <w:spacing w:val="1"/>
          <w:sz w:val="22"/>
          <w:szCs w:val="22"/>
          <w:lang w:val="es-ES_tradnl"/>
        </w:rPr>
        <w:t>ti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c</w:t>
      </w:r>
      <w:r w:rsidRPr="00F05DB3">
        <w:rPr>
          <w:rFonts w:eastAsia="Book Antiqua" w:cs="Arial"/>
          <w:b/>
          <w:i/>
          <w:spacing w:val="1"/>
          <w:sz w:val="22"/>
          <w:szCs w:val="22"/>
          <w:lang w:val="es-ES_tradnl"/>
        </w:rPr>
        <w:t>l</w:t>
      </w:r>
      <w:r w:rsidRPr="00F05DB3">
        <w:rPr>
          <w:rFonts w:eastAsia="Book Antiqua" w:cs="Arial"/>
          <w:b/>
          <w:i/>
          <w:spacing w:val="-2"/>
          <w:sz w:val="22"/>
          <w:szCs w:val="22"/>
          <w:lang w:val="es-ES_tradnl"/>
        </w:rPr>
        <w:t>a</w:t>
      </w:r>
      <w:r w:rsidRPr="00F05DB3">
        <w:rPr>
          <w:rFonts w:eastAsia="Book Antiqua" w:cs="Arial"/>
          <w:b/>
          <w:i/>
          <w:sz w:val="22"/>
          <w:szCs w:val="22"/>
          <w:lang w:val="es-ES_tradnl"/>
        </w:rPr>
        <w:t>ma</w:t>
      </w:r>
      <w:r w:rsidRPr="00F05DB3">
        <w:rPr>
          <w:rFonts w:eastAsia="Book Antiqua" w:cs="Arial"/>
          <w:b/>
          <w:i/>
          <w:spacing w:val="-2"/>
          <w:sz w:val="22"/>
          <w:szCs w:val="22"/>
          <w:lang w:val="es-ES_tradnl"/>
        </w:rPr>
        <w:t>ci</w:t>
      </w:r>
      <w:r w:rsidRPr="00F05DB3">
        <w:rPr>
          <w:rFonts w:eastAsia="Book Antiqua" w:cs="Arial"/>
          <w:b/>
          <w:i/>
          <w:sz w:val="22"/>
          <w:szCs w:val="22"/>
          <w:lang w:val="es-ES_tradnl"/>
        </w:rPr>
        <w:t>ón</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mpaga</w:t>
      </w:r>
      <w:r w:rsidRPr="00F05DB3">
        <w:rPr>
          <w:rFonts w:eastAsia="Book Antiqua" w:cs="Arial"/>
          <w:b/>
          <w:i/>
          <w:spacing w:val="-1"/>
          <w:sz w:val="22"/>
          <w:szCs w:val="22"/>
          <w:lang w:val="es-ES_tradnl"/>
        </w:rPr>
        <w:t>d</w:t>
      </w:r>
      <w:r w:rsidRPr="00F05DB3">
        <w:rPr>
          <w:rFonts w:eastAsia="Book Antiqua" w:cs="Arial"/>
          <w:b/>
          <w:i/>
          <w:sz w:val="22"/>
          <w:szCs w:val="22"/>
          <w:lang w:val="es-ES_tradnl"/>
        </w:rPr>
        <w:t>os</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 xml:space="preserve">r </w:t>
      </w:r>
      <w:r w:rsidRPr="00F05DB3">
        <w:rPr>
          <w:rFonts w:eastAsia="Book Antiqua" w:cs="Arial"/>
          <w:b/>
          <w:i/>
          <w:spacing w:val="1"/>
          <w:sz w:val="22"/>
          <w:szCs w:val="22"/>
          <w:lang w:val="es-ES_tradnl"/>
        </w:rPr>
        <w:t>i</w:t>
      </w:r>
      <w:r w:rsidRPr="00F05DB3">
        <w:rPr>
          <w:rFonts w:eastAsia="Book Antiqua" w:cs="Arial"/>
          <w:b/>
          <w:i/>
          <w:sz w:val="22"/>
          <w:szCs w:val="22"/>
          <w:lang w:val="es-ES_tradnl"/>
        </w:rPr>
        <w:t>mpo</w:t>
      </w:r>
      <w:r w:rsidRPr="00F05DB3">
        <w:rPr>
          <w:rFonts w:eastAsia="Book Antiqua" w:cs="Arial"/>
          <w:b/>
          <w:i/>
          <w:spacing w:val="-2"/>
          <w:sz w:val="22"/>
          <w:szCs w:val="22"/>
          <w:lang w:val="es-ES_tradnl"/>
        </w:rPr>
        <w:t>r</w:t>
      </w:r>
      <w:r w:rsidRPr="00F05DB3">
        <w:rPr>
          <w:rFonts w:eastAsia="Book Antiqua" w:cs="Arial"/>
          <w:b/>
          <w:i/>
          <w:spacing w:val="1"/>
          <w:sz w:val="22"/>
          <w:szCs w:val="22"/>
          <w:lang w:val="es-ES_tradnl"/>
        </w:rPr>
        <w:t>t</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3"/>
          <w:sz w:val="22"/>
          <w:szCs w:val="22"/>
          <w:lang w:val="es-ES_tradnl"/>
        </w:rPr>
        <w:t>d</w:t>
      </w:r>
      <w:r w:rsidRPr="00F05DB3">
        <w:rPr>
          <w:rFonts w:eastAsia="Book Antiqua" w:cs="Arial"/>
          <w:b/>
          <w:i/>
          <w:sz w:val="22"/>
          <w:szCs w:val="22"/>
          <w:lang w:val="es-ES_tradnl"/>
        </w:rPr>
        <w:t>e</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3</w:t>
      </w:r>
      <w:r w:rsidRPr="00F05DB3">
        <w:rPr>
          <w:rFonts w:eastAsia="Book Antiqua" w:cs="Arial"/>
          <w:b/>
          <w:i/>
          <w:sz w:val="22"/>
          <w:szCs w:val="22"/>
          <w:lang w:val="es-ES_tradnl"/>
        </w:rPr>
        <w:t>5</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cu</w:t>
      </w:r>
      <w:r w:rsidRPr="00F05DB3">
        <w:rPr>
          <w:rFonts w:eastAsia="Book Antiqua" w:cs="Arial"/>
          <w:b/>
          <w:i/>
          <w:spacing w:val="-3"/>
          <w:sz w:val="22"/>
          <w:szCs w:val="22"/>
          <w:lang w:val="es-ES_tradnl"/>
        </w:rPr>
        <w:t>o</w:t>
      </w:r>
      <w:r w:rsidRPr="00F05DB3">
        <w:rPr>
          <w:rFonts w:eastAsia="Book Antiqua" w:cs="Arial"/>
          <w:b/>
          <w:i/>
          <w:spacing w:val="1"/>
          <w:sz w:val="22"/>
          <w:szCs w:val="22"/>
          <w:lang w:val="es-ES_tradnl"/>
        </w:rPr>
        <w:t>t</w:t>
      </w:r>
      <w:r w:rsidRPr="00F05DB3">
        <w:rPr>
          <w:rFonts w:eastAsia="Book Antiqua" w:cs="Arial"/>
          <w:b/>
          <w:i/>
          <w:sz w:val="22"/>
          <w:szCs w:val="22"/>
          <w:lang w:val="es-ES_tradnl"/>
        </w:rPr>
        <w:t>a</w:t>
      </w:r>
      <w:r w:rsidRPr="00F05DB3">
        <w:rPr>
          <w:rFonts w:eastAsia="Book Antiqua" w:cs="Arial"/>
          <w:b/>
          <w:i/>
          <w:spacing w:val="1"/>
          <w:sz w:val="22"/>
          <w:szCs w:val="22"/>
          <w:lang w:val="es-ES_tradnl"/>
        </w:rPr>
        <w:t xml:space="preserve"> i</w:t>
      </w:r>
      <w:r w:rsidRPr="00F05DB3">
        <w:rPr>
          <w:rFonts w:eastAsia="Book Antiqua" w:cs="Arial"/>
          <w:b/>
          <w:i/>
          <w:sz w:val="22"/>
          <w:szCs w:val="22"/>
          <w:lang w:val="es-ES_tradnl"/>
        </w:rPr>
        <w:t>mpaga</w:t>
      </w:r>
      <w:r w:rsidRPr="00F05DB3">
        <w:rPr>
          <w:rFonts w:eastAsia="Book Antiqua" w:cs="Arial"/>
          <w:b/>
          <w:i/>
          <w:spacing w:val="-3"/>
          <w:sz w:val="22"/>
          <w:szCs w:val="22"/>
          <w:lang w:val="es-ES_tradnl"/>
        </w:rPr>
        <w:t>d</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 xml:space="preserve">en </w:t>
      </w:r>
      <w:r w:rsidRPr="00F05DB3">
        <w:rPr>
          <w:rFonts w:eastAsia="Book Antiqua" w:cs="Arial"/>
          <w:b/>
          <w:i/>
          <w:spacing w:val="-2"/>
          <w:sz w:val="22"/>
          <w:szCs w:val="22"/>
          <w:lang w:val="es-ES_tradnl"/>
        </w:rPr>
        <w:t>e</w:t>
      </w:r>
      <w:r w:rsidRPr="00F05DB3">
        <w:rPr>
          <w:rFonts w:eastAsia="Book Antiqua" w:cs="Arial"/>
          <w:b/>
          <w:i/>
          <w:sz w:val="22"/>
          <w:szCs w:val="22"/>
          <w:lang w:val="es-ES_tradnl"/>
        </w:rPr>
        <w:t>l</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mo</w:t>
      </w:r>
      <w:r w:rsidRPr="00F05DB3">
        <w:rPr>
          <w:rFonts w:eastAsia="Book Antiqua" w:cs="Arial"/>
          <w:b/>
          <w:i/>
          <w:spacing w:val="-2"/>
          <w:sz w:val="22"/>
          <w:szCs w:val="22"/>
          <w:lang w:val="es-ES_tradnl"/>
        </w:rPr>
        <w:t>m</w:t>
      </w:r>
      <w:r w:rsidRPr="00F05DB3">
        <w:rPr>
          <w:rFonts w:eastAsia="Book Antiqua" w:cs="Arial"/>
          <w:b/>
          <w:i/>
          <w:sz w:val="22"/>
          <w:szCs w:val="22"/>
          <w:lang w:val="es-ES_tradnl"/>
        </w:rPr>
        <w:t>ento</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2"/>
          <w:sz w:val="22"/>
          <w:szCs w:val="22"/>
          <w:lang w:val="es-ES_tradnl"/>
        </w:rPr>
        <w:t>l</w:t>
      </w:r>
      <w:r w:rsidRPr="00F05DB3">
        <w:rPr>
          <w:rFonts w:eastAsia="Book Antiqua" w:cs="Arial"/>
          <w:b/>
          <w:i/>
          <w:sz w:val="22"/>
          <w:szCs w:val="22"/>
          <w:lang w:val="es-ES_tradnl"/>
        </w:rPr>
        <w:t>a</w:t>
      </w:r>
      <w:r w:rsidRPr="00F05DB3">
        <w:rPr>
          <w:rFonts w:eastAsia="Book Antiqua" w:cs="Arial"/>
          <w:b/>
          <w:i/>
          <w:spacing w:val="3"/>
          <w:sz w:val="22"/>
          <w:szCs w:val="22"/>
          <w:lang w:val="es-ES_tradnl"/>
        </w:rPr>
        <w:t xml:space="preserv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pacing w:val="-2"/>
          <w:sz w:val="22"/>
          <w:szCs w:val="22"/>
          <w:lang w:val="es-ES_tradnl"/>
        </w:rPr>
        <w:t>r</w:t>
      </w:r>
      <w:r w:rsidRPr="00F05DB3">
        <w:rPr>
          <w:rFonts w:eastAsia="Book Antiqua" w:cs="Arial"/>
          <w:b/>
          <w:i/>
          <w:sz w:val="22"/>
          <w:szCs w:val="22"/>
          <w:lang w:val="es-ES_tradnl"/>
        </w:rPr>
        <w:t>ma</w:t>
      </w:r>
      <w:r w:rsidRPr="00F05DB3">
        <w:rPr>
          <w:rFonts w:eastAsia="Book Antiqua" w:cs="Arial"/>
          <w:b/>
          <w:i/>
          <w:spacing w:val="4"/>
          <w:sz w:val="22"/>
          <w:szCs w:val="22"/>
          <w:lang w:val="es-ES_tradnl"/>
        </w:rPr>
        <w:t xml:space="preserve"> </w:t>
      </w:r>
      <w:r w:rsidRPr="00F05DB3">
        <w:rPr>
          <w:rFonts w:eastAsia="Book Antiqua" w:cs="Arial"/>
          <w:b/>
          <w:i/>
          <w:spacing w:val="-3"/>
          <w:sz w:val="22"/>
          <w:szCs w:val="22"/>
          <w:lang w:val="es-ES_tradnl"/>
        </w:rPr>
        <w:t>d</w:t>
      </w:r>
      <w:r w:rsidRPr="00F05DB3">
        <w:rPr>
          <w:rFonts w:eastAsia="Book Antiqua" w:cs="Arial"/>
          <w:b/>
          <w:i/>
          <w:sz w:val="22"/>
          <w:szCs w:val="22"/>
          <w:lang w:val="es-ES_tradnl"/>
        </w:rPr>
        <w:t>el 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to</w:t>
      </w:r>
      <w:r w:rsidRPr="00F05DB3">
        <w:rPr>
          <w:rFonts w:eastAsia="Book Antiqua" w:cs="Arial"/>
          <w:i/>
          <w:sz w:val="22"/>
          <w:szCs w:val="22"/>
          <w:lang w:val="es-ES_tradnl"/>
        </w:rPr>
        <w:t>,</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a</w:t>
      </w:r>
      <w:r w:rsidRPr="00F05DB3">
        <w:rPr>
          <w:rFonts w:eastAsia="Book Antiqua" w:cs="Arial"/>
          <w:i/>
          <w:spacing w:val="-1"/>
          <w:sz w:val="22"/>
          <w:szCs w:val="22"/>
          <w:lang w:val="es-ES_tradnl"/>
        </w:rPr>
        <w:t>un</w:t>
      </w:r>
      <w:r w:rsidRPr="00F05DB3">
        <w:rPr>
          <w:rFonts w:eastAsia="Book Antiqua" w:cs="Arial"/>
          <w:i/>
          <w:spacing w:val="1"/>
          <w:sz w:val="22"/>
          <w:szCs w:val="22"/>
          <w:lang w:val="es-ES_tradnl"/>
        </w:rPr>
        <w:t>q</w:t>
      </w:r>
      <w:r w:rsidRPr="00F05DB3">
        <w:rPr>
          <w:rFonts w:eastAsia="Book Antiqua" w:cs="Arial"/>
          <w:i/>
          <w:spacing w:val="-1"/>
          <w:sz w:val="22"/>
          <w:szCs w:val="22"/>
          <w:lang w:val="es-ES_tradnl"/>
        </w:rPr>
        <w:t>u</w:t>
      </w:r>
      <w:r w:rsidRPr="00F05DB3">
        <w:rPr>
          <w:rFonts w:eastAsia="Book Antiqua" w:cs="Arial"/>
          <w:i/>
          <w:sz w:val="22"/>
          <w:szCs w:val="22"/>
          <w:lang w:val="es-ES_tradnl"/>
        </w:rPr>
        <w:t>e</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las</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mi</w:t>
      </w:r>
      <w:r w:rsidRPr="00F05DB3">
        <w:rPr>
          <w:rFonts w:eastAsia="Book Antiqua" w:cs="Arial"/>
          <w:i/>
          <w:spacing w:val="-2"/>
          <w:sz w:val="22"/>
          <w:szCs w:val="22"/>
          <w:lang w:val="es-ES_tradnl"/>
        </w:rPr>
        <w:t>s</w:t>
      </w:r>
      <w:r w:rsidRPr="00F05DB3">
        <w:rPr>
          <w:rFonts w:eastAsia="Book Antiqua" w:cs="Arial"/>
          <w:i/>
          <w:sz w:val="22"/>
          <w:szCs w:val="22"/>
          <w:lang w:val="es-ES_tradnl"/>
        </w:rPr>
        <w:t xml:space="preserve">mas </w:t>
      </w:r>
      <w:r w:rsidRPr="00F05DB3">
        <w:rPr>
          <w:rFonts w:eastAsia="Book Antiqua" w:cs="Arial"/>
          <w:i/>
          <w:spacing w:val="-1"/>
          <w:sz w:val="22"/>
          <w:szCs w:val="22"/>
          <w:lang w:val="es-ES_tradnl"/>
        </w:rPr>
        <w:t>pu</w:t>
      </w:r>
      <w:r w:rsidRPr="00F05DB3">
        <w:rPr>
          <w:rFonts w:eastAsia="Book Antiqua" w:cs="Arial"/>
          <w:i/>
          <w:sz w:val="22"/>
          <w:szCs w:val="22"/>
          <w:lang w:val="es-ES_tradnl"/>
        </w:rPr>
        <w:t>e</w:t>
      </w:r>
      <w:r w:rsidRPr="00F05DB3">
        <w:rPr>
          <w:rFonts w:eastAsia="Book Antiqua" w:cs="Arial"/>
          <w:i/>
          <w:spacing w:val="-1"/>
          <w:sz w:val="22"/>
          <w:szCs w:val="22"/>
          <w:lang w:val="es-ES_tradnl"/>
        </w:rPr>
        <w:t>d</w:t>
      </w:r>
      <w:r w:rsidRPr="00F05DB3">
        <w:rPr>
          <w:rFonts w:eastAsia="Book Antiqua" w:cs="Arial"/>
          <w:i/>
          <w:sz w:val="22"/>
          <w:szCs w:val="22"/>
          <w:lang w:val="es-ES_tradnl"/>
        </w:rPr>
        <w:t>en</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va</w:t>
      </w:r>
      <w:r w:rsidRPr="00F05DB3">
        <w:rPr>
          <w:rFonts w:eastAsia="Book Antiqua" w:cs="Arial"/>
          <w:i/>
          <w:spacing w:val="-1"/>
          <w:sz w:val="22"/>
          <w:szCs w:val="22"/>
          <w:lang w:val="es-ES_tradnl"/>
        </w:rPr>
        <w:t>r</w:t>
      </w:r>
      <w:r w:rsidRPr="00F05DB3">
        <w:rPr>
          <w:rFonts w:eastAsia="Book Antiqua" w:cs="Arial"/>
          <w:i/>
          <w:sz w:val="22"/>
          <w:szCs w:val="22"/>
          <w:lang w:val="es-ES_tradnl"/>
        </w:rPr>
        <w:t>iar</w:t>
      </w:r>
      <w:r w:rsidRPr="00F05DB3">
        <w:rPr>
          <w:rFonts w:eastAsia="Book Antiqua" w:cs="Arial"/>
          <w:i/>
          <w:spacing w:val="1"/>
          <w:sz w:val="22"/>
          <w:szCs w:val="22"/>
          <w:lang w:val="es-ES_tradnl"/>
        </w:rPr>
        <w:t xml:space="preserve"> </w:t>
      </w:r>
      <w:r w:rsidRPr="00F05DB3">
        <w:rPr>
          <w:rFonts w:eastAsia="Book Antiqua" w:cs="Arial"/>
          <w:i/>
          <w:sz w:val="22"/>
          <w:szCs w:val="22"/>
          <w:lang w:val="es-ES_tradnl"/>
        </w:rPr>
        <w:t>seg</w:t>
      </w:r>
      <w:r w:rsidRPr="00F05DB3">
        <w:rPr>
          <w:rFonts w:eastAsia="Book Antiqua" w:cs="Arial"/>
          <w:i/>
          <w:spacing w:val="-2"/>
          <w:sz w:val="22"/>
          <w:szCs w:val="22"/>
          <w:lang w:val="es-ES_tradnl"/>
        </w:rPr>
        <w:t>ú</w:t>
      </w:r>
      <w:r w:rsidRPr="00F05DB3">
        <w:rPr>
          <w:rFonts w:eastAsia="Book Antiqua" w:cs="Arial"/>
          <w:i/>
          <w:sz w:val="22"/>
          <w:szCs w:val="22"/>
          <w:lang w:val="es-ES_tradnl"/>
        </w:rPr>
        <w:t>n</w:t>
      </w:r>
      <w:r w:rsidRPr="00F05DB3">
        <w:rPr>
          <w:rFonts w:eastAsia="Book Antiqua" w:cs="Arial"/>
          <w:i/>
          <w:spacing w:val="2"/>
          <w:sz w:val="22"/>
          <w:szCs w:val="22"/>
          <w:lang w:val="es-ES_tradnl"/>
        </w:rPr>
        <w:t xml:space="preserve"> </w:t>
      </w:r>
      <w:r w:rsidRPr="00F05DB3">
        <w:rPr>
          <w:rFonts w:eastAsia="Book Antiqua" w:cs="Arial"/>
          <w:i/>
          <w:sz w:val="22"/>
          <w:szCs w:val="22"/>
          <w:lang w:val="es-ES_tradnl"/>
        </w:rPr>
        <w:t>lo</w:t>
      </w:r>
      <w:r w:rsidRPr="00F05DB3">
        <w:rPr>
          <w:rFonts w:eastAsia="Book Antiqua" w:cs="Arial"/>
          <w:i/>
          <w:spacing w:val="1"/>
          <w:sz w:val="22"/>
          <w:szCs w:val="22"/>
          <w:lang w:val="es-ES_tradnl"/>
        </w:rPr>
        <w:t xml:space="preserve"> </w:t>
      </w:r>
      <w:r w:rsidRPr="00F05DB3">
        <w:rPr>
          <w:rFonts w:eastAsia="Book Antiqua" w:cs="Arial"/>
          <w:i/>
          <w:spacing w:val="2"/>
          <w:sz w:val="22"/>
          <w:szCs w:val="22"/>
          <w:lang w:val="es-ES_tradnl"/>
        </w:rPr>
        <w:t>p</w:t>
      </w:r>
      <w:r w:rsidRPr="00F05DB3">
        <w:rPr>
          <w:rFonts w:eastAsia="Book Antiqua" w:cs="Arial"/>
          <w:i/>
          <w:spacing w:val="-1"/>
          <w:sz w:val="22"/>
          <w:szCs w:val="22"/>
          <w:lang w:val="es-ES_tradnl"/>
        </w:rPr>
        <w:t>u</w:t>
      </w:r>
      <w:r w:rsidRPr="00F05DB3">
        <w:rPr>
          <w:rFonts w:eastAsia="Book Antiqua" w:cs="Arial"/>
          <w:i/>
          <w:sz w:val="22"/>
          <w:szCs w:val="22"/>
          <w:lang w:val="es-ES_tradnl"/>
        </w:rPr>
        <w:t>b</w:t>
      </w:r>
      <w:r w:rsidRPr="00F05DB3">
        <w:rPr>
          <w:rFonts w:eastAsia="Book Antiqua" w:cs="Arial"/>
          <w:i/>
          <w:spacing w:val="1"/>
          <w:sz w:val="22"/>
          <w:szCs w:val="22"/>
          <w:lang w:val="es-ES_tradnl"/>
        </w:rPr>
        <w:t>l</w:t>
      </w:r>
      <w:r w:rsidRPr="00F05DB3">
        <w:rPr>
          <w:rFonts w:eastAsia="Book Antiqua" w:cs="Arial"/>
          <w:i/>
          <w:sz w:val="22"/>
          <w:szCs w:val="22"/>
          <w:lang w:val="es-ES_tradnl"/>
        </w:rPr>
        <w:t>i</w:t>
      </w:r>
      <w:r w:rsidRPr="00F05DB3">
        <w:rPr>
          <w:rFonts w:eastAsia="Book Antiqua" w:cs="Arial"/>
          <w:i/>
          <w:spacing w:val="1"/>
          <w:sz w:val="22"/>
          <w:szCs w:val="22"/>
          <w:lang w:val="es-ES_tradnl"/>
        </w:rPr>
        <w:t>c</w:t>
      </w:r>
      <w:r w:rsidRPr="00F05DB3">
        <w:rPr>
          <w:rFonts w:eastAsia="Book Antiqua" w:cs="Arial"/>
          <w:i/>
          <w:sz w:val="22"/>
          <w:szCs w:val="22"/>
          <w:lang w:val="es-ES_tradnl"/>
        </w:rPr>
        <w:t xml:space="preserve">ado </w:t>
      </w:r>
      <w:r w:rsidRPr="00F05DB3">
        <w:rPr>
          <w:rFonts w:eastAsia="Book Antiqua" w:cs="Arial"/>
          <w:i/>
          <w:spacing w:val="-1"/>
          <w:sz w:val="22"/>
          <w:szCs w:val="22"/>
          <w:lang w:val="es-ES_tradnl"/>
        </w:rPr>
        <w:t>p</w:t>
      </w:r>
      <w:r w:rsidRPr="00F05DB3">
        <w:rPr>
          <w:rFonts w:eastAsia="Book Antiqua" w:cs="Arial"/>
          <w:i/>
          <w:sz w:val="22"/>
          <w:szCs w:val="22"/>
          <w:lang w:val="es-ES_tradnl"/>
        </w:rPr>
        <w:t>or el ba</w:t>
      </w:r>
      <w:r w:rsidRPr="00F05DB3">
        <w:rPr>
          <w:rFonts w:eastAsia="Book Antiqua" w:cs="Arial"/>
          <w:i/>
          <w:spacing w:val="1"/>
          <w:sz w:val="22"/>
          <w:szCs w:val="22"/>
          <w:lang w:val="es-ES_tradnl"/>
        </w:rPr>
        <w:t>n</w:t>
      </w:r>
      <w:r w:rsidRPr="00F05DB3">
        <w:rPr>
          <w:rFonts w:eastAsia="Book Antiqua" w:cs="Arial"/>
          <w:i/>
          <w:sz w:val="22"/>
          <w:szCs w:val="22"/>
          <w:lang w:val="es-ES_tradnl"/>
        </w:rPr>
        <w:t>co</w:t>
      </w:r>
      <w:r w:rsidRPr="00F05DB3">
        <w:rPr>
          <w:rFonts w:eastAsia="Book Antiqua" w:cs="Arial"/>
          <w:i/>
          <w:spacing w:val="19"/>
          <w:sz w:val="22"/>
          <w:szCs w:val="22"/>
          <w:lang w:val="es-ES_tradnl"/>
        </w:rPr>
        <w:t xml:space="preserve"> </w:t>
      </w:r>
      <w:r w:rsidRPr="00F05DB3">
        <w:rPr>
          <w:rFonts w:eastAsia="Book Antiqua" w:cs="Arial"/>
          <w:i/>
          <w:spacing w:val="-3"/>
          <w:sz w:val="22"/>
          <w:szCs w:val="22"/>
          <w:lang w:val="es-ES_tradnl"/>
        </w:rPr>
        <w:t>e</w:t>
      </w:r>
      <w:r w:rsidRPr="00F05DB3">
        <w:rPr>
          <w:rFonts w:eastAsia="Book Antiqua" w:cs="Arial"/>
          <w:i/>
          <w:sz w:val="22"/>
          <w:szCs w:val="22"/>
          <w:lang w:val="es-ES_tradnl"/>
        </w:rPr>
        <w:t>n</w:t>
      </w:r>
      <w:r w:rsidRPr="00F05DB3">
        <w:rPr>
          <w:rFonts w:eastAsia="Book Antiqua" w:cs="Arial"/>
          <w:i/>
          <w:spacing w:val="20"/>
          <w:sz w:val="22"/>
          <w:szCs w:val="22"/>
          <w:lang w:val="es-ES_tradnl"/>
        </w:rPr>
        <w:t xml:space="preserve"> </w:t>
      </w:r>
      <w:r w:rsidRPr="00F05DB3">
        <w:rPr>
          <w:rFonts w:eastAsia="Book Antiqua" w:cs="Arial"/>
          <w:i/>
          <w:sz w:val="22"/>
          <w:szCs w:val="22"/>
          <w:lang w:val="es-ES_tradnl"/>
        </w:rPr>
        <w:t>su</w:t>
      </w:r>
      <w:r w:rsidRPr="00F05DB3">
        <w:rPr>
          <w:rFonts w:eastAsia="Book Antiqua" w:cs="Arial"/>
          <w:i/>
          <w:spacing w:val="18"/>
          <w:sz w:val="22"/>
          <w:szCs w:val="22"/>
          <w:lang w:val="es-ES_tradnl"/>
        </w:rPr>
        <w:t xml:space="preserve"> </w:t>
      </w:r>
      <w:r w:rsidRPr="00F05DB3">
        <w:rPr>
          <w:rFonts w:eastAsia="Book Antiqua" w:cs="Arial"/>
          <w:i/>
          <w:spacing w:val="1"/>
          <w:sz w:val="22"/>
          <w:szCs w:val="22"/>
          <w:lang w:val="es-ES_tradnl"/>
        </w:rPr>
        <w:t>f</w:t>
      </w:r>
      <w:r w:rsidRPr="00F05DB3">
        <w:rPr>
          <w:rFonts w:eastAsia="Book Antiqua" w:cs="Arial"/>
          <w:i/>
          <w:sz w:val="22"/>
          <w:szCs w:val="22"/>
          <w:lang w:val="es-ES_tradnl"/>
        </w:rPr>
        <w:t>o</w:t>
      </w:r>
      <w:r w:rsidRPr="00F05DB3">
        <w:rPr>
          <w:rFonts w:eastAsia="Book Antiqua" w:cs="Arial"/>
          <w:i/>
          <w:spacing w:val="-2"/>
          <w:sz w:val="22"/>
          <w:szCs w:val="22"/>
          <w:lang w:val="es-ES_tradnl"/>
        </w:rPr>
        <w:t>l</w:t>
      </w:r>
      <w:r w:rsidRPr="00F05DB3">
        <w:rPr>
          <w:rFonts w:eastAsia="Book Antiqua" w:cs="Arial"/>
          <w:i/>
          <w:sz w:val="22"/>
          <w:szCs w:val="22"/>
          <w:lang w:val="es-ES_tradnl"/>
        </w:rPr>
        <w:t>leto</w:t>
      </w:r>
      <w:r w:rsidRPr="00F05DB3">
        <w:rPr>
          <w:rFonts w:eastAsia="Book Antiqua" w:cs="Arial"/>
          <w:i/>
          <w:spacing w:val="19"/>
          <w:sz w:val="22"/>
          <w:szCs w:val="22"/>
          <w:lang w:val="es-ES_tradnl"/>
        </w:rPr>
        <w:t xml:space="preserve"> </w:t>
      </w:r>
      <w:r w:rsidRPr="00F05DB3">
        <w:rPr>
          <w:rFonts w:eastAsia="Book Antiqua" w:cs="Arial"/>
          <w:i/>
          <w:sz w:val="22"/>
          <w:szCs w:val="22"/>
          <w:lang w:val="es-ES_tradnl"/>
        </w:rPr>
        <w:t>de</w:t>
      </w:r>
      <w:r w:rsidRPr="00F05DB3">
        <w:rPr>
          <w:rFonts w:eastAsia="Book Antiqua" w:cs="Arial"/>
          <w:i/>
          <w:spacing w:val="19"/>
          <w:sz w:val="22"/>
          <w:szCs w:val="22"/>
          <w:lang w:val="es-ES_tradnl"/>
        </w:rPr>
        <w:t xml:space="preserve"> </w:t>
      </w:r>
      <w:r w:rsidRPr="00F05DB3">
        <w:rPr>
          <w:rFonts w:eastAsia="Book Antiqua" w:cs="Arial"/>
          <w:i/>
          <w:sz w:val="22"/>
          <w:szCs w:val="22"/>
          <w:lang w:val="es-ES_tradnl"/>
        </w:rPr>
        <w:t>t</w:t>
      </w:r>
      <w:r w:rsidRPr="00F05DB3">
        <w:rPr>
          <w:rFonts w:eastAsia="Book Antiqua" w:cs="Arial"/>
          <w:i/>
          <w:spacing w:val="-2"/>
          <w:sz w:val="22"/>
          <w:szCs w:val="22"/>
          <w:lang w:val="es-ES_tradnl"/>
        </w:rPr>
        <w:t>a</w:t>
      </w:r>
      <w:r w:rsidRPr="00F05DB3">
        <w:rPr>
          <w:rFonts w:eastAsia="Book Antiqua" w:cs="Arial"/>
          <w:i/>
          <w:spacing w:val="-1"/>
          <w:sz w:val="22"/>
          <w:szCs w:val="22"/>
          <w:lang w:val="es-ES_tradnl"/>
        </w:rPr>
        <w:t>r</w:t>
      </w:r>
      <w:r w:rsidRPr="00F05DB3">
        <w:rPr>
          <w:rFonts w:eastAsia="Book Antiqua" w:cs="Arial"/>
          <w:i/>
          <w:sz w:val="22"/>
          <w:szCs w:val="22"/>
          <w:lang w:val="es-ES_tradnl"/>
        </w:rPr>
        <w:t>i</w:t>
      </w:r>
      <w:r w:rsidRPr="00F05DB3">
        <w:rPr>
          <w:rFonts w:eastAsia="Book Antiqua" w:cs="Arial"/>
          <w:i/>
          <w:spacing w:val="1"/>
          <w:sz w:val="22"/>
          <w:szCs w:val="22"/>
          <w:lang w:val="es-ES_tradnl"/>
        </w:rPr>
        <w:t>f</w:t>
      </w:r>
      <w:r w:rsidRPr="00F05DB3">
        <w:rPr>
          <w:rFonts w:eastAsia="Book Antiqua" w:cs="Arial"/>
          <w:i/>
          <w:sz w:val="22"/>
          <w:szCs w:val="22"/>
          <w:lang w:val="es-ES_tradnl"/>
        </w:rPr>
        <w:t>as,</w:t>
      </w:r>
      <w:r w:rsidRPr="00F05DB3">
        <w:rPr>
          <w:rFonts w:eastAsia="Book Antiqua" w:cs="Arial"/>
          <w:i/>
          <w:spacing w:val="23"/>
          <w:sz w:val="22"/>
          <w:szCs w:val="22"/>
          <w:lang w:val="es-ES_tradnl"/>
        </w:rPr>
        <w:t xml:space="preserve"> </w:t>
      </w:r>
      <w:r w:rsidRPr="00F05DB3">
        <w:rPr>
          <w:rFonts w:eastAsia="Book Antiqua" w:cs="Arial"/>
          <w:b/>
          <w:i/>
          <w:sz w:val="22"/>
          <w:szCs w:val="22"/>
          <w:lang w:val="es-ES_tradnl"/>
        </w:rPr>
        <w:t>p</w:t>
      </w:r>
      <w:r w:rsidRPr="00F05DB3">
        <w:rPr>
          <w:rFonts w:eastAsia="Book Antiqua" w:cs="Arial"/>
          <w:b/>
          <w:i/>
          <w:spacing w:val="-1"/>
          <w:sz w:val="22"/>
          <w:szCs w:val="22"/>
          <w:lang w:val="es-ES_tradnl"/>
        </w:rPr>
        <w:t>o</w:t>
      </w:r>
      <w:r w:rsidRPr="00F05DB3">
        <w:rPr>
          <w:rFonts w:eastAsia="Book Antiqua" w:cs="Arial"/>
          <w:b/>
          <w:i/>
          <w:sz w:val="22"/>
          <w:szCs w:val="22"/>
          <w:lang w:val="es-ES_tradnl"/>
        </w:rPr>
        <w:t>r</w:t>
      </w:r>
      <w:r w:rsidRPr="00F05DB3">
        <w:rPr>
          <w:rFonts w:eastAsia="Book Antiqua" w:cs="Arial"/>
          <w:b/>
          <w:i/>
          <w:spacing w:val="17"/>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o</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q</w:t>
      </w:r>
      <w:r w:rsidRPr="00F05DB3">
        <w:rPr>
          <w:rFonts w:eastAsia="Book Antiqua" w:cs="Arial"/>
          <w:b/>
          <w:i/>
          <w:spacing w:val="-1"/>
          <w:sz w:val="22"/>
          <w:szCs w:val="22"/>
          <w:lang w:val="es-ES_tradnl"/>
        </w:rPr>
        <w:t>u</w:t>
      </w:r>
      <w:r w:rsidRPr="00F05DB3">
        <w:rPr>
          <w:rFonts w:eastAsia="Book Antiqua" w:cs="Arial"/>
          <w:b/>
          <w:i/>
          <w:sz w:val="22"/>
          <w:szCs w:val="22"/>
          <w:lang w:val="es-ES_tradnl"/>
        </w:rPr>
        <w:t>e</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su</w:t>
      </w:r>
      <w:r w:rsidRPr="00F05DB3">
        <w:rPr>
          <w:rFonts w:eastAsia="Book Antiqua" w:cs="Arial"/>
          <w:b/>
          <w:i/>
          <w:spacing w:val="19"/>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c</w:t>
      </w:r>
      <w:r w:rsidRPr="00F05DB3">
        <w:rPr>
          <w:rFonts w:eastAsia="Book Antiqua" w:cs="Arial"/>
          <w:b/>
          <w:i/>
          <w:spacing w:val="-1"/>
          <w:sz w:val="22"/>
          <w:szCs w:val="22"/>
          <w:lang w:val="es-ES_tradnl"/>
        </w:rPr>
        <w:t>l</w:t>
      </w:r>
      <w:r w:rsidRPr="00F05DB3">
        <w:rPr>
          <w:rFonts w:eastAsia="Book Antiqua" w:cs="Arial"/>
          <w:b/>
          <w:i/>
          <w:sz w:val="22"/>
          <w:szCs w:val="22"/>
          <w:lang w:val="es-ES_tradnl"/>
        </w:rPr>
        <w:t>ama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8"/>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20"/>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2"/>
          <w:sz w:val="22"/>
          <w:szCs w:val="22"/>
          <w:lang w:val="es-ES_tradnl"/>
        </w:rPr>
        <w:t>o</w:t>
      </w:r>
      <w:r w:rsidRPr="00F05DB3">
        <w:rPr>
          <w:rFonts w:eastAsia="Book Antiqua" w:cs="Arial"/>
          <w:b/>
          <w:i/>
          <w:sz w:val="22"/>
          <w:szCs w:val="22"/>
          <w:lang w:val="es-ES_tradnl"/>
        </w:rPr>
        <w:t>r</w:t>
      </w:r>
      <w:r w:rsidRPr="00F05DB3">
        <w:rPr>
          <w:rFonts w:eastAsia="Book Antiqua" w:cs="Arial"/>
          <w:b/>
          <w:i/>
          <w:spacing w:val="1"/>
          <w:sz w:val="22"/>
          <w:szCs w:val="22"/>
          <w:lang w:val="es-ES_tradnl"/>
        </w:rPr>
        <w:t>r</w:t>
      </w:r>
      <w:r w:rsidRPr="00F05DB3">
        <w:rPr>
          <w:rFonts w:eastAsia="Book Antiqua" w:cs="Arial"/>
          <w:b/>
          <w:i/>
          <w:sz w:val="22"/>
          <w:szCs w:val="22"/>
          <w:lang w:val="es-ES_tradnl"/>
        </w:rPr>
        <w:t>e</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t</w:t>
      </w:r>
      <w:r w:rsidRPr="00F05DB3">
        <w:rPr>
          <w:rFonts w:eastAsia="Book Antiqua" w:cs="Arial"/>
          <w:b/>
          <w:i/>
          <w:sz w:val="22"/>
          <w:szCs w:val="22"/>
          <w:lang w:val="es-ES_tradnl"/>
        </w:rPr>
        <w:t>a al</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es</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a</w:t>
      </w:r>
      <w:r w:rsidRPr="00F05DB3">
        <w:rPr>
          <w:rFonts w:eastAsia="Book Antiqua" w:cs="Arial"/>
          <w:b/>
          <w:i/>
          <w:sz w:val="22"/>
          <w:szCs w:val="22"/>
          <w:lang w:val="es-ES_tradnl"/>
        </w:rPr>
        <w:t>r</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amp</w:t>
      </w:r>
      <w:r w:rsidRPr="00F05DB3">
        <w:rPr>
          <w:rFonts w:eastAsia="Book Antiqua" w:cs="Arial"/>
          <w:b/>
          <w:i/>
          <w:spacing w:val="-2"/>
          <w:sz w:val="22"/>
          <w:szCs w:val="22"/>
          <w:lang w:val="es-ES_tradnl"/>
        </w:rPr>
        <w:t>a</w:t>
      </w:r>
      <w:r w:rsidRPr="00F05DB3">
        <w:rPr>
          <w:rFonts w:eastAsia="Book Antiqua" w:cs="Arial"/>
          <w:b/>
          <w:i/>
          <w:sz w:val="22"/>
          <w:szCs w:val="22"/>
          <w:lang w:val="es-ES_tradnl"/>
        </w:rPr>
        <w:t>rada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en</w:t>
      </w:r>
      <w:r w:rsidRPr="00F05DB3">
        <w:rPr>
          <w:rFonts w:eastAsia="Book Antiqua" w:cs="Arial"/>
          <w:b/>
          <w:i/>
          <w:spacing w:val="2"/>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a p</w:t>
      </w:r>
      <w:r w:rsidRPr="00F05DB3">
        <w:rPr>
          <w:rFonts w:eastAsia="Book Antiqua" w:cs="Arial"/>
          <w:b/>
          <w:i/>
          <w:spacing w:val="-1"/>
          <w:sz w:val="22"/>
          <w:szCs w:val="22"/>
          <w:lang w:val="es-ES_tradnl"/>
        </w:rPr>
        <w:t>ó</w:t>
      </w:r>
      <w:r w:rsidRPr="00F05DB3">
        <w:rPr>
          <w:rFonts w:eastAsia="Book Antiqua" w:cs="Arial"/>
          <w:b/>
          <w:i/>
          <w:spacing w:val="1"/>
          <w:sz w:val="22"/>
          <w:szCs w:val="22"/>
          <w:lang w:val="es-ES_tradnl"/>
        </w:rPr>
        <w:t>li</w:t>
      </w:r>
      <w:r w:rsidRPr="00F05DB3">
        <w:rPr>
          <w:rFonts w:eastAsia="Book Antiqua" w:cs="Arial"/>
          <w:b/>
          <w:i/>
          <w:sz w:val="22"/>
          <w:szCs w:val="22"/>
          <w:lang w:val="es-ES_tradnl"/>
        </w:rPr>
        <w:t>za</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2"/>
          <w:sz w:val="22"/>
          <w:szCs w:val="22"/>
          <w:lang w:val="es-ES_tradnl"/>
        </w:rPr>
        <w:t xml:space="preserve"> </w:t>
      </w:r>
      <w:r w:rsidRPr="00F05DB3">
        <w:rPr>
          <w:rFonts w:eastAsia="Book Antiqua" w:cs="Arial"/>
          <w:b/>
          <w:i/>
          <w:spacing w:val="-2"/>
          <w:sz w:val="22"/>
          <w:szCs w:val="22"/>
          <w:lang w:val="es-ES_tradnl"/>
        </w:rPr>
        <w:t>f</w:t>
      </w:r>
      <w:r w:rsidRPr="00F05DB3">
        <w:rPr>
          <w:rFonts w:eastAsia="Book Antiqua" w:cs="Arial"/>
          <w:b/>
          <w:i/>
          <w:spacing w:val="1"/>
          <w:sz w:val="22"/>
          <w:szCs w:val="22"/>
          <w:lang w:val="es-ES_tradnl"/>
        </w:rPr>
        <w:t>i</w:t>
      </w:r>
      <w:r w:rsidRPr="00F05DB3">
        <w:rPr>
          <w:rFonts w:eastAsia="Book Antiqua" w:cs="Arial"/>
          <w:b/>
          <w:i/>
          <w:sz w:val="22"/>
          <w:szCs w:val="22"/>
          <w:lang w:val="es-ES_tradnl"/>
        </w:rPr>
        <w:t>na</w:t>
      </w:r>
      <w:r w:rsidRPr="00F05DB3">
        <w:rPr>
          <w:rFonts w:eastAsia="Book Antiqua" w:cs="Arial"/>
          <w:b/>
          <w:i/>
          <w:spacing w:val="-1"/>
          <w:sz w:val="22"/>
          <w:szCs w:val="22"/>
          <w:lang w:val="es-ES_tradnl"/>
        </w:rPr>
        <w:t>n</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a</w:t>
      </w:r>
      <w:r w:rsidRPr="00F05DB3">
        <w:rPr>
          <w:rFonts w:eastAsia="Book Antiqua" w:cs="Arial"/>
          <w:b/>
          <w:i/>
          <w:spacing w:val="-2"/>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1"/>
          <w:sz w:val="22"/>
          <w:szCs w:val="22"/>
          <w:lang w:val="es-ES_tradnl"/>
        </w:rPr>
        <w:t xml:space="preserve"> </w:t>
      </w:r>
      <w:r w:rsidRPr="00F05DB3">
        <w:rPr>
          <w:rFonts w:eastAsia="Book Antiqua" w:cs="Arial"/>
          <w:b/>
          <w:i/>
          <w:sz w:val="22"/>
          <w:szCs w:val="22"/>
          <w:lang w:val="es-ES_tradnl"/>
        </w:rPr>
        <w:t>y</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se</w:t>
      </w:r>
      <w:r w:rsidRPr="00F05DB3">
        <w:rPr>
          <w:rFonts w:eastAsia="Book Antiqua" w:cs="Arial"/>
          <w:b/>
          <w:i/>
          <w:spacing w:val="3"/>
          <w:sz w:val="22"/>
          <w:szCs w:val="22"/>
          <w:lang w:val="es-ES_tradnl"/>
        </w:rPr>
        <w:t xml:space="preserve"> </w:t>
      </w:r>
      <w:r w:rsidRPr="00F05DB3">
        <w:rPr>
          <w:rFonts w:eastAsia="Book Antiqua" w:cs="Arial"/>
          <w:b/>
          <w:i/>
          <w:sz w:val="22"/>
          <w:szCs w:val="22"/>
          <w:lang w:val="es-ES_tradnl"/>
        </w:rPr>
        <w:t>cor</w:t>
      </w:r>
      <w:r w:rsidRPr="00F05DB3">
        <w:rPr>
          <w:rFonts w:eastAsia="Book Antiqua" w:cs="Arial"/>
          <w:b/>
          <w:i/>
          <w:spacing w:val="1"/>
          <w:sz w:val="22"/>
          <w:szCs w:val="22"/>
          <w:lang w:val="es-ES_tradnl"/>
        </w:rPr>
        <w:t>r</w:t>
      </w:r>
      <w:r w:rsidRPr="00F05DB3">
        <w:rPr>
          <w:rFonts w:eastAsia="Book Antiqua" w:cs="Arial"/>
          <w:b/>
          <w:i/>
          <w:sz w:val="22"/>
          <w:szCs w:val="22"/>
          <w:lang w:val="es-ES_tradnl"/>
        </w:rPr>
        <w:t>espo</w:t>
      </w:r>
      <w:r w:rsidRPr="00F05DB3">
        <w:rPr>
          <w:rFonts w:eastAsia="Book Antiqua" w:cs="Arial"/>
          <w:b/>
          <w:i/>
          <w:spacing w:val="-1"/>
          <w:sz w:val="22"/>
          <w:szCs w:val="22"/>
          <w:lang w:val="es-ES_tradnl"/>
        </w:rPr>
        <w:t>n</w:t>
      </w:r>
      <w:r w:rsidRPr="00F05DB3">
        <w:rPr>
          <w:rFonts w:eastAsia="Book Antiqua" w:cs="Arial"/>
          <w:b/>
          <w:i/>
          <w:spacing w:val="-3"/>
          <w:sz w:val="22"/>
          <w:szCs w:val="22"/>
          <w:lang w:val="es-ES_tradnl"/>
        </w:rPr>
        <w:t>d</w:t>
      </w:r>
      <w:r w:rsidRPr="00F05DB3">
        <w:rPr>
          <w:rFonts w:eastAsia="Book Antiqua" w:cs="Arial"/>
          <w:b/>
          <w:i/>
          <w:sz w:val="22"/>
          <w:szCs w:val="22"/>
          <w:lang w:val="es-ES_tradnl"/>
        </w:rPr>
        <w:t>e</w:t>
      </w:r>
      <w:r w:rsidRPr="00F05DB3">
        <w:rPr>
          <w:rFonts w:eastAsia="Book Antiqua" w:cs="Arial"/>
          <w:b/>
          <w:i/>
          <w:spacing w:val="2"/>
          <w:sz w:val="22"/>
          <w:szCs w:val="22"/>
          <w:lang w:val="es-ES_tradnl"/>
        </w:rPr>
        <w:t xml:space="preserve"> </w:t>
      </w:r>
      <w:r w:rsidRPr="00F05DB3">
        <w:rPr>
          <w:rFonts w:eastAsia="Book Antiqua" w:cs="Arial"/>
          <w:b/>
          <w:i/>
          <w:sz w:val="22"/>
          <w:szCs w:val="22"/>
          <w:lang w:val="es-ES_tradnl"/>
        </w:rPr>
        <w:t xml:space="preserve">con </w:t>
      </w:r>
      <w:r w:rsidRPr="00F05DB3">
        <w:rPr>
          <w:rFonts w:eastAsia="Book Antiqua" w:cs="Arial"/>
          <w:b/>
          <w:i/>
          <w:spacing w:val="1"/>
          <w:sz w:val="22"/>
          <w:szCs w:val="22"/>
          <w:lang w:val="es-ES_tradnl"/>
        </w:rPr>
        <w:t>l</w:t>
      </w:r>
      <w:r w:rsidRPr="00F05DB3">
        <w:rPr>
          <w:rFonts w:eastAsia="Book Antiqua" w:cs="Arial"/>
          <w:b/>
          <w:i/>
          <w:sz w:val="22"/>
          <w:szCs w:val="22"/>
          <w:lang w:val="es-ES_tradnl"/>
        </w:rPr>
        <w:t>as</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cu</w:t>
      </w:r>
      <w:r w:rsidRPr="00F05DB3">
        <w:rPr>
          <w:rFonts w:eastAsia="Book Antiqua" w:cs="Arial"/>
          <w:b/>
          <w:i/>
          <w:spacing w:val="-3"/>
          <w:sz w:val="22"/>
          <w:szCs w:val="22"/>
          <w:lang w:val="es-ES_tradnl"/>
        </w:rPr>
        <w:t>o</w:t>
      </w:r>
      <w:r w:rsidRPr="00F05DB3">
        <w:rPr>
          <w:rFonts w:eastAsia="Book Antiqua" w:cs="Arial"/>
          <w:b/>
          <w:i/>
          <w:spacing w:val="1"/>
          <w:sz w:val="22"/>
          <w:szCs w:val="22"/>
          <w:lang w:val="es-ES_tradnl"/>
        </w:rPr>
        <w:t>t</w:t>
      </w:r>
      <w:r w:rsidRPr="00F05DB3">
        <w:rPr>
          <w:rFonts w:eastAsia="Book Antiqua" w:cs="Arial"/>
          <w:b/>
          <w:i/>
          <w:sz w:val="22"/>
          <w:szCs w:val="22"/>
          <w:lang w:val="es-ES_tradnl"/>
        </w:rPr>
        <w:t>as</w:t>
      </w:r>
      <w:r w:rsidRPr="00F05DB3">
        <w:rPr>
          <w:rFonts w:eastAsia="Book Antiqua" w:cs="Arial"/>
          <w:b/>
          <w:i/>
          <w:spacing w:val="36"/>
          <w:sz w:val="22"/>
          <w:szCs w:val="22"/>
          <w:lang w:val="es-ES_tradnl"/>
        </w:rPr>
        <w:t xml:space="preserve"> </w:t>
      </w:r>
      <w:r w:rsidRPr="00F05DB3">
        <w:rPr>
          <w:rFonts w:eastAsia="Book Antiqua" w:cs="Arial"/>
          <w:b/>
          <w:i/>
          <w:spacing w:val="1"/>
          <w:sz w:val="22"/>
          <w:szCs w:val="22"/>
          <w:lang w:val="es-ES_tradnl"/>
        </w:rPr>
        <w:t>i</w:t>
      </w:r>
      <w:r w:rsidRPr="00F05DB3">
        <w:rPr>
          <w:rFonts w:eastAsia="Book Antiqua" w:cs="Arial"/>
          <w:b/>
          <w:i/>
          <w:sz w:val="22"/>
          <w:szCs w:val="22"/>
          <w:lang w:val="es-ES_tradnl"/>
        </w:rPr>
        <w:t>m</w:t>
      </w:r>
      <w:r w:rsidRPr="00F05DB3">
        <w:rPr>
          <w:rFonts w:eastAsia="Book Antiqua" w:cs="Arial"/>
          <w:b/>
          <w:i/>
          <w:spacing w:val="-2"/>
          <w:sz w:val="22"/>
          <w:szCs w:val="22"/>
          <w:lang w:val="es-ES_tradnl"/>
        </w:rPr>
        <w:t>p</w:t>
      </w:r>
      <w:r w:rsidRPr="00F05DB3">
        <w:rPr>
          <w:rFonts w:eastAsia="Book Antiqua" w:cs="Arial"/>
          <w:b/>
          <w:i/>
          <w:sz w:val="22"/>
          <w:szCs w:val="22"/>
          <w:lang w:val="es-ES_tradnl"/>
        </w:rPr>
        <w:t>aga</w:t>
      </w:r>
      <w:r w:rsidRPr="00F05DB3">
        <w:rPr>
          <w:rFonts w:eastAsia="Book Antiqua" w:cs="Arial"/>
          <w:b/>
          <w:i/>
          <w:spacing w:val="-1"/>
          <w:sz w:val="22"/>
          <w:szCs w:val="22"/>
          <w:lang w:val="es-ES_tradnl"/>
        </w:rPr>
        <w:t>d</w:t>
      </w:r>
      <w:r w:rsidRPr="00F05DB3">
        <w:rPr>
          <w:rFonts w:eastAsia="Book Antiqua" w:cs="Arial"/>
          <w:b/>
          <w:i/>
          <w:sz w:val="22"/>
          <w:szCs w:val="22"/>
          <w:lang w:val="es-ES_tradnl"/>
        </w:rPr>
        <w:t>a</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a</w:t>
      </w:r>
      <w:r w:rsidRPr="00F05DB3">
        <w:rPr>
          <w:rFonts w:eastAsia="Book Antiqua" w:cs="Arial"/>
          <w:b/>
          <w:i/>
          <w:spacing w:val="-3"/>
          <w:sz w:val="22"/>
          <w:szCs w:val="22"/>
          <w:lang w:val="es-ES_tradnl"/>
        </w:rPr>
        <w:t>n</w:t>
      </w:r>
      <w:r w:rsidRPr="00F05DB3">
        <w:rPr>
          <w:rFonts w:eastAsia="Book Antiqua" w:cs="Arial"/>
          <w:b/>
          <w:i/>
          <w:spacing w:val="1"/>
          <w:sz w:val="22"/>
          <w:szCs w:val="22"/>
          <w:lang w:val="es-ES_tradnl"/>
        </w:rPr>
        <w:t>t</w:t>
      </w:r>
      <w:r w:rsidRPr="00F05DB3">
        <w:rPr>
          <w:rFonts w:eastAsia="Book Antiqua" w:cs="Arial"/>
          <w:b/>
          <w:i/>
          <w:sz w:val="22"/>
          <w:szCs w:val="22"/>
          <w:lang w:val="es-ES_tradnl"/>
        </w:rPr>
        <w:t>es</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de</w:t>
      </w:r>
      <w:r w:rsidRPr="00F05DB3">
        <w:rPr>
          <w:rFonts w:eastAsia="Book Antiqua" w:cs="Arial"/>
          <w:b/>
          <w:i/>
          <w:spacing w:val="36"/>
          <w:sz w:val="22"/>
          <w:szCs w:val="22"/>
          <w:lang w:val="es-ES_tradnl"/>
        </w:rPr>
        <w:t xml:space="preserve"> </w:t>
      </w:r>
      <w:r w:rsidRPr="00F05DB3">
        <w:rPr>
          <w:rFonts w:eastAsia="Book Antiqua" w:cs="Arial"/>
          <w:b/>
          <w:i/>
          <w:spacing w:val="1"/>
          <w:sz w:val="22"/>
          <w:szCs w:val="22"/>
          <w:lang w:val="es-ES_tradnl"/>
        </w:rPr>
        <w:t>l</w:t>
      </w:r>
      <w:r w:rsidRPr="00F05DB3">
        <w:rPr>
          <w:rFonts w:eastAsia="Book Antiqua" w:cs="Arial"/>
          <w:b/>
          <w:i/>
          <w:sz w:val="22"/>
          <w:szCs w:val="22"/>
          <w:lang w:val="es-ES_tradnl"/>
        </w:rPr>
        <w:t>a</w:t>
      </w:r>
      <w:r w:rsidRPr="00F05DB3">
        <w:rPr>
          <w:rFonts w:eastAsia="Book Antiqua" w:cs="Arial"/>
          <w:b/>
          <w:i/>
          <w:spacing w:val="38"/>
          <w:sz w:val="22"/>
          <w:szCs w:val="22"/>
          <w:lang w:val="es-ES_tradnl"/>
        </w:rPr>
        <w:t xml:space="preserve"> </w:t>
      </w:r>
      <w:r w:rsidRPr="00F05DB3">
        <w:rPr>
          <w:rFonts w:eastAsia="Book Antiqua" w:cs="Arial"/>
          <w:b/>
          <w:i/>
          <w:spacing w:val="-2"/>
          <w:sz w:val="22"/>
          <w:szCs w:val="22"/>
          <w:lang w:val="es-ES_tradnl"/>
        </w:rPr>
        <w:t>r</w:t>
      </w:r>
      <w:r w:rsidRPr="00F05DB3">
        <w:rPr>
          <w:rFonts w:eastAsia="Book Antiqua" w:cs="Arial"/>
          <w:b/>
          <w:i/>
          <w:sz w:val="22"/>
          <w:szCs w:val="22"/>
          <w:lang w:val="es-ES_tradnl"/>
        </w:rPr>
        <w:t>eso</w:t>
      </w:r>
      <w:r w:rsidRPr="00F05DB3">
        <w:rPr>
          <w:rFonts w:eastAsia="Book Antiqua" w:cs="Arial"/>
          <w:b/>
          <w:i/>
          <w:spacing w:val="1"/>
          <w:sz w:val="22"/>
          <w:szCs w:val="22"/>
          <w:lang w:val="es-ES_tradnl"/>
        </w:rPr>
        <w:t>l</w:t>
      </w:r>
      <w:r w:rsidRPr="00F05DB3">
        <w:rPr>
          <w:rFonts w:eastAsia="Book Antiqua" w:cs="Arial"/>
          <w:b/>
          <w:i/>
          <w:spacing w:val="-3"/>
          <w:sz w:val="22"/>
          <w:szCs w:val="22"/>
          <w:lang w:val="es-ES_tradnl"/>
        </w:rPr>
        <w:t>u</w:t>
      </w:r>
      <w:r w:rsidRPr="00F05DB3">
        <w:rPr>
          <w:rFonts w:eastAsia="Book Antiqua" w:cs="Arial"/>
          <w:b/>
          <w:i/>
          <w:sz w:val="22"/>
          <w:szCs w:val="22"/>
          <w:lang w:val="es-ES_tradnl"/>
        </w:rPr>
        <w:t>c</w:t>
      </w:r>
      <w:r w:rsidRPr="00F05DB3">
        <w:rPr>
          <w:rFonts w:eastAsia="Book Antiqua" w:cs="Arial"/>
          <w:b/>
          <w:i/>
          <w:spacing w:val="1"/>
          <w:sz w:val="22"/>
          <w:szCs w:val="22"/>
          <w:lang w:val="es-ES_tradnl"/>
        </w:rPr>
        <w:t>i</w:t>
      </w:r>
      <w:r w:rsidRPr="00F05DB3">
        <w:rPr>
          <w:rFonts w:eastAsia="Book Antiqua" w:cs="Arial"/>
          <w:b/>
          <w:i/>
          <w:sz w:val="22"/>
          <w:szCs w:val="22"/>
          <w:lang w:val="es-ES_tradnl"/>
        </w:rPr>
        <w:t>ón</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d</w:t>
      </w:r>
      <w:r w:rsidRPr="00F05DB3">
        <w:rPr>
          <w:rFonts w:eastAsia="Book Antiqua" w:cs="Arial"/>
          <w:b/>
          <w:i/>
          <w:spacing w:val="-3"/>
          <w:sz w:val="22"/>
          <w:szCs w:val="22"/>
          <w:lang w:val="es-ES_tradnl"/>
        </w:rPr>
        <w:t>e</w:t>
      </w:r>
      <w:r w:rsidRPr="00F05DB3">
        <w:rPr>
          <w:rFonts w:eastAsia="Book Antiqua" w:cs="Arial"/>
          <w:b/>
          <w:i/>
          <w:sz w:val="22"/>
          <w:szCs w:val="22"/>
          <w:lang w:val="es-ES_tradnl"/>
        </w:rPr>
        <w:t>l</w:t>
      </w:r>
      <w:r w:rsidRPr="00F05DB3">
        <w:rPr>
          <w:rFonts w:eastAsia="Book Antiqua" w:cs="Arial"/>
          <w:b/>
          <w:i/>
          <w:spacing w:val="37"/>
          <w:sz w:val="22"/>
          <w:szCs w:val="22"/>
          <w:lang w:val="es-ES_tradnl"/>
        </w:rPr>
        <w:t xml:space="preserve"> </w:t>
      </w:r>
      <w:r w:rsidRPr="00F05DB3">
        <w:rPr>
          <w:rFonts w:eastAsia="Book Antiqua" w:cs="Arial"/>
          <w:b/>
          <w:i/>
          <w:sz w:val="22"/>
          <w:szCs w:val="22"/>
          <w:lang w:val="es-ES_tradnl"/>
        </w:rPr>
        <w:t>cont</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a</w:t>
      </w:r>
      <w:r w:rsidRPr="00F05DB3">
        <w:rPr>
          <w:rFonts w:eastAsia="Book Antiqua" w:cs="Arial"/>
          <w:b/>
          <w:i/>
          <w:spacing w:val="1"/>
          <w:sz w:val="22"/>
          <w:szCs w:val="22"/>
          <w:lang w:val="es-ES_tradnl"/>
        </w:rPr>
        <w:t>t</w:t>
      </w:r>
      <w:r w:rsidRPr="00F05DB3">
        <w:rPr>
          <w:rFonts w:eastAsia="Book Antiqua" w:cs="Arial"/>
          <w:b/>
          <w:i/>
          <w:sz w:val="22"/>
          <w:szCs w:val="22"/>
          <w:lang w:val="es-ES_tradnl"/>
        </w:rPr>
        <w:t>o</w:t>
      </w:r>
      <w:r w:rsidRPr="00F05DB3">
        <w:rPr>
          <w:rFonts w:eastAsia="Book Antiqua" w:cs="Arial"/>
          <w:b/>
          <w:i/>
          <w:spacing w:val="38"/>
          <w:sz w:val="22"/>
          <w:szCs w:val="22"/>
          <w:lang w:val="es-ES_tradnl"/>
        </w:rPr>
        <w:t xml:space="preserve"> </w:t>
      </w:r>
      <w:r w:rsidRPr="00F05DB3">
        <w:rPr>
          <w:rFonts w:eastAsia="Book Antiqua" w:cs="Arial"/>
          <w:b/>
          <w:i/>
          <w:sz w:val="22"/>
          <w:szCs w:val="22"/>
          <w:lang w:val="es-ES_tradnl"/>
        </w:rPr>
        <w:t>r</w:t>
      </w:r>
      <w:r w:rsidRPr="00F05DB3">
        <w:rPr>
          <w:rFonts w:eastAsia="Book Antiqua" w:cs="Arial"/>
          <w:b/>
          <w:i/>
          <w:spacing w:val="-2"/>
          <w:sz w:val="22"/>
          <w:szCs w:val="22"/>
          <w:lang w:val="es-ES_tradnl"/>
        </w:rPr>
        <w:t>e</w:t>
      </w:r>
      <w:r w:rsidRPr="00F05DB3">
        <w:rPr>
          <w:rFonts w:eastAsia="Book Antiqua" w:cs="Arial"/>
          <w:b/>
          <w:i/>
          <w:sz w:val="22"/>
          <w:szCs w:val="22"/>
          <w:lang w:val="es-ES_tradnl"/>
        </w:rPr>
        <w:t>a</w:t>
      </w:r>
      <w:r w:rsidRPr="00F05DB3">
        <w:rPr>
          <w:rFonts w:eastAsia="Book Antiqua" w:cs="Arial"/>
          <w:b/>
          <w:i/>
          <w:spacing w:val="-2"/>
          <w:sz w:val="22"/>
          <w:szCs w:val="22"/>
          <w:lang w:val="es-ES_tradnl"/>
        </w:rPr>
        <w:t>l</w:t>
      </w:r>
      <w:r w:rsidRPr="00F05DB3">
        <w:rPr>
          <w:rFonts w:eastAsia="Book Antiqua" w:cs="Arial"/>
          <w:b/>
          <w:i/>
          <w:spacing w:val="1"/>
          <w:sz w:val="22"/>
          <w:szCs w:val="22"/>
          <w:lang w:val="es-ES_tradnl"/>
        </w:rPr>
        <w:t>i</w:t>
      </w:r>
      <w:r w:rsidRPr="00F05DB3">
        <w:rPr>
          <w:rFonts w:eastAsia="Book Antiqua" w:cs="Arial"/>
          <w:b/>
          <w:i/>
          <w:sz w:val="22"/>
          <w:szCs w:val="22"/>
          <w:lang w:val="es-ES_tradnl"/>
        </w:rPr>
        <w:t>zada p</w:t>
      </w:r>
      <w:r w:rsidRPr="00F05DB3">
        <w:rPr>
          <w:rFonts w:eastAsia="Book Antiqua" w:cs="Arial"/>
          <w:b/>
          <w:i/>
          <w:spacing w:val="-1"/>
          <w:sz w:val="22"/>
          <w:szCs w:val="22"/>
          <w:lang w:val="es-ES_tradnl"/>
        </w:rPr>
        <w:t>o</w:t>
      </w:r>
      <w:r w:rsidRPr="00F05DB3">
        <w:rPr>
          <w:rFonts w:eastAsia="Book Antiqua" w:cs="Arial"/>
          <w:b/>
          <w:i/>
          <w:sz w:val="22"/>
          <w:szCs w:val="22"/>
          <w:lang w:val="es-ES_tradnl"/>
        </w:rPr>
        <w:t xml:space="preserve">r </w:t>
      </w:r>
      <w:r w:rsidRPr="00F05DB3">
        <w:rPr>
          <w:rFonts w:eastAsia="Book Antiqua" w:cs="Arial"/>
          <w:b/>
          <w:i/>
          <w:spacing w:val="39"/>
          <w:sz w:val="22"/>
          <w:szCs w:val="22"/>
          <w:lang w:val="es-ES_tradnl"/>
        </w:rPr>
        <w:t xml:space="preserve"> </w:t>
      </w:r>
      <w:r w:rsidRPr="00F05DB3">
        <w:rPr>
          <w:rFonts w:eastAsia="Book Antiqua" w:cs="Arial"/>
          <w:b/>
          <w:i/>
          <w:spacing w:val="-2"/>
          <w:sz w:val="22"/>
          <w:szCs w:val="22"/>
          <w:lang w:val="es-ES_tradnl"/>
        </w:rPr>
        <w:t>l</w:t>
      </w:r>
      <w:r w:rsidRPr="00F05DB3">
        <w:rPr>
          <w:rFonts w:eastAsia="Book Antiqua" w:cs="Arial"/>
          <w:b/>
          <w:i/>
          <w:sz w:val="22"/>
          <w:szCs w:val="22"/>
          <w:lang w:val="es-ES_tradnl"/>
        </w:rPr>
        <w:t xml:space="preserve">a </w:t>
      </w:r>
      <w:r w:rsidRPr="00F05DB3">
        <w:rPr>
          <w:rFonts w:eastAsia="Book Antiqua" w:cs="Arial"/>
          <w:b/>
          <w:i/>
          <w:spacing w:val="39"/>
          <w:sz w:val="22"/>
          <w:szCs w:val="22"/>
          <w:lang w:val="es-ES_tradnl"/>
        </w:rPr>
        <w:t xml:space="preserve"> </w:t>
      </w:r>
      <w:r w:rsidRPr="00F05DB3">
        <w:rPr>
          <w:rFonts w:eastAsia="Book Antiqua" w:cs="Arial"/>
          <w:b/>
          <w:i/>
          <w:sz w:val="22"/>
          <w:szCs w:val="22"/>
          <w:lang w:val="es-ES_tradnl"/>
        </w:rPr>
        <w:t>e</w:t>
      </w:r>
      <w:r w:rsidRPr="00F05DB3">
        <w:rPr>
          <w:rFonts w:eastAsia="Book Antiqua" w:cs="Arial"/>
          <w:b/>
          <w:i/>
          <w:spacing w:val="-3"/>
          <w:sz w:val="22"/>
          <w:szCs w:val="22"/>
          <w:lang w:val="es-ES_tradnl"/>
        </w:rPr>
        <w:t>n</w:t>
      </w:r>
      <w:r w:rsidRPr="00F05DB3">
        <w:rPr>
          <w:rFonts w:eastAsia="Book Antiqua" w:cs="Arial"/>
          <w:b/>
          <w:i/>
          <w:spacing w:val="1"/>
          <w:sz w:val="22"/>
          <w:szCs w:val="22"/>
          <w:lang w:val="es-ES_tradnl"/>
        </w:rPr>
        <w:t>ti</w:t>
      </w:r>
      <w:r w:rsidRPr="00F05DB3">
        <w:rPr>
          <w:rFonts w:eastAsia="Book Antiqua" w:cs="Arial"/>
          <w:b/>
          <w:i/>
          <w:sz w:val="22"/>
          <w:szCs w:val="22"/>
          <w:lang w:val="es-ES_tradnl"/>
        </w:rPr>
        <w:t xml:space="preserve">dad </w:t>
      </w:r>
      <w:r w:rsidRPr="00F05DB3">
        <w:rPr>
          <w:rFonts w:eastAsia="Book Antiqua" w:cs="Arial"/>
          <w:b/>
          <w:i/>
          <w:spacing w:val="35"/>
          <w:sz w:val="22"/>
          <w:szCs w:val="22"/>
          <w:lang w:val="es-ES_tradnl"/>
        </w:rPr>
        <w:t xml:space="preserve"> </w:t>
      </w:r>
      <w:r w:rsidRPr="00F05DB3">
        <w:rPr>
          <w:rFonts w:eastAsia="Book Antiqua" w:cs="Arial"/>
          <w:b/>
          <w:i/>
          <w:sz w:val="22"/>
          <w:szCs w:val="22"/>
          <w:lang w:val="es-ES_tradnl"/>
        </w:rPr>
        <w:t xml:space="preserve">de </w:t>
      </w:r>
      <w:r w:rsidRPr="00F05DB3">
        <w:rPr>
          <w:rFonts w:eastAsia="Book Antiqua" w:cs="Arial"/>
          <w:b/>
          <w:i/>
          <w:spacing w:val="36"/>
          <w:sz w:val="22"/>
          <w:szCs w:val="22"/>
          <w:lang w:val="es-ES_tradnl"/>
        </w:rPr>
        <w:t xml:space="preserve"> </w:t>
      </w:r>
      <w:r w:rsidRPr="00F05DB3">
        <w:rPr>
          <w:rFonts w:eastAsia="Book Antiqua" w:cs="Arial"/>
          <w:b/>
          <w:i/>
          <w:sz w:val="22"/>
          <w:szCs w:val="22"/>
          <w:lang w:val="es-ES_tradnl"/>
        </w:rPr>
        <w:t>c</w:t>
      </w:r>
      <w:r w:rsidRPr="00F05DB3">
        <w:rPr>
          <w:rFonts w:eastAsia="Book Antiqua" w:cs="Arial"/>
          <w:b/>
          <w:i/>
          <w:spacing w:val="1"/>
          <w:sz w:val="22"/>
          <w:szCs w:val="22"/>
          <w:lang w:val="es-ES_tradnl"/>
        </w:rPr>
        <w:t>r</w:t>
      </w:r>
      <w:r w:rsidRPr="00F05DB3">
        <w:rPr>
          <w:rFonts w:eastAsia="Book Antiqua" w:cs="Arial"/>
          <w:b/>
          <w:i/>
          <w:spacing w:val="-2"/>
          <w:sz w:val="22"/>
          <w:szCs w:val="22"/>
          <w:lang w:val="es-ES_tradnl"/>
        </w:rPr>
        <w:t>é</w:t>
      </w:r>
      <w:r w:rsidRPr="00F05DB3">
        <w:rPr>
          <w:rFonts w:eastAsia="Book Antiqua" w:cs="Arial"/>
          <w:b/>
          <w:i/>
          <w:sz w:val="22"/>
          <w:szCs w:val="22"/>
          <w:lang w:val="es-ES_tradnl"/>
        </w:rPr>
        <w:t>di</w:t>
      </w:r>
      <w:r w:rsidRPr="00F05DB3">
        <w:rPr>
          <w:rFonts w:eastAsia="Book Antiqua" w:cs="Arial"/>
          <w:b/>
          <w:i/>
          <w:spacing w:val="1"/>
          <w:sz w:val="22"/>
          <w:szCs w:val="22"/>
          <w:lang w:val="es-ES_tradnl"/>
        </w:rPr>
        <w:t>t</w:t>
      </w:r>
      <w:r w:rsidRPr="00F05DB3">
        <w:rPr>
          <w:rFonts w:eastAsia="Book Antiqua" w:cs="Arial"/>
          <w:b/>
          <w:i/>
          <w:spacing w:val="2"/>
          <w:sz w:val="22"/>
          <w:szCs w:val="22"/>
          <w:lang w:val="es-ES_tradnl"/>
        </w:rPr>
        <w:t>o</w:t>
      </w:r>
      <w:r w:rsidRPr="00F05DB3">
        <w:rPr>
          <w:rFonts w:eastAsia="Book Antiqua" w:cs="Arial"/>
          <w:i/>
          <w:sz w:val="22"/>
          <w:szCs w:val="22"/>
          <w:lang w:val="es-ES_tradnl"/>
        </w:rPr>
        <w:t>”.</w:t>
      </w:r>
      <w:r w:rsidRPr="00F05DB3">
        <w:rPr>
          <w:rFonts w:eastAsia="Book Antiqua" w:cs="Arial"/>
          <w:i/>
          <w:spacing w:val="36"/>
          <w:sz w:val="22"/>
          <w:szCs w:val="22"/>
          <w:lang w:val="es-ES_tradnl"/>
        </w:rPr>
        <w:t xml:space="preserve"> </w:t>
      </w:r>
    </w:p>
    <w:p w14:paraId="6E4E710E" w14:textId="77777777" w:rsidR="00F35455" w:rsidRPr="00F05DB3" w:rsidRDefault="00F35455" w:rsidP="00F35455">
      <w:pPr>
        <w:tabs>
          <w:tab w:val="left" w:pos="660"/>
        </w:tabs>
        <w:spacing w:before="57" w:line="360" w:lineRule="auto"/>
        <w:ind w:right="73"/>
        <w:rPr>
          <w:rFonts w:eastAsia="Book Antiqua" w:cs="Arial"/>
          <w:sz w:val="22"/>
          <w:szCs w:val="22"/>
          <w:lang w:val="es-ES"/>
        </w:rPr>
      </w:pPr>
    </w:p>
    <w:p w14:paraId="52541521" w14:textId="77777777" w:rsidR="00F35455" w:rsidRPr="00F05DB3" w:rsidRDefault="00F35455" w:rsidP="00F35455">
      <w:pPr>
        <w:widowControl w:val="0"/>
        <w:spacing w:after="210" w:line="360" w:lineRule="auto"/>
        <w:jc w:val="center"/>
        <w:rPr>
          <w:rFonts w:eastAsia="Calibri" w:cs="Arial"/>
          <w:b/>
          <w:bCs/>
          <w:sz w:val="22"/>
          <w:szCs w:val="22"/>
          <w:lang w:val="es-ES_tradnl" w:eastAsia="en-US"/>
        </w:rPr>
      </w:pPr>
      <w:r w:rsidRPr="00F05DB3">
        <w:rPr>
          <w:rFonts w:cs="Arial"/>
          <w:b/>
          <w:sz w:val="22"/>
          <w:szCs w:val="22"/>
          <w:lang w:val="es-ES_tradnl"/>
        </w:rPr>
        <w:t>-VII-</w:t>
      </w:r>
    </w:p>
    <w:p w14:paraId="4604023D" w14:textId="77777777" w:rsidR="00037101" w:rsidRPr="00F05DB3" w:rsidRDefault="00F35455" w:rsidP="00F35455">
      <w:pPr>
        <w:widowControl w:val="0"/>
        <w:spacing w:after="210" w:line="360" w:lineRule="auto"/>
        <w:jc w:val="center"/>
        <w:rPr>
          <w:rFonts w:cs="Arial"/>
          <w:b/>
          <w:sz w:val="22"/>
          <w:szCs w:val="22"/>
          <w:highlight w:val="yellow"/>
          <w:lang w:val="es-ES_tradnl"/>
        </w:rPr>
      </w:pPr>
      <w:r w:rsidRPr="00F05DB3">
        <w:rPr>
          <w:rFonts w:cs="Arial"/>
          <w:b/>
          <w:bCs/>
          <w:sz w:val="22"/>
          <w:szCs w:val="22"/>
          <w:lang w:val="es-ES_tradnl"/>
        </w:rPr>
        <w:t xml:space="preserve">Validez de la cláusula relativa a </w:t>
      </w:r>
      <w:r w:rsidRPr="00F05DB3">
        <w:rPr>
          <w:rFonts w:cs="Arial"/>
          <w:b/>
          <w:bCs/>
          <w:sz w:val="22"/>
          <w:szCs w:val="22"/>
          <w:highlight w:val="yellow"/>
          <w:lang w:val="es-ES_tradnl"/>
        </w:rPr>
        <w:t xml:space="preserve">[completar título según cláusula/comisión </w:t>
      </w:r>
      <w:r w:rsidR="00132009" w:rsidRPr="00F05DB3">
        <w:rPr>
          <w:rFonts w:cs="Arial"/>
          <w:b/>
          <w:sz w:val="22"/>
          <w:szCs w:val="22"/>
          <w:highlight w:val="yellow"/>
          <w:lang w:val="es-ES_tradnl"/>
        </w:rPr>
        <w:t>V</w:t>
      </w:r>
    </w:p>
    <w:p w14:paraId="4F0ACCC9" w14:textId="77777777" w:rsidR="00037101" w:rsidRPr="00F05DB3" w:rsidRDefault="00037101" w:rsidP="00F35455">
      <w:pPr>
        <w:widowControl w:val="0"/>
        <w:spacing w:after="210" w:line="360" w:lineRule="auto"/>
        <w:jc w:val="center"/>
        <w:rPr>
          <w:rFonts w:cs="Arial"/>
          <w:b/>
          <w:sz w:val="22"/>
          <w:szCs w:val="22"/>
          <w:highlight w:val="yellow"/>
          <w:lang w:val="es-ES_tradnl"/>
        </w:rPr>
      </w:pPr>
    </w:p>
    <w:p w14:paraId="4E3CA644" w14:textId="7A8BE864" w:rsidR="00132009" w:rsidRPr="00F05DB3" w:rsidRDefault="00037101" w:rsidP="00F35455">
      <w:pPr>
        <w:widowControl w:val="0"/>
        <w:spacing w:after="210" w:line="360" w:lineRule="auto"/>
        <w:jc w:val="center"/>
        <w:rPr>
          <w:rFonts w:cs="Arial"/>
          <w:b/>
          <w:sz w:val="22"/>
          <w:szCs w:val="22"/>
          <w:lang w:val="es-ES_tradnl"/>
        </w:rPr>
      </w:pPr>
      <w:r w:rsidRPr="00F05DB3">
        <w:rPr>
          <w:rFonts w:cs="Arial"/>
          <w:b/>
          <w:sz w:val="22"/>
          <w:szCs w:val="22"/>
          <w:highlight w:val="yellow"/>
          <w:lang w:val="es-ES_tradnl"/>
        </w:rPr>
        <w:t>-V</w:t>
      </w:r>
      <w:r w:rsidR="00132009" w:rsidRPr="00F05DB3">
        <w:rPr>
          <w:rFonts w:cs="Arial"/>
          <w:b/>
          <w:sz w:val="22"/>
          <w:szCs w:val="22"/>
          <w:highlight w:val="yellow"/>
          <w:lang w:val="es-ES_tradnl"/>
        </w:rPr>
        <w:t>III-</w:t>
      </w:r>
    </w:p>
    <w:p w14:paraId="07C34CB5" w14:textId="77777777" w:rsidR="00132009" w:rsidRPr="00F05DB3" w:rsidRDefault="00132009" w:rsidP="00132009">
      <w:pPr>
        <w:widowControl w:val="0"/>
        <w:autoSpaceDE w:val="0"/>
        <w:autoSpaceDN w:val="0"/>
        <w:adjustRightInd w:val="0"/>
        <w:spacing w:after="210" w:line="360" w:lineRule="auto"/>
        <w:jc w:val="center"/>
        <w:rPr>
          <w:rFonts w:cs="Arial"/>
          <w:b/>
          <w:sz w:val="22"/>
          <w:szCs w:val="22"/>
          <w:lang w:val="es-ES_tradnl"/>
        </w:rPr>
      </w:pPr>
      <w:r w:rsidRPr="00F05DB3">
        <w:rPr>
          <w:rFonts w:cs="Arial"/>
          <w:b/>
          <w:sz w:val="22"/>
          <w:szCs w:val="22"/>
          <w:lang w:val="es-ES_tradnl"/>
        </w:rPr>
        <w:t>Prescripción de la acción de restitución</w:t>
      </w:r>
    </w:p>
    <w:p w14:paraId="393748F7" w14:textId="77777777" w:rsidR="00037101" w:rsidRPr="00F05DB3" w:rsidRDefault="00037101" w:rsidP="00037101">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F05DB3">
        <w:rPr>
          <w:rFonts w:cs="Arial"/>
          <w:b/>
          <w:sz w:val="22"/>
          <w:szCs w:val="22"/>
          <w:lang w:val="es-ES_tradnl"/>
        </w:rPr>
        <w:t>Usura</w:t>
      </w:r>
    </w:p>
    <w:p w14:paraId="18F6FBAF"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Si se considera que el Contrato es nulo por usurario, la parte Demandante solo podría obtener la restitución de los intereses abonados </w:t>
      </w:r>
      <w:r w:rsidRPr="00F05DB3">
        <w:rPr>
          <w:rFonts w:cs="Arial"/>
          <w:bCs/>
          <w:sz w:val="22"/>
          <w:szCs w:val="22"/>
          <w:u w:val="single"/>
          <w:lang w:val="es-ES_tradnl"/>
        </w:rPr>
        <w:t>durante los cinco años anteriores a su demanda o, en su caso, a su reclamación extrajudicial</w:t>
      </w:r>
      <w:r w:rsidRPr="00F05DB3">
        <w:rPr>
          <w:rFonts w:cs="Arial"/>
          <w:bCs/>
          <w:sz w:val="22"/>
          <w:szCs w:val="22"/>
          <w:lang w:val="es-ES_tradnl"/>
        </w:rPr>
        <w:t>.</w:t>
      </w:r>
    </w:p>
    <w:p w14:paraId="562214C8" w14:textId="77777777" w:rsidR="00037101" w:rsidRPr="00F05DB3" w:rsidRDefault="00037101" w:rsidP="00037101">
      <w:pPr>
        <w:widowControl w:val="0"/>
        <w:autoSpaceDE w:val="0"/>
        <w:autoSpaceDN w:val="0"/>
        <w:adjustRightInd w:val="0"/>
        <w:spacing w:after="210" w:line="360" w:lineRule="auto"/>
        <w:rPr>
          <w:rFonts w:cs="Arial"/>
          <w:bCs/>
          <w:i/>
          <w:sz w:val="22"/>
          <w:szCs w:val="22"/>
          <w:lang w:val="es-ES_tradnl"/>
        </w:rPr>
      </w:pPr>
      <w:r w:rsidRPr="00F05DB3">
        <w:rPr>
          <w:rFonts w:cs="Arial"/>
          <w:bCs/>
          <w:sz w:val="22"/>
          <w:szCs w:val="22"/>
          <w:lang w:val="es-ES_tradnl"/>
        </w:rPr>
        <w:t xml:space="preserve">Es evidente que, cuando atendemos puramente a Derecho interno español, el art. 1969 CC impone que, con carácter general, el </w:t>
      </w:r>
      <w:proofErr w:type="spellStart"/>
      <w:r w:rsidRPr="00F05DB3">
        <w:rPr>
          <w:rFonts w:cs="Arial"/>
          <w:bCs/>
          <w:i/>
          <w:sz w:val="22"/>
          <w:szCs w:val="22"/>
          <w:lang w:val="es-ES_tradnl"/>
        </w:rPr>
        <w:t>dies</w:t>
      </w:r>
      <w:proofErr w:type="spellEnd"/>
      <w:r w:rsidRPr="00F05DB3">
        <w:rPr>
          <w:rFonts w:cs="Arial"/>
          <w:bCs/>
          <w:i/>
          <w:sz w:val="22"/>
          <w:szCs w:val="22"/>
          <w:lang w:val="es-ES_tradnl"/>
        </w:rPr>
        <w:t xml:space="preserve"> a quo </w:t>
      </w:r>
      <w:r w:rsidRPr="00F05DB3">
        <w:rPr>
          <w:rFonts w:cs="Arial"/>
          <w:bCs/>
          <w:sz w:val="22"/>
          <w:szCs w:val="22"/>
          <w:lang w:val="es-ES_tradnl"/>
        </w:rPr>
        <w:t>deba ser entendido de forma objetiva.</w:t>
      </w:r>
    </w:p>
    <w:p w14:paraId="74841CF0"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Así lo han interpretado numerosas Audiencias Provinciales que ya han determinado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ha de fijarse </w:t>
      </w:r>
      <w:r w:rsidRPr="00F05DB3">
        <w:rPr>
          <w:rFonts w:cs="Arial"/>
          <w:bCs/>
          <w:sz w:val="22"/>
          <w:szCs w:val="22"/>
          <w:u w:val="single"/>
          <w:lang w:val="es-ES_tradnl"/>
        </w:rPr>
        <w:t>en el momento del pago de los intereses declarados usurarios</w:t>
      </w:r>
      <w:r w:rsidRPr="00F05DB3">
        <w:rPr>
          <w:rFonts w:cs="Arial"/>
          <w:bCs/>
          <w:sz w:val="22"/>
          <w:szCs w:val="22"/>
          <w:lang w:val="es-ES_tradnl"/>
        </w:rPr>
        <w:t xml:space="preserve">, motivo </w:t>
      </w:r>
      <w:r w:rsidRPr="00F05DB3">
        <w:rPr>
          <w:rFonts w:cs="Arial"/>
          <w:bCs/>
          <w:sz w:val="22"/>
          <w:szCs w:val="22"/>
          <w:lang w:val="es-ES_tradnl"/>
        </w:rPr>
        <w:lastRenderedPageBreak/>
        <w:t>por el que sólo procedería devolver, en su caso, los intereses pagados con 5 años de antelación a la reclamación extrajudicial.</w:t>
      </w:r>
    </w:p>
    <w:p w14:paraId="0B570CB1" w14:textId="77777777" w:rsidR="00037101" w:rsidRPr="00F05DB3" w:rsidRDefault="00037101" w:rsidP="00037101">
      <w:pPr>
        <w:widowControl w:val="0"/>
        <w:autoSpaceDE w:val="0"/>
        <w:autoSpaceDN w:val="0"/>
        <w:adjustRightInd w:val="0"/>
        <w:spacing w:after="210" w:line="360" w:lineRule="auto"/>
        <w:rPr>
          <w:rFonts w:cs="Arial"/>
          <w:i/>
          <w:iCs/>
          <w:sz w:val="22"/>
          <w:szCs w:val="22"/>
          <w:lang w:val="es-ES_tradnl"/>
        </w:rPr>
      </w:pPr>
      <w:r w:rsidRPr="00F05DB3">
        <w:rPr>
          <w:rFonts w:cs="Arial"/>
          <w:bCs/>
          <w:sz w:val="22"/>
          <w:szCs w:val="22"/>
          <w:lang w:val="es-ES_tradnl"/>
        </w:rPr>
        <w:t xml:space="preserve">La </w:t>
      </w:r>
      <w:r w:rsidRPr="00F05DB3">
        <w:rPr>
          <w:rFonts w:cs="Arial"/>
          <w:b/>
          <w:sz w:val="22"/>
          <w:szCs w:val="22"/>
          <w:lang w:val="es-ES_tradnl"/>
        </w:rPr>
        <w:t>Audiencia Provincial de Zaragoza</w:t>
      </w:r>
      <w:r w:rsidRPr="00F05DB3">
        <w:rPr>
          <w:rFonts w:cs="Arial"/>
          <w:bCs/>
          <w:sz w:val="22"/>
          <w:szCs w:val="22"/>
          <w:lang w:val="es-ES_tradnl"/>
        </w:rPr>
        <w:t xml:space="preserve"> (sección 4ª)</w:t>
      </w:r>
      <w:r w:rsidRPr="00F05DB3">
        <w:rPr>
          <w:rStyle w:val="Refdenotaalpie"/>
          <w:rFonts w:cs="Arial"/>
          <w:bCs/>
          <w:sz w:val="22"/>
          <w:szCs w:val="22"/>
          <w:lang w:val="es-ES_tradnl"/>
        </w:rPr>
        <w:footnoteReference w:id="64"/>
      </w:r>
      <w:r w:rsidRPr="00F05DB3">
        <w:rPr>
          <w:rFonts w:cs="Arial"/>
          <w:bCs/>
          <w:sz w:val="22"/>
          <w:szCs w:val="22"/>
          <w:lang w:val="es-ES_tradnl"/>
        </w:rPr>
        <w:t xml:space="preserve"> rechaza de pleno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se deba fijar en el momento de la declaración de nulidad de la acción declarativa indicando que “</w:t>
      </w:r>
      <w:r w:rsidRPr="00F05DB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F05DB3">
        <w:rPr>
          <w:rFonts w:cs="Arial"/>
          <w:i/>
          <w:iCs/>
          <w:sz w:val="22"/>
          <w:szCs w:val="22"/>
          <w:lang w:val="es-ES_tradnl"/>
        </w:rPr>
        <w:t>ejecución</w:t>
      </w:r>
      <w:proofErr w:type="gramEnd"/>
      <w:r w:rsidRPr="00F05DB3">
        <w:rPr>
          <w:rFonts w:cs="Arial"/>
          <w:i/>
          <w:iCs/>
          <w:sz w:val="22"/>
          <w:szCs w:val="22"/>
          <w:lang w:val="es-ES_tradnl"/>
        </w:rPr>
        <w:t xml:space="preserve"> aunque no se contemplara en el fallo. Esto hoy en el estado de la cuestión no es aceptable y no es factible declarar unos efectos que ya están prescritos</w:t>
      </w:r>
      <w:r w:rsidRPr="00F05DB3">
        <w:rPr>
          <w:rFonts w:cs="Arial"/>
          <w:sz w:val="22"/>
          <w:szCs w:val="22"/>
          <w:lang w:val="es-ES_tradnl"/>
        </w:rPr>
        <w:t>”</w:t>
      </w:r>
      <w:r w:rsidRPr="00F05DB3">
        <w:rPr>
          <w:rFonts w:cs="Arial"/>
          <w:i/>
          <w:iCs/>
          <w:sz w:val="22"/>
          <w:szCs w:val="22"/>
          <w:lang w:val="es-ES_tradnl"/>
        </w:rPr>
        <w:t xml:space="preserve">. </w:t>
      </w:r>
    </w:p>
    <w:p w14:paraId="258E8C30"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8A4D584"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Por su parte, la </w:t>
      </w:r>
      <w:r w:rsidRPr="00F05DB3">
        <w:rPr>
          <w:rFonts w:cs="Arial"/>
          <w:b/>
          <w:sz w:val="22"/>
          <w:szCs w:val="22"/>
          <w:lang w:val="es-ES_tradnl"/>
        </w:rPr>
        <w:t>Audiencia Provincial de A Coruña</w:t>
      </w:r>
      <w:r w:rsidRPr="00F05DB3">
        <w:rPr>
          <w:rFonts w:cs="Arial"/>
          <w:bCs/>
          <w:sz w:val="22"/>
          <w:szCs w:val="22"/>
          <w:lang w:val="es-ES_tradnl"/>
        </w:rPr>
        <w:t xml:space="preserve"> (sección 3ª)</w:t>
      </w:r>
      <w:r w:rsidRPr="00F05DB3">
        <w:rPr>
          <w:rStyle w:val="Refdenotaalpie"/>
          <w:rFonts w:cs="Arial"/>
          <w:bCs/>
          <w:sz w:val="22"/>
          <w:szCs w:val="22"/>
          <w:lang w:val="es-ES_tradnl"/>
        </w:rPr>
        <w:footnoteReference w:id="65"/>
      </w:r>
      <w:r w:rsidRPr="00F05DB3">
        <w:rPr>
          <w:rFonts w:cs="Arial"/>
          <w:bCs/>
          <w:sz w:val="22"/>
          <w:szCs w:val="22"/>
          <w:lang w:val="es-ES_tradnl"/>
        </w:rPr>
        <w:t xml:space="preserve"> considera de igual modo que no se puede ser fijado dicho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en el momento de la sentencia declarativa ya que “</w:t>
      </w:r>
      <w:r w:rsidRPr="00F05DB3">
        <w:rPr>
          <w:rFonts w:cs="Arial"/>
          <w:bCs/>
          <w:i/>
          <w:iCs/>
          <w:sz w:val="22"/>
          <w:szCs w:val="22"/>
          <w:lang w:val="es-ES_tradnl"/>
        </w:rPr>
        <w:t xml:space="preserve">La </w:t>
      </w:r>
      <w:r w:rsidRPr="00F05DB3">
        <w:rPr>
          <w:rFonts w:cs="Arial"/>
          <w:i/>
          <w:iCs/>
          <w:sz w:val="22"/>
          <w:szCs w:val="22"/>
          <w:lang w:val="es-ES_tradnl"/>
        </w:rPr>
        <w:t xml:space="preserve">represión legal de la usura está regulada en la ley de 1908, </w:t>
      </w:r>
      <w:r w:rsidRPr="00F05DB3">
        <w:rPr>
          <w:rFonts w:cs="Arial"/>
          <w:i/>
          <w:iCs/>
          <w:sz w:val="22"/>
          <w:szCs w:val="22"/>
          <w:u w:val="single"/>
          <w:lang w:val="es-ES_tradnl"/>
        </w:rPr>
        <w:t>y desde la primera liquidación se sabe cuál es el interés aplicado</w:t>
      </w:r>
      <w:r w:rsidRPr="00F05DB3">
        <w:rPr>
          <w:rFonts w:cs="Arial"/>
          <w:i/>
          <w:iCs/>
          <w:sz w:val="22"/>
          <w:szCs w:val="22"/>
          <w:lang w:val="es-ES_tradnl"/>
        </w:rPr>
        <w:t>. Las sentencias 149/2020, de 4 de marzo (</w:t>
      </w:r>
      <w:proofErr w:type="spellStart"/>
      <w:r w:rsidRPr="00F05DB3">
        <w:rPr>
          <w:rFonts w:cs="Arial"/>
          <w:i/>
          <w:iCs/>
          <w:sz w:val="22"/>
          <w:szCs w:val="22"/>
          <w:lang w:val="es-ES_tradnl"/>
        </w:rPr>
        <w:t>Roj</w:t>
      </w:r>
      <w:proofErr w:type="spellEnd"/>
      <w:r w:rsidRPr="00F05DB3">
        <w:rPr>
          <w:rFonts w:cs="Arial"/>
          <w:i/>
          <w:iCs/>
          <w:sz w:val="22"/>
          <w:szCs w:val="22"/>
          <w:lang w:val="es-ES_tradnl"/>
        </w:rPr>
        <w:t>: STS 600/2020, recurso 4813/2019) y 628/2015, de 25 de noviembre (</w:t>
      </w:r>
      <w:proofErr w:type="spellStart"/>
      <w:r w:rsidRPr="00F05DB3">
        <w:rPr>
          <w:rFonts w:cs="Arial"/>
          <w:i/>
          <w:iCs/>
          <w:sz w:val="22"/>
          <w:szCs w:val="22"/>
          <w:lang w:val="es-ES_tradnl"/>
        </w:rPr>
        <w:t>Roj</w:t>
      </w:r>
      <w:proofErr w:type="spellEnd"/>
      <w:r w:rsidRPr="00F05DB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F05DB3">
        <w:rPr>
          <w:rFonts w:cs="Arial"/>
          <w:i/>
          <w:iCs/>
          <w:sz w:val="22"/>
          <w:szCs w:val="22"/>
          <w:lang w:val="es-ES_tradnl"/>
        </w:rPr>
        <w:t>revolving</w:t>
      </w:r>
      <w:proofErr w:type="spellEnd"/>
      <w:r w:rsidRPr="00F05DB3">
        <w:rPr>
          <w:rFonts w:cs="Arial"/>
          <w:i/>
          <w:iCs/>
          <w:sz w:val="22"/>
          <w:szCs w:val="22"/>
          <w:lang w:val="es-ES_tradnl"/>
        </w:rPr>
        <w:t xml:space="preserve"> que enjuician; lo que se descarta en el caso de la sentencia 367/2022, de 4 de mayo (</w:t>
      </w:r>
      <w:proofErr w:type="spellStart"/>
      <w:r w:rsidRPr="00F05DB3">
        <w:rPr>
          <w:rFonts w:cs="Arial"/>
          <w:i/>
          <w:iCs/>
          <w:sz w:val="22"/>
          <w:szCs w:val="22"/>
          <w:lang w:val="es-ES_tradnl"/>
        </w:rPr>
        <w:t>Roj</w:t>
      </w:r>
      <w:proofErr w:type="spellEnd"/>
      <w:r w:rsidRPr="00F05DB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F05DB3">
        <w:rPr>
          <w:rFonts w:cs="Arial"/>
          <w:sz w:val="22"/>
          <w:szCs w:val="22"/>
          <w:lang w:val="es-ES_tradnl"/>
        </w:rPr>
        <w:t>”.</w:t>
      </w:r>
    </w:p>
    <w:p w14:paraId="16A01F1E" w14:textId="77777777" w:rsidR="00037101" w:rsidRPr="00F05DB3" w:rsidRDefault="00037101" w:rsidP="00037101">
      <w:pPr>
        <w:widowControl w:val="0"/>
        <w:autoSpaceDE w:val="0"/>
        <w:autoSpaceDN w:val="0"/>
        <w:adjustRightInd w:val="0"/>
        <w:spacing w:after="210" w:line="360" w:lineRule="auto"/>
        <w:rPr>
          <w:rFonts w:cs="Arial"/>
          <w:bCs/>
          <w:sz w:val="22"/>
          <w:szCs w:val="22"/>
          <w:lang w:val="es-ES_tradnl"/>
        </w:rPr>
      </w:pPr>
      <w:r w:rsidRPr="00F05DB3">
        <w:rPr>
          <w:rFonts w:cs="Arial"/>
          <w:bCs/>
          <w:sz w:val="22"/>
          <w:szCs w:val="22"/>
          <w:lang w:val="es-ES_tradnl"/>
        </w:rPr>
        <w:t xml:space="preserve">Por su parte, la </w:t>
      </w:r>
      <w:r w:rsidRPr="00F05DB3">
        <w:rPr>
          <w:rFonts w:cs="Arial"/>
          <w:b/>
          <w:sz w:val="22"/>
          <w:szCs w:val="22"/>
          <w:lang w:val="es-ES_tradnl"/>
        </w:rPr>
        <w:t>Audiencia Provincial de Palma de Mallorca</w:t>
      </w:r>
      <w:r w:rsidRPr="00F05DB3">
        <w:rPr>
          <w:rFonts w:cs="Arial"/>
          <w:bCs/>
          <w:sz w:val="22"/>
          <w:szCs w:val="22"/>
          <w:lang w:val="es-ES_tradnl"/>
        </w:rPr>
        <w:t>, sección 3ª</w:t>
      </w:r>
      <w:r w:rsidRPr="00F05DB3">
        <w:rPr>
          <w:rStyle w:val="Refdenotaalpie"/>
          <w:rFonts w:cs="Arial"/>
          <w:bCs/>
          <w:sz w:val="22"/>
          <w:szCs w:val="22"/>
          <w:lang w:val="es-ES_tradnl"/>
        </w:rPr>
        <w:footnoteReference w:id="66"/>
      </w:r>
      <w:r w:rsidRPr="00F05DB3">
        <w:rPr>
          <w:rFonts w:cs="Arial"/>
          <w:bCs/>
          <w:sz w:val="22"/>
          <w:szCs w:val="22"/>
          <w:lang w:val="es-ES_tradnl"/>
        </w:rPr>
        <w:t xml:space="preserve">, una vez ha descartado que el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se debe fijar en la fecha de la sentencia que declara la nulidad de la acción declarativa, se inclina por fijar dicho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en el momento del pago de cada recibo con el siguiente razonamiento: “</w:t>
      </w:r>
      <w:r w:rsidRPr="00F05DB3">
        <w:rPr>
          <w:rFonts w:cs="Arial"/>
          <w:i/>
          <w:iCs/>
          <w:sz w:val="22"/>
          <w:szCs w:val="22"/>
          <w:lang w:val="es-ES_tradnl"/>
        </w:rPr>
        <w:t xml:space="preserve">La tercera opción, por la que nos decantamos, es la </w:t>
      </w:r>
      <w:r w:rsidRPr="00F05DB3">
        <w:rPr>
          <w:rFonts w:cs="Arial"/>
          <w:i/>
          <w:iCs/>
          <w:sz w:val="22"/>
          <w:szCs w:val="22"/>
          <w:lang w:val="es-ES_tradnl"/>
        </w:rPr>
        <w:lastRenderedPageBreak/>
        <w:t xml:space="preserve">que defiende, entre otros, MARÍN LÓPEZ. Entiende que en el caso de nulidad de un crédito </w:t>
      </w:r>
      <w:proofErr w:type="spellStart"/>
      <w:r w:rsidRPr="00F05DB3">
        <w:rPr>
          <w:rFonts w:cs="Arial"/>
          <w:i/>
          <w:iCs/>
          <w:sz w:val="22"/>
          <w:szCs w:val="22"/>
          <w:lang w:val="es-ES_tradnl"/>
        </w:rPr>
        <w:t>revolving</w:t>
      </w:r>
      <w:proofErr w:type="spellEnd"/>
      <w:r w:rsidRPr="00F05DB3">
        <w:rPr>
          <w:rFonts w:cs="Arial"/>
          <w:i/>
          <w:iCs/>
          <w:sz w:val="22"/>
          <w:szCs w:val="22"/>
          <w:lang w:val="es-ES_tradnl"/>
        </w:rPr>
        <w:t xml:space="preserve">, </w:t>
      </w:r>
      <w:r w:rsidRPr="00F05DB3">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F05DB3">
        <w:rPr>
          <w:rFonts w:cs="Arial"/>
          <w:i/>
          <w:iCs/>
          <w:sz w:val="22"/>
          <w:szCs w:val="22"/>
          <w:lang w:val="es-ES_tradnl"/>
        </w:rPr>
        <w:t xml:space="preserve"> cuando el prestatario satisface las cuotas de amortización. Fundamenta este argumento en el artículo 1969 </w:t>
      </w:r>
      <w:proofErr w:type="spellStart"/>
      <w:r w:rsidRPr="00F05DB3">
        <w:rPr>
          <w:rFonts w:cs="Arial"/>
          <w:i/>
          <w:iCs/>
          <w:sz w:val="22"/>
          <w:szCs w:val="22"/>
          <w:lang w:val="es-ES_tradnl"/>
        </w:rPr>
        <w:t>Cc.</w:t>
      </w:r>
      <w:proofErr w:type="spellEnd"/>
      <w:r w:rsidRPr="00F05DB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F05DB3">
        <w:rPr>
          <w:rFonts w:cs="Arial"/>
          <w:i/>
          <w:iCs/>
          <w:sz w:val="22"/>
          <w:szCs w:val="22"/>
          <w:lang w:val="es-ES_tradnl"/>
        </w:rPr>
        <w:t>en relación a</w:t>
      </w:r>
      <w:proofErr w:type="gramEnd"/>
      <w:r w:rsidRPr="00F05DB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F05DB3">
        <w:rPr>
          <w:rFonts w:cs="Arial"/>
          <w:i/>
          <w:iCs/>
          <w:sz w:val="22"/>
          <w:szCs w:val="22"/>
          <w:lang w:val="es-ES_tradnl"/>
        </w:rPr>
        <w:t>nº</w:t>
      </w:r>
      <w:proofErr w:type="spellEnd"/>
      <w:r w:rsidRPr="00F05DB3">
        <w:rPr>
          <w:rFonts w:cs="Arial"/>
          <w:i/>
          <w:iCs/>
          <w:sz w:val="22"/>
          <w:szCs w:val="22"/>
          <w:lang w:val="es-ES_tradnl"/>
        </w:rPr>
        <w:t xml:space="preserve"> 38/2021). En consecuencia,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F05DB3">
        <w:rPr>
          <w:rFonts w:cs="Arial"/>
          <w:i/>
          <w:iCs/>
          <w:sz w:val="22"/>
          <w:szCs w:val="22"/>
          <w:lang w:val="es-ES_tradnl"/>
        </w:rPr>
        <w:t>dies</w:t>
      </w:r>
      <w:proofErr w:type="spellEnd"/>
      <w:r w:rsidRPr="00F05DB3">
        <w:rPr>
          <w:rFonts w:cs="Arial"/>
          <w:i/>
          <w:iCs/>
          <w:sz w:val="22"/>
          <w:szCs w:val="22"/>
          <w:lang w:val="es-ES_tradnl"/>
        </w:rPr>
        <w:t xml:space="preserve"> a quo, corresponde ahora establecer el plazo de prescripción</w:t>
      </w:r>
      <w:r w:rsidRPr="00F05DB3">
        <w:rPr>
          <w:rFonts w:cs="Arial"/>
          <w:sz w:val="22"/>
          <w:szCs w:val="22"/>
          <w:lang w:val="es-ES_tradnl"/>
        </w:rPr>
        <w:t>”.</w:t>
      </w:r>
    </w:p>
    <w:p w14:paraId="17D68689" w14:textId="77777777" w:rsidR="00037101" w:rsidRPr="00F05DB3" w:rsidRDefault="00037101" w:rsidP="00037101">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F05DB3">
        <w:rPr>
          <w:rFonts w:eastAsia="Calibri" w:cs="Arial"/>
          <w:b/>
          <w:bCs/>
          <w:sz w:val="22"/>
          <w:szCs w:val="22"/>
          <w:lang w:val="es-ES_tradnl" w:eastAsia="en-US"/>
        </w:rPr>
        <w:t>Transparencia</w:t>
      </w:r>
    </w:p>
    <w:p w14:paraId="1BF3F7EF"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Por lo que respecta a la acción restitutoria por falta de transparencia y </w:t>
      </w:r>
      <w:proofErr w:type="spellStart"/>
      <w:r w:rsidRPr="00F05DB3">
        <w:rPr>
          <w:rFonts w:cs="Arial"/>
          <w:bCs/>
          <w:sz w:val="22"/>
          <w:szCs w:val="22"/>
          <w:lang w:val="es-ES_tradnl"/>
        </w:rPr>
        <w:t>abusividad</w:t>
      </w:r>
      <w:proofErr w:type="spellEnd"/>
      <w:r w:rsidRPr="00F05DB3">
        <w:rPr>
          <w:rFonts w:cs="Arial"/>
          <w:bCs/>
          <w:sz w:val="22"/>
          <w:szCs w:val="22"/>
          <w:lang w:val="es-ES_tradnl"/>
        </w:rPr>
        <w:t xml:space="preserve">, resulta preciso fijar un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97B4E35"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Pues bien, el hito que sirve de base para fijar ese </w:t>
      </w:r>
      <w:proofErr w:type="spellStart"/>
      <w:r w:rsidRPr="00F05DB3">
        <w:rPr>
          <w:rFonts w:cs="Arial"/>
          <w:bCs/>
          <w:i/>
          <w:iCs/>
          <w:sz w:val="22"/>
          <w:szCs w:val="22"/>
          <w:lang w:val="es-ES_tradnl"/>
        </w:rPr>
        <w:t>dies</w:t>
      </w:r>
      <w:proofErr w:type="spellEnd"/>
      <w:r w:rsidRPr="00F05DB3">
        <w:rPr>
          <w:rFonts w:cs="Arial"/>
          <w:bCs/>
          <w:i/>
          <w:iCs/>
          <w:sz w:val="22"/>
          <w:szCs w:val="22"/>
          <w:lang w:val="es-ES_tradnl"/>
        </w:rPr>
        <w:t xml:space="preserve"> a quo</w:t>
      </w:r>
      <w:r w:rsidRPr="00F05DB3">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F05DB3">
        <w:rPr>
          <w:rFonts w:cs="Arial"/>
          <w:b/>
          <w:sz w:val="22"/>
          <w:szCs w:val="22"/>
          <w:u w:val="single"/>
          <w:lang w:val="es-ES_tradnl"/>
        </w:rPr>
        <w:t xml:space="preserve">25 de mayo de 2017, </w:t>
      </w:r>
      <w:bookmarkStart w:id="27" w:name="_Hlk160179379"/>
      <w:r w:rsidRPr="00F05DB3">
        <w:rPr>
          <w:rFonts w:cs="Arial"/>
          <w:b/>
          <w:sz w:val="22"/>
          <w:szCs w:val="22"/>
          <w:u w:val="single"/>
          <w:lang w:val="es-ES_tradnl"/>
        </w:rPr>
        <w:t>fecha de la publicación en el BOE de la creación de 54 Juzgados especializados para conocer de reclamaciones relativas a cláusulas bancarias</w:t>
      </w:r>
      <w:bookmarkEnd w:id="27"/>
      <w:r w:rsidRPr="00F05DB3">
        <w:rPr>
          <w:rFonts w:cs="Arial"/>
          <w:bCs/>
          <w:sz w:val="22"/>
          <w:szCs w:val="22"/>
          <w:lang w:val="es-ES_tradnl"/>
        </w:rPr>
        <w:t>.</w:t>
      </w:r>
    </w:p>
    <w:p w14:paraId="0A7444EA"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F05DB3">
        <w:rPr>
          <w:rFonts w:cs="Arial"/>
          <w:sz w:val="22"/>
          <w:szCs w:val="22"/>
          <w:lang w:val="es-ES_tradnl"/>
        </w:rPr>
        <w:t>Este acontecimiento, junto con todos los eventos que han tenido lugar con anterioridad (</w:t>
      </w:r>
      <w:r w:rsidRPr="00F05DB3">
        <w:rPr>
          <w:rFonts w:cs="Arial"/>
          <w:sz w:val="22"/>
          <w:szCs w:val="22"/>
          <w:lang w:val="es-ES"/>
        </w:rPr>
        <w:t>sentencia del Tribunal Supremo, núm. 241/2013, de 9 de mayo</w:t>
      </w:r>
      <w:r w:rsidRPr="00F05DB3">
        <w:rPr>
          <w:rFonts w:cs="Arial"/>
          <w:sz w:val="22"/>
          <w:szCs w:val="22"/>
          <w:lang w:val="es-ES_tradnl"/>
        </w:rPr>
        <w:t xml:space="preserve">, sentencia del Tribunal Supremo, núm. 4810/2015, de 5 de noviembre, difusión de noticias, despachos de abogados </w:t>
      </w:r>
      <w:r w:rsidRPr="00F05DB3">
        <w:rPr>
          <w:rFonts w:cs="Arial"/>
          <w:sz w:val="22"/>
          <w:szCs w:val="22"/>
          <w:lang w:val="es-ES_tradnl"/>
        </w:rPr>
        <w:lastRenderedPageBreak/>
        <w:t xml:space="preserve">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F05DB3">
        <w:rPr>
          <w:rFonts w:cs="Arial"/>
          <w:b/>
          <w:bCs/>
          <w:sz w:val="22"/>
          <w:szCs w:val="22"/>
          <w:u w:val="single"/>
          <w:lang w:val="es-ES_tradnl"/>
        </w:rPr>
        <w:t>El plazo de prescripción de 5 años ya puede empezar a correr</w:t>
      </w:r>
      <w:r w:rsidRPr="00F05DB3">
        <w:rPr>
          <w:rFonts w:cs="Arial"/>
          <w:sz w:val="22"/>
          <w:szCs w:val="22"/>
          <w:lang w:val="es-ES_tradnl"/>
        </w:rPr>
        <w:t>.</w:t>
      </w:r>
    </w:p>
    <w:p w14:paraId="298469A6" w14:textId="77777777" w:rsidR="00037101" w:rsidRPr="00F05DB3" w:rsidRDefault="00037101" w:rsidP="00037101">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F05DB3">
        <w:rPr>
          <w:rFonts w:cs="Arial"/>
          <w:bCs/>
          <w:sz w:val="22"/>
          <w:szCs w:val="22"/>
          <w:lang w:val="es-ES_tradnl"/>
        </w:rPr>
        <w:t xml:space="preserve">Por todo ello, </w:t>
      </w:r>
      <w:r w:rsidRPr="00F05DB3">
        <w:rPr>
          <w:rFonts w:cs="Arial"/>
          <w:b/>
          <w:sz w:val="22"/>
          <w:szCs w:val="22"/>
          <w:u w:val="single"/>
          <w:lang w:val="es-ES_tradnl"/>
        </w:rPr>
        <w:t xml:space="preserve">el </w:t>
      </w:r>
      <w:proofErr w:type="spellStart"/>
      <w:r w:rsidRPr="00F05DB3">
        <w:rPr>
          <w:rFonts w:cs="Arial"/>
          <w:b/>
          <w:i/>
          <w:iCs/>
          <w:sz w:val="22"/>
          <w:szCs w:val="22"/>
          <w:u w:val="single"/>
          <w:lang w:val="es-ES_tradnl"/>
        </w:rPr>
        <w:t>dies</w:t>
      </w:r>
      <w:proofErr w:type="spellEnd"/>
      <w:r w:rsidRPr="00F05DB3">
        <w:rPr>
          <w:rFonts w:cs="Arial"/>
          <w:b/>
          <w:i/>
          <w:iCs/>
          <w:sz w:val="22"/>
          <w:szCs w:val="22"/>
          <w:u w:val="single"/>
          <w:lang w:val="es-ES_tradnl"/>
        </w:rPr>
        <w:t xml:space="preserve"> a quo</w:t>
      </w:r>
      <w:r w:rsidRPr="00F05DB3">
        <w:rPr>
          <w:rFonts w:cs="Arial"/>
          <w:bCs/>
          <w:sz w:val="22"/>
          <w:szCs w:val="22"/>
          <w:lang w:val="es-ES_tradnl"/>
        </w:rPr>
        <w:t xml:space="preserve"> del plazo de prescripción de la acción restitutoria por falta de transparencia o </w:t>
      </w:r>
      <w:proofErr w:type="spellStart"/>
      <w:r w:rsidRPr="00F05DB3">
        <w:rPr>
          <w:rFonts w:cs="Arial"/>
          <w:bCs/>
          <w:sz w:val="22"/>
          <w:szCs w:val="22"/>
          <w:lang w:val="es-ES_tradnl"/>
        </w:rPr>
        <w:t>abusividad</w:t>
      </w:r>
      <w:proofErr w:type="spellEnd"/>
      <w:r w:rsidRPr="00F05DB3">
        <w:rPr>
          <w:rFonts w:cs="Arial"/>
          <w:bCs/>
          <w:sz w:val="22"/>
          <w:szCs w:val="22"/>
          <w:lang w:val="es-ES_tradnl"/>
        </w:rPr>
        <w:t xml:space="preserve"> </w:t>
      </w:r>
      <w:r w:rsidRPr="00F05DB3">
        <w:rPr>
          <w:rFonts w:cs="Arial"/>
          <w:b/>
          <w:sz w:val="22"/>
          <w:szCs w:val="22"/>
          <w:u w:val="single"/>
          <w:lang w:val="es-ES_tradnl"/>
        </w:rPr>
        <w:t>deberá fijarse a partir de la publicación en el BOE el 25 de mayo de 2017 de la creación de 54 Juzgados especializados</w:t>
      </w:r>
      <w:r w:rsidRPr="00F05DB3">
        <w:rPr>
          <w:rFonts w:cs="Arial"/>
          <w:bCs/>
          <w:sz w:val="22"/>
          <w:szCs w:val="22"/>
          <w:lang w:val="es-ES_tradnl"/>
        </w:rPr>
        <w:t xml:space="preserve">, por constituir un hito con una entidad suficiente, junto con todos los eventos que han ocurrido con anterioridad, como para que un </w:t>
      </w:r>
      <w:r w:rsidRPr="00F05DB3">
        <w:rPr>
          <w:rFonts w:cs="Arial"/>
          <w:b/>
          <w:bCs/>
          <w:sz w:val="22"/>
          <w:szCs w:val="22"/>
          <w:u w:val="single"/>
          <w:lang w:val="es-ES_tradnl"/>
        </w:rPr>
        <w:t>consumidor pueda conocer con carácter general la entidad del desembolso injustificado realizado en aplicación de la cláusula discutida</w:t>
      </w:r>
      <w:r w:rsidRPr="00F05DB3">
        <w:rPr>
          <w:rFonts w:cs="Arial"/>
          <w:bCs/>
          <w:sz w:val="22"/>
          <w:szCs w:val="22"/>
          <w:lang w:val="es-ES_tradnl"/>
        </w:rPr>
        <w:t>.</w:t>
      </w:r>
    </w:p>
    <w:p w14:paraId="303240A1"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7715E85D"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6B68A0E0"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619E723C" w14:textId="77777777" w:rsidR="00037101" w:rsidRPr="00F05DB3" w:rsidRDefault="00037101" w:rsidP="00132009">
      <w:pPr>
        <w:widowControl w:val="0"/>
        <w:autoSpaceDE w:val="0"/>
        <w:autoSpaceDN w:val="0"/>
        <w:adjustRightInd w:val="0"/>
        <w:spacing w:after="210" w:line="360" w:lineRule="auto"/>
        <w:jc w:val="center"/>
        <w:rPr>
          <w:rFonts w:cs="Arial"/>
          <w:b/>
          <w:bCs/>
          <w:caps/>
          <w:sz w:val="22"/>
          <w:szCs w:val="22"/>
          <w:lang w:val="es-ES_tradnl"/>
        </w:rPr>
      </w:pPr>
    </w:p>
    <w:p w14:paraId="4F63D94C" w14:textId="11E38CD5" w:rsidR="00132009" w:rsidRPr="00F05DB3"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F05DB3">
        <w:rPr>
          <w:rFonts w:cs="Arial"/>
          <w:b/>
          <w:bCs/>
          <w:caps/>
          <w:sz w:val="22"/>
          <w:szCs w:val="22"/>
          <w:lang w:val="es-ES_tradnl"/>
        </w:rPr>
        <w:t>-vii-</w:t>
      </w:r>
    </w:p>
    <w:p w14:paraId="44941944" w14:textId="77777777" w:rsidR="00132009" w:rsidRPr="00F05DB3" w:rsidRDefault="00132009" w:rsidP="00132009">
      <w:pPr>
        <w:widowControl w:val="0"/>
        <w:autoSpaceDE w:val="0"/>
        <w:autoSpaceDN w:val="0"/>
        <w:adjustRightInd w:val="0"/>
        <w:spacing w:after="210" w:line="360" w:lineRule="auto"/>
        <w:jc w:val="center"/>
        <w:rPr>
          <w:rFonts w:cs="Arial"/>
          <w:b/>
          <w:bCs/>
          <w:caps/>
          <w:sz w:val="22"/>
          <w:szCs w:val="22"/>
          <w:lang w:val="es-ES_tradnl"/>
        </w:rPr>
      </w:pPr>
      <w:r w:rsidRPr="00F05DB3">
        <w:rPr>
          <w:rFonts w:cs="Arial"/>
          <w:b/>
          <w:bCs/>
          <w:caps/>
          <w:sz w:val="22"/>
          <w:szCs w:val="22"/>
          <w:lang w:val="es-ES_tradnl"/>
        </w:rPr>
        <w:t>C</w:t>
      </w:r>
      <w:r w:rsidRPr="00F05DB3">
        <w:rPr>
          <w:rFonts w:cs="Arial"/>
          <w:b/>
          <w:bCs/>
          <w:sz w:val="22"/>
          <w:szCs w:val="22"/>
          <w:lang w:val="es-ES_tradnl"/>
        </w:rPr>
        <w:t>ostas</w:t>
      </w:r>
    </w:p>
    <w:p w14:paraId="009A2BAF"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green"/>
          <w:lang w:val="es-ES"/>
        </w:rPr>
        <w:t xml:space="preserve"> [PARA CASO VERDE]</w:t>
      </w:r>
      <w:r w:rsidRPr="00F05DB3">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58A9438" w14:textId="77777777" w:rsidR="00132009" w:rsidRPr="00F05DB3" w:rsidRDefault="00132009" w:rsidP="00132009">
      <w:pPr>
        <w:spacing w:line="360" w:lineRule="auto"/>
        <w:rPr>
          <w:rFonts w:eastAsia="Times New Roman" w:cs="Arial"/>
          <w:sz w:val="22"/>
          <w:szCs w:val="22"/>
          <w:lang w:val="es-ES"/>
        </w:rPr>
      </w:pPr>
    </w:p>
    <w:p w14:paraId="2064F24D"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[Si la demanda es posterior a la STS 15/02]</w:t>
      </w:r>
      <w:r w:rsidRPr="00F05DB3">
        <w:rPr>
          <w:rFonts w:eastAsia="Times New Roman" w:cs="Arial"/>
          <w:sz w:val="22"/>
          <w:szCs w:val="22"/>
          <w:lang w:val="es-ES"/>
        </w:rPr>
        <w:t xml:space="preserve"> En este punto resulta preciso llamar la atención del Juzgador sobre la </w:t>
      </w:r>
      <w:r w:rsidRPr="00F05DB3">
        <w:rPr>
          <w:rFonts w:eastAsia="Times New Roman" w:cs="Arial"/>
          <w:b/>
          <w:bCs/>
          <w:sz w:val="22"/>
          <w:szCs w:val="22"/>
          <w:u w:val="single"/>
          <w:lang w:val="es-ES"/>
        </w:rPr>
        <w:t>temeridad y mala fe manifiesta</w:t>
      </w:r>
      <w:r w:rsidRPr="00F05DB3">
        <w:rPr>
          <w:rFonts w:eastAsia="Times New Roman" w:cs="Arial"/>
          <w:sz w:val="22"/>
          <w:szCs w:val="22"/>
          <w:lang w:val="es-ES"/>
        </w:rPr>
        <w:t xml:space="preserve"> de la parte Demandante, al iniciar un procedimiento cuando de antemano es plenamente </w:t>
      </w:r>
      <w:r w:rsidRPr="00F05DB3">
        <w:rPr>
          <w:rFonts w:eastAsia="Times New Roman" w:cs="Arial"/>
          <w:b/>
          <w:bCs/>
          <w:sz w:val="22"/>
          <w:szCs w:val="22"/>
          <w:u w:val="single"/>
          <w:lang w:val="es-ES"/>
        </w:rPr>
        <w:t>conocedora de que la TAE objeto del contrato no es usuraria</w:t>
      </w:r>
      <w:r w:rsidRPr="00F05DB3">
        <w:rPr>
          <w:rFonts w:eastAsia="Times New Roman" w:cs="Arial"/>
          <w:sz w:val="22"/>
          <w:szCs w:val="22"/>
          <w:lang w:val="es-ES"/>
        </w:rPr>
        <w:t>, de conformidad con la</w:t>
      </w:r>
      <w:r w:rsidRPr="00F05DB3">
        <w:rPr>
          <w:rFonts w:eastAsia="Times New Roman" w:cs="Arial"/>
          <w:color w:val="FF0000"/>
          <w:sz w:val="22"/>
          <w:szCs w:val="22"/>
          <w:lang w:val="es-ES"/>
        </w:rPr>
        <w:t xml:space="preserve"> </w:t>
      </w:r>
      <w:r w:rsidRPr="00F05DB3">
        <w:rPr>
          <w:rFonts w:eastAsia="Times New Roman" w:cs="Arial"/>
          <w:sz w:val="22"/>
          <w:szCs w:val="22"/>
          <w:lang w:val="es-ES"/>
        </w:rPr>
        <w:t>doctrina ya asentada por el Tribunal Supremo en su sentencia de 15 de febrero de 2023, anteriormente desarrollada.</w:t>
      </w:r>
    </w:p>
    <w:p w14:paraId="5BB03DA0" w14:textId="77777777" w:rsidR="00132009" w:rsidRPr="00F05DB3" w:rsidRDefault="00132009" w:rsidP="00132009">
      <w:pPr>
        <w:spacing w:line="360" w:lineRule="auto"/>
        <w:rPr>
          <w:rFonts w:eastAsia="Times New Roman" w:cs="Arial"/>
          <w:sz w:val="22"/>
          <w:szCs w:val="22"/>
          <w:lang w:val="es-ES"/>
        </w:rPr>
      </w:pPr>
    </w:p>
    <w:p w14:paraId="1339122C"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De esta forma, </w:t>
      </w:r>
      <w:r w:rsidRPr="00F05DB3">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F05DB3">
        <w:rPr>
          <w:rFonts w:eastAsia="Times New Roman" w:cs="Arial"/>
          <w:sz w:val="22"/>
          <w:szCs w:val="22"/>
          <w:lang w:val="es-ES"/>
        </w:rPr>
        <w:t xml:space="preserve">, cuando </w:t>
      </w:r>
      <w:r w:rsidRPr="00F05DB3">
        <w:rPr>
          <w:rFonts w:eastAsia="Times New Roman" w:cs="Arial"/>
          <w:sz w:val="22"/>
          <w:szCs w:val="22"/>
          <w:highlight w:val="yellow"/>
          <w:lang w:val="es-ES"/>
        </w:rPr>
        <w:t xml:space="preserve">la parte Demandante ha interpuesto la demanda con </w:t>
      </w:r>
      <w:proofErr w:type="gramStart"/>
      <w:r w:rsidRPr="00F05DB3">
        <w:rPr>
          <w:rFonts w:eastAsia="Times New Roman" w:cs="Arial"/>
          <w:sz w:val="22"/>
          <w:szCs w:val="22"/>
          <w:highlight w:val="yellow"/>
          <w:lang w:val="es-ES"/>
        </w:rPr>
        <w:t>fecha  *</w:t>
      </w:r>
      <w:proofErr w:type="gramEnd"/>
      <w:r w:rsidRPr="00F05DB3">
        <w:rPr>
          <w:rFonts w:eastAsia="Times New Roman" w:cs="Arial"/>
          <w:sz w:val="22"/>
          <w:szCs w:val="22"/>
          <w:highlight w:val="yellow"/>
          <w:lang w:val="es-ES"/>
        </w:rPr>
        <w:t>******,</w:t>
      </w:r>
      <w:r w:rsidRPr="00F05DB3">
        <w:rPr>
          <w:rFonts w:eastAsia="Times New Roman" w:cs="Arial"/>
          <w:sz w:val="22"/>
          <w:szCs w:val="22"/>
          <w:lang w:val="es-ES"/>
        </w:rPr>
        <w:t xml:space="preserve"> es decir, </w:t>
      </w:r>
      <w:r w:rsidRPr="00F05DB3">
        <w:rPr>
          <w:rFonts w:eastAsia="Times New Roman" w:cs="Arial"/>
          <w:sz w:val="22"/>
          <w:szCs w:val="22"/>
          <w:highlight w:val="yellow"/>
          <w:lang w:val="es-ES"/>
        </w:rPr>
        <w:t>X</w:t>
      </w:r>
      <w:r w:rsidRPr="00F05DB3">
        <w:rPr>
          <w:rFonts w:eastAsia="Times New Roman" w:cs="Arial"/>
          <w:sz w:val="22"/>
          <w:szCs w:val="22"/>
          <w:lang w:val="es-ES"/>
        </w:rPr>
        <w:t xml:space="preserve"> meses después de la mencionada sentencia del Alto Tribunal, en la que, como decimos, se fija, criterios para realizar el juicio de usura.</w:t>
      </w:r>
    </w:p>
    <w:p w14:paraId="0F7ADCCE" w14:textId="77777777" w:rsidR="00132009" w:rsidRPr="00F05DB3" w:rsidRDefault="00132009" w:rsidP="00132009">
      <w:pPr>
        <w:spacing w:line="360" w:lineRule="auto"/>
        <w:rPr>
          <w:rFonts w:eastAsia="Times New Roman" w:cs="Arial"/>
          <w:sz w:val="22"/>
          <w:szCs w:val="22"/>
          <w:lang w:val="es-ES"/>
        </w:rPr>
      </w:pPr>
    </w:p>
    <w:p w14:paraId="777594DD" w14:textId="77777777" w:rsidR="00132009" w:rsidRPr="00F05DB3" w:rsidRDefault="00132009" w:rsidP="00132009">
      <w:pPr>
        <w:spacing w:line="360" w:lineRule="auto"/>
        <w:rPr>
          <w:rFonts w:eastAsia="Times New Roman" w:cs="Arial"/>
          <w:sz w:val="22"/>
          <w:szCs w:val="22"/>
          <w:lang w:val="es-ES"/>
        </w:rPr>
      </w:pPr>
    </w:p>
    <w:p w14:paraId="74DCCDCE" w14:textId="3AB0F07A"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 xml:space="preserve">[Si la demanda es </w:t>
      </w:r>
      <w:r w:rsidR="00E55478" w:rsidRPr="00F05DB3">
        <w:rPr>
          <w:rFonts w:eastAsia="Times New Roman" w:cs="Arial"/>
          <w:sz w:val="22"/>
          <w:szCs w:val="22"/>
          <w:highlight w:val="cyan"/>
          <w:lang w:val="es-ES"/>
        </w:rPr>
        <w:t>anterior</w:t>
      </w:r>
      <w:r w:rsidRPr="00F05DB3">
        <w:rPr>
          <w:rFonts w:eastAsia="Times New Roman" w:cs="Arial"/>
          <w:sz w:val="22"/>
          <w:szCs w:val="22"/>
          <w:highlight w:val="cyan"/>
          <w:lang w:val="es-ES"/>
        </w:rPr>
        <w:t xml:space="preserve"> a la STS 15/02]</w:t>
      </w:r>
      <w:r w:rsidRPr="00F05DB3">
        <w:rPr>
          <w:rFonts w:eastAsia="Times New Roman" w:cs="Arial"/>
          <w:sz w:val="22"/>
          <w:szCs w:val="22"/>
          <w:lang w:val="es-ES"/>
        </w:rPr>
        <w:t xml:space="preserve"> En este punto resulta preciso llamar la atención del Juzgador sobre la </w:t>
      </w:r>
      <w:r w:rsidRPr="00F05DB3">
        <w:rPr>
          <w:rFonts w:eastAsia="Times New Roman" w:cs="Arial"/>
          <w:b/>
          <w:bCs/>
          <w:sz w:val="22"/>
          <w:szCs w:val="22"/>
          <w:u w:val="single"/>
          <w:lang w:val="es-ES"/>
        </w:rPr>
        <w:t>temeridad y mala fe manifiesta</w:t>
      </w:r>
      <w:r w:rsidRPr="00F05DB3">
        <w:rPr>
          <w:rFonts w:eastAsia="Times New Roman" w:cs="Arial"/>
          <w:sz w:val="22"/>
          <w:szCs w:val="22"/>
          <w:lang w:val="es-ES"/>
        </w:rPr>
        <w:t xml:space="preserve"> de la parte Demandante, al mantener un procedimiento, habiendo tenido la opción de desistir del mismo, cuando es plenamente </w:t>
      </w:r>
      <w:r w:rsidRPr="00F05DB3">
        <w:rPr>
          <w:rFonts w:eastAsia="Times New Roman" w:cs="Arial"/>
          <w:b/>
          <w:bCs/>
          <w:sz w:val="22"/>
          <w:szCs w:val="22"/>
          <w:u w:val="single"/>
          <w:lang w:val="es-ES"/>
        </w:rPr>
        <w:t>conocedora de que la TAE objeto del contrato no es usuraria</w:t>
      </w:r>
      <w:r w:rsidRPr="00F05DB3">
        <w:rPr>
          <w:rFonts w:eastAsia="Times New Roman" w:cs="Arial"/>
          <w:sz w:val="22"/>
          <w:szCs w:val="22"/>
          <w:lang w:val="es-ES"/>
        </w:rPr>
        <w:t>, de conformidad con la</w:t>
      </w:r>
      <w:r w:rsidRPr="00F05DB3">
        <w:rPr>
          <w:rFonts w:eastAsia="Times New Roman" w:cs="Arial"/>
          <w:color w:val="FF0000"/>
          <w:sz w:val="22"/>
          <w:szCs w:val="22"/>
          <w:lang w:val="es-ES"/>
        </w:rPr>
        <w:t xml:space="preserve"> </w:t>
      </w:r>
      <w:r w:rsidRPr="00F05DB3">
        <w:rPr>
          <w:rFonts w:eastAsia="Times New Roman" w:cs="Arial"/>
          <w:sz w:val="22"/>
          <w:szCs w:val="22"/>
          <w:lang w:val="es-ES"/>
        </w:rPr>
        <w:t>doctrina ya asentada por el Tribunal Supremo en su sentencia de 15 de febrero de 2023, anteriormente desarrollada.</w:t>
      </w:r>
    </w:p>
    <w:p w14:paraId="55D04ADA" w14:textId="77777777" w:rsidR="00132009" w:rsidRPr="00F05DB3" w:rsidRDefault="00132009" w:rsidP="00132009">
      <w:pPr>
        <w:spacing w:line="360" w:lineRule="auto"/>
        <w:rPr>
          <w:rFonts w:eastAsia="Times New Roman" w:cs="Arial"/>
          <w:sz w:val="22"/>
          <w:szCs w:val="22"/>
          <w:lang w:val="es-ES"/>
        </w:rPr>
      </w:pPr>
    </w:p>
    <w:p w14:paraId="32D46024"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De esta forma, </w:t>
      </w:r>
      <w:r w:rsidRPr="00F05DB3">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F05DB3">
        <w:rPr>
          <w:rFonts w:eastAsia="Times New Roman" w:cs="Arial"/>
          <w:sz w:val="22"/>
          <w:szCs w:val="22"/>
          <w:lang w:val="es-ES"/>
        </w:rPr>
        <w:t>.</w:t>
      </w:r>
    </w:p>
    <w:p w14:paraId="187921D8" w14:textId="77777777" w:rsidR="00132009" w:rsidRPr="00F05DB3" w:rsidRDefault="00132009" w:rsidP="00132009">
      <w:pPr>
        <w:spacing w:line="360" w:lineRule="auto"/>
        <w:rPr>
          <w:rFonts w:eastAsia="Times New Roman" w:cs="Arial"/>
          <w:sz w:val="22"/>
          <w:szCs w:val="22"/>
          <w:lang w:val="es-ES"/>
        </w:rPr>
      </w:pPr>
    </w:p>
    <w:p w14:paraId="7A1409FF"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highlight w:val="cyan"/>
          <w:lang w:val="es-ES"/>
        </w:rPr>
        <w:t>-----------continúa caso verde -------------</w:t>
      </w:r>
    </w:p>
    <w:p w14:paraId="6DD0741E" w14:textId="77777777" w:rsidR="00132009" w:rsidRPr="00F05DB3" w:rsidRDefault="00132009" w:rsidP="00132009">
      <w:pPr>
        <w:spacing w:line="360" w:lineRule="auto"/>
        <w:rPr>
          <w:rFonts w:eastAsia="Times New Roman" w:cs="Arial"/>
          <w:sz w:val="22"/>
          <w:szCs w:val="22"/>
          <w:lang w:val="es-ES"/>
        </w:rPr>
      </w:pPr>
    </w:p>
    <w:p w14:paraId="3407E905"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F05DB3">
        <w:rPr>
          <w:rFonts w:eastAsia="Times New Roman" w:cs="Arial"/>
          <w:b/>
          <w:bCs/>
          <w:sz w:val="22"/>
          <w:szCs w:val="22"/>
          <w:lang w:val="es-ES"/>
        </w:rPr>
        <w:t>no puede calificarse de usuario</w:t>
      </w:r>
      <w:r w:rsidRPr="00F05DB3">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2E8339DD" w14:textId="77777777" w:rsidR="00132009" w:rsidRPr="00F05DB3" w:rsidRDefault="00132009" w:rsidP="00132009">
      <w:pPr>
        <w:spacing w:line="360" w:lineRule="auto"/>
        <w:rPr>
          <w:rFonts w:eastAsia="Times New Roman" w:cs="Arial"/>
          <w:sz w:val="22"/>
          <w:szCs w:val="22"/>
          <w:lang w:val="es-ES"/>
        </w:rPr>
      </w:pPr>
    </w:p>
    <w:p w14:paraId="7B4F8CFA"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A título de ejemplo, podemos citar la </w:t>
      </w:r>
      <w:r w:rsidRPr="00F05DB3">
        <w:rPr>
          <w:rFonts w:eastAsia="Times New Roman" w:cs="Arial"/>
          <w:b/>
          <w:bCs/>
          <w:sz w:val="22"/>
          <w:szCs w:val="22"/>
          <w:lang w:val="es-ES"/>
        </w:rPr>
        <w:t>Sentencia de la Sección 28ª de la Audiencia Provincial de Madrid, núm. 472/2023, de 27 de junio (Rec. 1177/2021)</w:t>
      </w:r>
      <w:r w:rsidRPr="00F05DB3">
        <w:rPr>
          <w:rFonts w:eastAsia="Times New Roman" w:cs="Arial"/>
          <w:sz w:val="22"/>
          <w:szCs w:val="22"/>
          <w:lang w:val="es-ES"/>
        </w:rPr>
        <w:t>, la cual establece lo siguiente:</w:t>
      </w:r>
    </w:p>
    <w:p w14:paraId="35E04DC7" w14:textId="77777777" w:rsidR="00132009" w:rsidRPr="00F05DB3" w:rsidRDefault="00132009" w:rsidP="00132009">
      <w:pPr>
        <w:pStyle w:val="Prrafodelista"/>
        <w:spacing w:line="360" w:lineRule="auto"/>
        <w:ind w:left="567"/>
        <w:rPr>
          <w:rFonts w:eastAsia="Times New Roman" w:cs="Arial"/>
          <w:sz w:val="22"/>
          <w:szCs w:val="22"/>
          <w:lang w:val="es-ES"/>
        </w:rPr>
      </w:pPr>
    </w:p>
    <w:p w14:paraId="7914A7FA" w14:textId="77777777" w:rsidR="00132009" w:rsidRPr="00F05DB3" w:rsidRDefault="00132009" w:rsidP="00132009">
      <w:pPr>
        <w:pStyle w:val="Prrafodelista"/>
        <w:spacing w:line="360" w:lineRule="auto"/>
        <w:ind w:left="567"/>
        <w:rPr>
          <w:rFonts w:eastAsia="Times New Roman" w:cs="Arial"/>
          <w:sz w:val="22"/>
          <w:szCs w:val="22"/>
          <w:lang w:val="es-ES"/>
        </w:rPr>
      </w:pPr>
      <w:r w:rsidRPr="00F05DB3">
        <w:rPr>
          <w:rFonts w:eastAsia="Times New Roman" w:cs="Arial"/>
          <w:sz w:val="22"/>
          <w:szCs w:val="22"/>
          <w:lang w:val="es-ES"/>
        </w:rPr>
        <w:t>“</w:t>
      </w:r>
      <w:r w:rsidRPr="00F05DB3">
        <w:rPr>
          <w:rFonts w:eastAsia="Times New Roman" w:cs="Arial"/>
          <w:i/>
          <w:iCs/>
          <w:sz w:val="22"/>
          <w:szCs w:val="22"/>
          <w:lang w:val="es-ES"/>
        </w:rPr>
        <w:t xml:space="preserve">No procede atender a la petición de no imposición de las costas procesales de primera instancia </w:t>
      </w:r>
      <w:r w:rsidRPr="00F05DB3">
        <w:rPr>
          <w:rFonts w:eastAsia="Times New Roman" w:cs="Arial"/>
          <w:b/>
          <w:bCs/>
          <w:i/>
          <w:iCs/>
          <w:sz w:val="22"/>
          <w:szCs w:val="22"/>
          <w:u w:val="single"/>
          <w:lang w:val="es-ES"/>
        </w:rPr>
        <w:t>al no poder apreciarse la concurrencia de dudas de hecho o de derecho pues, atendiendo a la fecha de presentación de la demanda</w:t>
      </w:r>
      <w:r w:rsidRPr="00F05DB3">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F05DB3">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F05DB3">
        <w:rPr>
          <w:rFonts w:eastAsia="Times New Roman" w:cs="Arial"/>
          <w:sz w:val="22"/>
          <w:szCs w:val="22"/>
          <w:lang w:val="es-ES"/>
        </w:rPr>
        <w:t>” [El subrayado y la negrita es nuestro].</w:t>
      </w:r>
    </w:p>
    <w:p w14:paraId="287D161C" w14:textId="77777777" w:rsidR="00132009" w:rsidRPr="00F05DB3" w:rsidRDefault="00132009" w:rsidP="00132009">
      <w:pPr>
        <w:pStyle w:val="Prrafodelista"/>
        <w:spacing w:line="360" w:lineRule="auto"/>
        <w:ind w:left="567"/>
        <w:rPr>
          <w:rFonts w:eastAsia="Times New Roman" w:cs="Arial"/>
          <w:sz w:val="22"/>
          <w:szCs w:val="22"/>
          <w:lang w:val="es-ES"/>
        </w:rPr>
      </w:pPr>
    </w:p>
    <w:p w14:paraId="61C6066A"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lastRenderedPageBreak/>
        <w:t xml:space="preserve">Por otro lado, la </w:t>
      </w:r>
      <w:r w:rsidRPr="00F05DB3">
        <w:rPr>
          <w:rFonts w:eastAsia="Times New Roman" w:cs="Arial"/>
          <w:b/>
          <w:bCs/>
          <w:sz w:val="22"/>
          <w:szCs w:val="22"/>
          <w:lang w:val="es-ES"/>
        </w:rPr>
        <w:t>Sección 3ª de la Audiencia Provincial de A Coruña, en su sentencia núm. 238/2023, de 14 de junio (Rec. 438/2022)</w:t>
      </w:r>
      <w:r w:rsidRPr="00F05DB3">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04F0ECF9" w14:textId="77777777" w:rsidR="00132009" w:rsidRPr="00F05DB3" w:rsidRDefault="00132009" w:rsidP="00132009">
      <w:pPr>
        <w:pStyle w:val="Prrafodelista"/>
        <w:spacing w:line="360" w:lineRule="auto"/>
        <w:ind w:left="567"/>
        <w:rPr>
          <w:rFonts w:eastAsia="Times New Roman" w:cs="Arial"/>
          <w:sz w:val="22"/>
          <w:szCs w:val="22"/>
          <w:lang w:val="es-ES"/>
        </w:rPr>
      </w:pPr>
    </w:p>
    <w:p w14:paraId="29BFC57B" w14:textId="77777777" w:rsidR="00132009" w:rsidRPr="00F05DB3" w:rsidRDefault="00132009" w:rsidP="00132009">
      <w:pPr>
        <w:pStyle w:val="Prrafodelista"/>
        <w:spacing w:line="360" w:lineRule="auto"/>
        <w:ind w:left="567"/>
        <w:rPr>
          <w:rFonts w:eastAsia="Times New Roman" w:cs="Arial"/>
          <w:i/>
          <w:iCs/>
          <w:sz w:val="22"/>
          <w:szCs w:val="22"/>
          <w:lang w:val="es-ES"/>
        </w:rPr>
      </w:pPr>
      <w:r w:rsidRPr="00F05DB3">
        <w:rPr>
          <w:rFonts w:eastAsia="Times New Roman" w:cs="Arial"/>
          <w:sz w:val="22"/>
          <w:szCs w:val="22"/>
          <w:lang w:val="es-ES"/>
        </w:rPr>
        <w:t>“</w:t>
      </w:r>
      <w:r w:rsidRPr="00F05DB3">
        <w:rPr>
          <w:rFonts w:eastAsia="Times New Roman" w:cs="Arial"/>
          <w:b/>
          <w:bCs/>
          <w:i/>
          <w:iCs/>
          <w:sz w:val="22"/>
          <w:szCs w:val="22"/>
          <w:u w:val="single"/>
          <w:lang w:val="es-ES"/>
        </w:rPr>
        <w:t xml:space="preserve">El criterio del T.S. se fijó con </w:t>
      </w:r>
      <w:proofErr w:type="spellStart"/>
      <w:r w:rsidRPr="00F05DB3">
        <w:rPr>
          <w:rFonts w:eastAsia="Times New Roman" w:cs="Arial"/>
          <w:b/>
          <w:bCs/>
          <w:i/>
          <w:iCs/>
          <w:sz w:val="22"/>
          <w:szCs w:val="22"/>
          <w:u w:val="single"/>
          <w:lang w:val="es-ES"/>
        </w:rPr>
        <w:t>ulterioridad</w:t>
      </w:r>
      <w:proofErr w:type="spellEnd"/>
      <w:r w:rsidRPr="00F05DB3">
        <w:rPr>
          <w:rFonts w:eastAsia="Times New Roman" w:cs="Arial"/>
          <w:b/>
          <w:bCs/>
          <w:i/>
          <w:iCs/>
          <w:sz w:val="22"/>
          <w:szCs w:val="22"/>
          <w:u w:val="single"/>
          <w:lang w:val="es-ES"/>
        </w:rPr>
        <w:t xml:space="preserve"> al planteamiento de la litis</w:t>
      </w:r>
      <w:r w:rsidRPr="00F05DB3">
        <w:rPr>
          <w:rFonts w:eastAsia="Times New Roman" w:cs="Arial"/>
          <w:i/>
          <w:iCs/>
          <w:sz w:val="22"/>
          <w:szCs w:val="22"/>
          <w:lang w:val="es-ES"/>
        </w:rPr>
        <w:t xml:space="preserve"> y dictado de la sentencia, siendo correcto el razonamiento de que existían "serias dudas de derecho".</w:t>
      </w:r>
    </w:p>
    <w:p w14:paraId="3D07BBED" w14:textId="77777777" w:rsidR="00132009" w:rsidRPr="00F05DB3" w:rsidRDefault="00132009" w:rsidP="00132009">
      <w:pPr>
        <w:pStyle w:val="Prrafodelista"/>
        <w:spacing w:line="360" w:lineRule="auto"/>
        <w:ind w:left="567"/>
        <w:rPr>
          <w:rFonts w:eastAsia="Times New Roman" w:cs="Arial"/>
          <w:i/>
          <w:iCs/>
          <w:sz w:val="22"/>
          <w:szCs w:val="22"/>
          <w:lang w:val="es-ES"/>
        </w:rPr>
      </w:pPr>
    </w:p>
    <w:p w14:paraId="6CC14E6F" w14:textId="77777777" w:rsidR="00132009" w:rsidRPr="00F05DB3" w:rsidRDefault="00132009" w:rsidP="00132009">
      <w:pPr>
        <w:pStyle w:val="Prrafodelista"/>
        <w:spacing w:line="360" w:lineRule="auto"/>
        <w:ind w:left="567"/>
        <w:rPr>
          <w:rFonts w:eastAsia="Times New Roman" w:cs="Arial"/>
          <w:sz w:val="22"/>
          <w:szCs w:val="22"/>
          <w:lang w:val="es-ES"/>
        </w:rPr>
      </w:pPr>
      <w:r w:rsidRPr="00F05DB3">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F05DB3">
        <w:rPr>
          <w:rFonts w:eastAsia="Times New Roman" w:cs="Arial"/>
          <w:sz w:val="22"/>
          <w:szCs w:val="22"/>
          <w:lang w:val="es-ES"/>
        </w:rPr>
        <w:t>” [El subrayado y la negrita es nuestro].</w:t>
      </w:r>
    </w:p>
    <w:p w14:paraId="4EEAE246" w14:textId="77777777" w:rsidR="00132009" w:rsidRPr="00F05DB3" w:rsidRDefault="00132009" w:rsidP="00132009">
      <w:pPr>
        <w:spacing w:line="360" w:lineRule="auto"/>
        <w:rPr>
          <w:rFonts w:eastAsia="Times New Roman" w:cs="Arial"/>
          <w:sz w:val="22"/>
          <w:szCs w:val="22"/>
          <w:lang w:val="es-ES"/>
        </w:rPr>
      </w:pPr>
    </w:p>
    <w:p w14:paraId="23F76B47"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65DB4015" w14:textId="77777777" w:rsidR="00132009" w:rsidRPr="00F05DB3" w:rsidRDefault="00132009" w:rsidP="00132009">
      <w:pPr>
        <w:rPr>
          <w:rFonts w:cs="Arial"/>
          <w:sz w:val="22"/>
          <w:szCs w:val="22"/>
          <w:lang w:val="es-ES"/>
        </w:rPr>
      </w:pPr>
    </w:p>
    <w:p w14:paraId="273655CC"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6A8649B9" w14:textId="77777777" w:rsidR="00132009" w:rsidRPr="00F05DB3" w:rsidRDefault="00132009" w:rsidP="00132009">
      <w:pPr>
        <w:spacing w:line="360" w:lineRule="auto"/>
        <w:rPr>
          <w:rFonts w:eastAsia="Times New Roman" w:cs="Arial"/>
          <w:sz w:val="22"/>
          <w:szCs w:val="22"/>
          <w:lang w:val="es-ES"/>
        </w:rPr>
      </w:pPr>
    </w:p>
    <w:p w14:paraId="3CC73D83"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No </w:t>
      </w:r>
      <w:proofErr w:type="gramStart"/>
      <w:r w:rsidRPr="00F05DB3">
        <w:rPr>
          <w:rFonts w:eastAsia="Times New Roman" w:cs="Arial"/>
          <w:sz w:val="22"/>
          <w:szCs w:val="22"/>
          <w:lang w:val="es-ES"/>
        </w:rPr>
        <w:t>obstante</w:t>
      </w:r>
      <w:proofErr w:type="gramEnd"/>
      <w:r w:rsidRPr="00F05DB3">
        <w:rPr>
          <w:rFonts w:eastAsia="Times New Roman" w:cs="Arial"/>
          <w:sz w:val="22"/>
          <w:szCs w:val="22"/>
          <w:lang w:val="es-ES"/>
        </w:rPr>
        <w:t xml:space="preserve"> lo anterior, y para el improbable caso en el que se estimase esta acción de transparencia, de igual modo solicitamos la aplicación de </w:t>
      </w:r>
      <w:r w:rsidRPr="00F05DB3">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F05DB3">
        <w:rPr>
          <w:rFonts w:eastAsia="Times New Roman" w:cs="Arial"/>
          <w:sz w:val="22"/>
          <w:szCs w:val="22"/>
          <w:lang w:val="es-ES"/>
        </w:rPr>
        <w:t xml:space="preserve">. </w:t>
      </w:r>
    </w:p>
    <w:p w14:paraId="428F955E" w14:textId="77777777" w:rsidR="00132009" w:rsidRPr="00F05DB3" w:rsidRDefault="00132009" w:rsidP="00132009">
      <w:pPr>
        <w:spacing w:line="360" w:lineRule="auto"/>
        <w:rPr>
          <w:rFonts w:eastAsia="Times New Roman" w:cs="Arial"/>
          <w:sz w:val="22"/>
          <w:szCs w:val="22"/>
          <w:lang w:val="es-ES"/>
        </w:rPr>
      </w:pPr>
    </w:p>
    <w:p w14:paraId="19621BA1"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63CAB937" w14:textId="77777777" w:rsidR="00132009" w:rsidRPr="00F05DB3" w:rsidRDefault="00132009" w:rsidP="00132009">
      <w:pPr>
        <w:spacing w:line="360" w:lineRule="auto"/>
        <w:rPr>
          <w:rFonts w:eastAsia="Times New Roman" w:cs="Arial"/>
          <w:sz w:val="22"/>
          <w:szCs w:val="22"/>
          <w:lang w:val="es-ES"/>
        </w:rPr>
      </w:pPr>
    </w:p>
    <w:p w14:paraId="733068FD"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A título de ejemplo, y con ánimo de no ser exhaustivos, podemos citar, por su relevancia la siguiente resolución, que resulta muy ilustrativa:</w:t>
      </w:r>
    </w:p>
    <w:p w14:paraId="2338B556"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51916ECC"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lastRenderedPageBreak/>
        <w:t>Sentencia de la Sección 19ª de la Audiencia Provincial de Madrid, núm. 315/2023, de 14 de junio (Rec. 800/2022):</w:t>
      </w:r>
    </w:p>
    <w:p w14:paraId="535457AF"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65B4AAAA"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En lo que se refiere a las costas procesales, no procede efectuar expreso pronunciamiento en ambas instancias, </w:t>
      </w:r>
      <w:r w:rsidRPr="00F05DB3">
        <w:rPr>
          <w:rFonts w:eastAsia="Times New Roman" w:cs="Arial"/>
          <w:b/>
          <w:bCs/>
          <w:i/>
          <w:iCs/>
          <w:sz w:val="22"/>
          <w:szCs w:val="22"/>
          <w:u w:val="single"/>
          <w:lang w:val="es-ES"/>
        </w:rPr>
        <w:t>puesto que se trata de una cuestión sobre la que existen diversos criterios entre los tribunales</w:t>
      </w:r>
      <w:r w:rsidRPr="00F05DB3">
        <w:rPr>
          <w:rFonts w:eastAsia="Times New Roman" w:cs="Arial"/>
          <w:i/>
          <w:iCs/>
          <w:sz w:val="22"/>
          <w:szCs w:val="22"/>
          <w:lang w:val="es-ES"/>
        </w:rPr>
        <w:t>, apreciándose la existencia de serias dudas de hecho o de derecho</w:t>
      </w:r>
      <w:r w:rsidRPr="00F05DB3">
        <w:rPr>
          <w:rFonts w:eastAsia="Times New Roman" w:cs="Arial"/>
          <w:sz w:val="22"/>
          <w:szCs w:val="22"/>
          <w:lang w:val="es-ES"/>
        </w:rPr>
        <w:t>” [El subrayado y la negrita es nuestro].</w:t>
      </w:r>
    </w:p>
    <w:p w14:paraId="5F0430A5" w14:textId="77777777" w:rsidR="00132009" w:rsidRPr="00F05DB3" w:rsidRDefault="00132009" w:rsidP="00132009">
      <w:pPr>
        <w:spacing w:line="360" w:lineRule="auto"/>
        <w:rPr>
          <w:rFonts w:eastAsia="Times New Roman" w:cs="Arial"/>
          <w:sz w:val="22"/>
          <w:szCs w:val="22"/>
          <w:lang w:val="es-ES_tradnl"/>
        </w:rPr>
      </w:pPr>
    </w:p>
    <w:p w14:paraId="3ECB1191"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0F6DC989" w14:textId="77777777" w:rsidR="00132009" w:rsidRPr="00F05DB3" w:rsidRDefault="00132009" w:rsidP="00132009">
      <w:pPr>
        <w:spacing w:line="360" w:lineRule="auto"/>
        <w:rPr>
          <w:rFonts w:eastAsia="Times New Roman" w:cs="Arial"/>
          <w:sz w:val="22"/>
          <w:szCs w:val="22"/>
          <w:lang w:val="es-ES_tradnl"/>
        </w:rPr>
      </w:pPr>
    </w:p>
    <w:p w14:paraId="36B079DB" w14:textId="2DF207C9" w:rsidR="00132009" w:rsidRPr="00F05DB3" w:rsidRDefault="00132009" w:rsidP="00132009">
      <w:pPr>
        <w:spacing w:line="360" w:lineRule="auto"/>
        <w:rPr>
          <w:rFonts w:eastAsia="Times New Roman" w:cs="Arial"/>
          <w:sz w:val="22"/>
          <w:szCs w:val="22"/>
          <w:lang w:val="es-ES"/>
        </w:rPr>
      </w:pPr>
      <w:r w:rsidRPr="00F05DB3">
        <w:rPr>
          <w:rFonts w:eastAsia="Times New Roman" w:cs="Arial"/>
          <w:b/>
          <w:bCs/>
          <w:sz w:val="22"/>
          <w:szCs w:val="22"/>
          <w:highlight w:val="green"/>
          <w:lang w:val="es-ES"/>
        </w:rPr>
        <w:t>[para caso rojo</w:t>
      </w:r>
      <w:proofErr w:type="gramStart"/>
      <w:r w:rsidRPr="00F05DB3">
        <w:rPr>
          <w:rFonts w:eastAsia="Times New Roman" w:cs="Arial"/>
          <w:b/>
          <w:bCs/>
          <w:sz w:val="22"/>
          <w:szCs w:val="22"/>
          <w:highlight w:val="green"/>
          <w:lang w:val="es-ES"/>
        </w:rPr>
        <w:t>]</w:t>
      </w:r>
      <w:r w:rsidRPr="00F05DB3">
        <w:rPr>
          <w:rFonts w:eastAsia="Times New Roman" w:cs="Arial"/>
          <w:b/>
          <w:bCs/>
          <w:sz w:val="22"/>
          <w:szCs w:val="22"/>
          <w:lang w:val="es-ES"/>
        </w:rPr>
        <w:t xml:space="preserve">  </w:t>
      </w:r>
      <w:r w:rsidRPr="00F05DB3">
        <w:rPr>
          <w:rFonts w:eastAsia="Times New Roman" w:cs="Arial"/>
          <w:sz w:val="22"/>
          <w:szCs w:val="22"/>
          <w:lang w:val="es-ES"/>
        </w:rPr>
        <w:t>En</w:t>
      </w:r>
      <w:proofErr w:type="gramEnd"/>
      <w:r w:rsidRPr="00F05DB3">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2B3F9649" w14:textId="77777777" w:rsidR="00132009" w:rsidRPr="00F05DB3" w:rsidRDefault="00132009" w:rsidP="00132009">
      <w:pPr>
        <w:spacing w:line="360" w:lineRule="auto"/>
        <w:rPr>
          <w:rFonts w:eastAsia="Times New Roman" w:cs="Arial"/>
          <w:sz w:val="22"/>
          <w:szCs w:val="22"/>
          <w:lang w:val="es-ES"/>
        </w:rPr>
      </w:pPr>
    </w:p>
    <w:p w14:paraId="41752C30" w14:textId="77777777" w:rsidR="00132009" w:rsidRPr="00F05DB3" w:rsidRDefault="00132009" w:rsidP="00132009">
      <w:pPr>
        <w:spacing w:line="360" w:lineRule="auto"/>
        <w:rPr>
          <w:rFonts w:eastAsia="Times New Roman" w:cs="Arial"/>
          <w:sz w:val="22"/>
          <w:szCs w:val="22"/>
          <w:lang w:val="es-ES"/>
        </w:rPr>
      </w:pPr>
      <w:proofErr w:type="gramStart"/>
      <w:r w:rsidRPr="00F05DB3">
        <w:rPr>
          <w:rFonts w:eastAsia="Times New Roman" w:cs="Arial"/>
          <w:sz w:val="22"/>
          <w:szCs w:val="22"/>
          <w:lang w:val="es-ES"/>
        </w:rPr>
        <w:t>Subsidiariamente y únicamente</w:t>
      </w:r>
      <w:proofErr w:type="gramEnd"/>
      <w:r w:rsidRPr="00F05DB3">
        <w:rPr>
          <w:rFonts w:eastAsia="Times New Roman" w:cs="Arial"/>
          <w:sz w:val="22"/>
          <w:szCs w:val="22"/>
          <w:lang w:val="es-ES"/>
        </w:rPr>
        <w:t xml:space="preserve"> para el hipotético supuesto de que este Ilustre Juzgado estime que el contrato es usurario y/o adolece de falta de transparencia, </w:t>
      </w:r>
      <w:r w:rsidRPr="00F05DB3">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72CF3B8" w14:textId="77777777" w:rsidR="00132009" w:rsidRPr="00F05DB3" w:rsidRDefault="00132009" w:rsidP="00132009">
      <w:pPr>
        <w:spacing w:line="360" w:lineRule="auto"/>
        <w:rPr>
          <w:rFonts w:eastAsia="Times New Roman" w:cs="Arial"/>
          <w:sz w:val="22"/>
          <w:szCs w:val="22"/>
          <w:lang w:val="es-ES"/>
        </w:rPr>
      </w:pPr>
    </w:p>
    <w:p w14:paraId="228EC239" w14:textId="77777777" w:rsidR="00132009" w:rsidRPr="00F05DB3" w:rsidRDefault="00132009" w:rsidP="00132009">
      <w:pPr>
        <w:spacing w:line="360" w:lineRule="auto"/>
        <w:rPr>
          <w:rFonts w:eastAsia="Times New Roman" w:cs="Arial"/>
          <w:sz w:val="22"/>
          <w:szCs w:val="22"/>
          <w:lang w:val="es-ES"/>
        </w:rPr>
      </w:pPr>
      <w:r w:rsidRPr="00F05DB3">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59BDB928" w14:textId="77777777" w:rsidR="00132009" w:rsidRPr="00F05DB3" w:rsidRDefault="00132009" w:rsidP="00132009">
      <w:pPr>
        <w:spacing w:line="360" w:lineRule="auto"/>
        <w:rPr>
          <w:rFonts w:eastAsia="Times New Roman" w:cs="Arial"/>
          <w:sz w:val="22"/>
          <w:szCs w:val="22"/>
          <w:lang w:val="es-ES"/>
        </w:rPr>
      </w:pPr>
    </w:p>
    <w:p w14:paraId="5E751310"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A título de ejemplo, y con ánimo de no ser exhaustivos, podemos citar las siguientes resoluciones que resultan muy ilustrativas a estos efectos:</w:t>
      </w:r>
    </w:p>
    <w:p w14:paraId="4C693D5B" w14:textId="77777777" w:rsidR="00132009" w:rsidRPr="00F05DB3" w:rsidRDefault="00132009" w:rsidP="00132009">
      <w:pPr>
        <w:spacing w:line="360" w:lineRule="auto"/>
        <w:rPr>
          <w:rFonts w:eastAsia="Times New Roman" w:cs="Arial"/>
          <w:b/>
          <w:bCs/>
          <w:sz w:val="22"/>
          <w:szCs w:val="22"/>
          <w:lang w:val="es-ES_tradnl"/>
        </w:rPr>
      </w:pPr>
    </w:p>
    <w:p w14:paraId="7C639F27"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9ª de la Audiencia Provincial de Madrid, núm. 380/2023, de 19 de junio (Rec. 1183/2022):</w:t>
      </w:r>
    </w:p>
    <w:p w14:paraId="14DD85DE"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1165624E" w14:textId="77777777" w:rsidR="00132009" w:rsidRPr="00F05DB3" w:rsidRDefault="00132009" w:rsidP="00132009">
      <w:pPr>
        <w:pStyle w:val="Prrafodelista"/>
        <w:spacing w:line="360" w:lineRule="auto"/>
        <w:ind w:left="851"/>
        <w:rPr>
          <w:rFonts w:eastAsia="Times New Roman" w:cs="Arial"/>
          <w:i/>
          <w:iCs/>
          <w:sz w:val="22"/>
          <w:szCs w:val="22"/>
          <w:lang w:val="es-ES"/>
        </w:rPr>
      </w:pPr>
      <w:r w:rsidRPr="00F05DB3">
        <w:rPr>
          <w:rFonts w:eastAsia="Times New Roman" w:cs="Arial"/>
          <w:sz w:val="22"/>
          <w:szCs w:val="22"/>
          <w:lang w:val="es-ES"/>
        </w:rPr>
        <w:t>“</w:t>
      </w:r>
      <w:r w:rsidRPr="00F05DB3">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w:t>
      </w:r>
      <w:r w:rsidRPr="00F05DB3">
        <w:rPr>
          <w:rFonts w:eastAsia="Times New Roman" w:cs="Arial"/>
          <w:i/>
          <w:iCs/>
          <w:sz w:val="22"/>
          <w:szCs w:val="22"/>
          <w:lang w:val="es-ES"/>
        </w:rPr>
        <w:lastRenderedPageBreak/>
        <w:t xml:space="preserve">debido al carácter usurario del tipo de interés aplicado, </w:t>
      </w:r>
      <w:r w:rsidRPr="00F05DB3">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F05DB3">
        <w:rPr>
          <w:rFonts w:eastAsia="Times New Roman" w:cs="Arial"/>
          <w:i/>
          <w:iCs/>
          <w:sz w:val="22"/>
          <w:szCs w:val="22"/>
          <w:lang w:val="es-ES"/>
        </w:rPr>
        <w:t>.</w:t>
      </w:r>
    </w:p>
    <w:p w14:paraId="7978F6D7"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30A29243" w14:textId="77777777" w:rsidR="00132009" w:rsidRPr="00F05DB3" w:rsidRDefault="00132009" w:rsidP="00132009">
      <w:pPr>
        <w:pStyle w:val="Prrafodelista"/>
        <w:spacing w:line="360" w:lineRule="auto"/>
        <w:ind w:left="851"/>
        <w:rPr>
          <w:rFonts w:eastAsia="Times New Roman" w:cs="Arial"/>
          <w:i/>
          <w:iCs/>
          <w:sz w:val="22"/>
          <w:szCs w:val="22"/>
          <w:lang w:val="es-ES"/>
        </w:rPr>
      </w:pPr>
      <w:r w:rsidRPr="00F05DB3">
        <w:rPr>
          <w:rFonts w:eastAsia="Times New Roman" w:cs="Arial"/>
          <w:i/>
          <w:iCs/>
          <w:sz w:val="22"/>
          <w:szCs w:val="22"/>
          <w:lang w:val="es-ES"/>
        </w:rPr>
        <w:t>(…)</w:t>
      </w:r>
    </w:p>
    <w:p w14:paraId="67D1ED6D"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7B8E6DAC" w14:textId="77777777" w:rsidR="00132009" w:rsidRPr="00F05DB3" w:rsidRDefault="00132009" w:rsidP="00132009">
      <w:pPr>
        <w:pStyle w:val="Prrafodelista"/>
        <w:spacing w:line="360" w:lineRule="auto"/>
        <w:ind w:left="851"/>
        <w:rPr>
          <w:rFonts w:eastAsia="Times New Roman" w:cs="Arial"/>
          <w:sz w:val="22"/>
          <w:szCs w:val="22"/>
          <w:lang w:val="es-ES"/>
        </w:rPr>
      </w:pPr>
      <w:r w:rsidRPr="00F05DB3">
        <w:rPr>
          <w:rFonts w:eastAsia="Times New Roman" w:cs="Arial"/>
          <w:i/>
          <w:iCs/>
          <w:sz w:val="22"/>
          <w:szCs w:val="22"/>
          <w:lang w:val="es-ES"/>
        </w:rPr>
        <w:t xml:space="preserve">En el caso que nos ocupa, </w:t>
      </w:r>
      <w:r w:rsidRPr="00F05DB3">
        <w:rPr>
          <w:rFonts w:eastAsia="Times New Roman" w:cs="Arial"/>
          <w:b/>
          <w:bCs/>
          <w:i/>
          <w:iCs/>
          <w:sz w:val="22"/>
          <w:szCs w:val="22"/>
          <w:u w:val="single"/>
          <w:lang w:val="es-ES"/>
        </w:rPr>
        <w:t xml:space="preserve">el tratamiento de la usura en las tarjetas de crédito bajo la modalidad </w:t>
      </w:r>
      <w:proofErr w:type="spellStart"/>
      <w:r w:rsidRPr="00F05DB3">
        <w:rPr>
          <w:rFonts w:eastAsia="Times New Roman" w:cs="Arial"/>
          <w:b/>
          <w:bCs/>
          <w:i/>
          <w:iCs/>
          <w:sz w:val="22"/>
          <w:szCs w:val="22"/>
          <w:u w:val="single"/>
          <w:lang w:val="es-ES"/>
        </w:rPr>
        <w:t>revolving</w:t>
      </w:r>
      <w:proofErr w:type="spellEnd"/>
      <w:r w:rsidRPr="00F05DB3">
        <w:rPr>
          <w:rFonts w:eastAsia="Times New Roman" w:cs="Arial"/>
          <w:b/>
          <w:bCs/>
          <w:i/>
          <w:iCs/>
          <w:sz w:val="22"/>
          <w:szCs w:val="22"/>
          <w:u w:val="single"/>
          <w:lang w:val="es-ES"/>
        </w:rPr>
        <w:t xml:space="preserve"> ha experimentado una continuada evolución jurisprudencial</w:t>
      </w:r>
      <w:r w:rsidRPr="00F05DB3">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F05DB3">
        <w:rPr>
          <w:rFonts w:eastAsia="Times New Roman" w:cs="Arial"/>
          <w:i/>
          <w:iCs/>
          <w:sz w:val="22"/>
          <w:szCs w:val="22"/>
          <w:lang w:val="es-ES"/>
        </w:rPr>
        <w:t>nº</w:t>
      </w:r>
      <w:proofErr w:type="spellEnd"/>
      <w:r w:rsidRPr="00F05DB3">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F05DB3">
        <w:rPr>
          <w:rFonts w:eastAsia="Times New Roman" w:cs="Arial"/>
          <w:sz w:val="22"/>
          <w:szCs w:val="22"/>
          <w:lang w:val="es-ES"/>
        </w:rPr>
        <w:t>” [El subrayado y la negrita es nuestro].</w:t>
      </w:r>
    </w:p>
    <w:p w14:paraId="22126216" w14:textId="77777777" w:rsidR="00132009" w:rsidRPr="00F05DB3" w:rsidRDefault="00132009" w:rsidP="00132009">
      <w:pPr>
        <w:pStyle w:val="Prrafodelista"/>
        <w:spacing w:line="360" w:lineRule="auto"/>
        <w:ind w:left="851"/>
        <w:rPr>
          <w:rFonts w:eastAsia="Times New Roman" w:cs="Arial"/>
          <w:i/>
          <w:iCs/>
          <w:sz w:val="22"/>
          <w:szCs w:val="22"/>
          <w:lang w:val="es-ES"/>
        </w:rPr>
      </w:pPr>
    </w:p>
    <w:p w14:paraId="3649B08C"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14ª de la Audiencia Provincial de Madrid, de 15 de junio, (Rec. 857/2022):</w:t>
      </w:r>
    </w:p>
    <w:p w14:paraId="4406BA6F"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512B0A6B"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Por lo que se refiere a las costas procesales, respecto de las causadas en primera instancia, no obstante desestimarse la demanda inicial, </w:t>
      </w:r>
      <w:r w:rsidRPr="00F05DB3">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F05DB3">
        <w:rPr>
          <w:rFonts w:eastAsia="Times New Roman" w:cs="Arial"/>
          <w:i/>
          <w:iCs/>
          <w:sz w:val="22"/>
          <w:szCs w:val="22"/>
          <w:lang w:val="es-ES"/>
        </w:rPr>
        <w:t>, dudas de derecho que concurrían en el momento del dictado de la sentencia de primera instancia y de interponerse el recurso de apelación</w:t>
      </w:r>
      <w:r w:rsidRPr="00F05DB3">
        <w:rPr>
          <w:rFonts w:eastAsia="Times New Roman" w:cs="Arial"/>
          <w:sz w:val="22"/>
          <w:szCs w:val="22"/>
          <w:lang w:val="es-ES"/>
        </w:rPr>
        <w:t>” [El subrayado y la negrita es nuestro].</w:t>
      </w:r>
    </w:p>
    <w:p w14:paraId="7B3B7965"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33ACFF51" w14:textId="77777777" w:rsidR="00132009" w:rsidRPr="00F05DB3" w:rsidRDefault="00132009" w:rsidP="006A4042">
      <w:pPr>
        <w:pStyle w:val="Prrafodelista"/>
        <w:numPr>
          <w:ilvl w:val="0"/>
          <w:numId w:val="18"/>
        </w:numPr>
        <w:spacing w:line="360" w:lineRule="auto"/>
        <w:ind w:left="567" w:hanging="567"/>
        <w:rPr>
          <w:rFonts w:eastAsia="Times New Roman" w:cs="Arial"/>
          <w:b/>
          <w:bCs/>
          <w:sz w:val="22"/>
          <w:szCs w:val="22"/>
          <w:lang w:val="es-ES_tradnl"/>
        </w:rPr>
      </w:pPr>
      <w:r w:rsidRPr="00F05DB3">
        <w:rPr>
          <w:rFonts w:eastAsia="Times New Roman" w:cs="Arial"/>
          <w:b/>
          <w:bCs/>
          <w:sz w:val="22"/>
          <w:szCs w:val="22"/>
          <w:lang w:val="es-ES_tradnl"/>
        </w:rPr>
        <w:t>Sentencia de la Sección 19ª de la Audiencia Provincial de Madrid, núm. 315/2023, de 14 de junio (Rec. 800/2022):</w:t>
      </w:r>
    </w:p>
    <w:p w14:paraId="0ECBA85C" w14:textId="77777777" w:rsidR="00132009" w:rsidRPr="00F05DB3" w:rsidRDefault="00132009" w:rsidP="00132009">
      <w:pPr>
        <w:pStyle w:val="Prrafodelista"/>
        <w:spacing w:line="360" w:lineRule="auto"/>
        <w:ind w:left="567"/>
        <w:rPr>
          <w:rFonts w:eastAsia="Times New Roman" w:cs="Arial"/>
          <w:sz w:val="22"/>
          <w:szCs w:val="22"/>
          <w:lang w:val="es-ES_tradnl"/>
        </w:rPr>
      </w:pPr>
    </w:p>
    <w:p w14:paraId="36069469" w14:textId="77777777" w:rsidR="00132009" w:rsidRPr="00F05DB3" w:rsidRDefault="00132009" w:rsidP="00132009">
      <w:pPr>
        <w:pStyle w:val="Prrafodelista"/>
        <w:spacing w:line="360" w:lineRule="auto"/>
        <w:ind w:left="851"/>
        <w:rPr>
          <w:rFonts w:eastAsia="Times New Roman" w:cs="Arial"/>
          <w:sz w:val="22"/>
          <w:szCs w:val="22"/>
          <w:lang w:val="es-ES_tradnl"/>
        </w:rPr>
      </w:pPr>
      <w:r w:rsidRPr="00F05DB3">
        <w:rPr>
          <w:rFonts w:eastAsia="Times New Roman" w:cs="Arial"/>
          <w:sz w:val="22"/>
          <w:szCs w:val="22"/>
          <w:lang w:val="es-ES"/>
        </w:rPr>
        <w:t>“</w:t>
      </w:r>
      <w:r w:rsidRPr="00F05DB3">
        <w:rPr>
          <w:rFonts w:eastAsia="Times New Roman" w:cs="Arial"/>
          <w:i/>
          <w:iCs/>
          <w:sz w:val="22"/>
          <w:szCs w:val="22"/>
          <w:lang w:val="es-ES"/>
        </w:rPr>
        <w:t xml:space="preserve">En lo que se refiere a las costas procesales, no procede efectuar expreso pronunciamiento en ambas instancias, </w:t>
      </w:r>
      <w:r w:rsidRPr="00F05DB3">
        <w:rPr>
          <w:rFonts w:eastAsia="Times New Roman" w:cs="Arial"/>
          <w:b/>
          <w:bCs/>
          <w:i/>
          <w:iCs/>
          <w:sz w:val="22"/>
          <w:szCs w:val="22"/>
          <w:u w:val="single"/>
          <w:lang w:val="es-ES"/>
        </w:rPr>
        <w:t xml:space="preserve">puesto que se trata de una cuestión sobre </w:t>
      </w:r>
      <w:r w:rsidRPr="00F05DB3">
        <w:rPr>
          <w:rFonts w:eastAsia="Times New Roman" w:cs="Arial"/>
          <w:b/>
          <w:bCs/>
          <w:i/>
          <w:iCs/>
          <w:sz w:val="22"/>
          <w:szCs w:val="22"/>
          <w:u w:val="single"/>
          <w:lang w:val="es-ES"/>
        </w:rPr>
        <w:lastRenderedPageBreak/>
        <w:t>la que existen diversos criterios entre los tribunales</w:t>
      </w:r>
      <w:r w:rsidRPr="00F05DB3">
        <w:rPr>
          <w:rFonts w:eastAsia="Times New Roman" w:cs="Arial"/>
          <w:i/>
          <w:iCs/>
          <w:sz w:val="22"/>
          <w:szCs w:val="22"/>
          <w:lang w:val="es-ES"/>
        </w:rPr>
        <w:t>, apreciándose la existencia de serias dudas de hecho o de derecho</w:t>
      </w:r>
      <w:r w:rsidRPr="00F05DB3">
        <w:rPr>
          <w:rFonts w:eastAsia="Times New Roman" w:cs="Arial"/>
          <w:sz w:val="22"/>
          <w:szCs w:val="22"/>
          <w:lang w:val="es-ES"/>
        </w:rPr>
        <w:t>” [El subrayado y la negrita es nuestro].</w:t>
      </w:r>
    </w:p>
    <w:p w14:paraId="35784275" w14:textId="77777777" w:rsidR="00132009" w:rsidRPr="00F05DB3" w:rsidRDefault="00132009" w:rsidP="00132009">
      <w:pPr>
        <w:spacing w:line="360" w:lineRule="auto"/>
        <w:rPr>
          <w:rFonts w:eastAsia="Times New Roman" w:cs="Arial"/>
          <w:sz w:val="22"/>
          <w:szCs w:val="22"/>
          <w:lang w:val="es-ES_tradnl"/>
        </w:rPr>
      </w:pPr>
    </w:p>
    <w:p w14:paraId="619A52D3" w14:textId="77777777" w:rsidR="00132009" w:rsidRPr="00F05DB3" w:rsidRDefault="00132009" w:rsidP="00132009">
      <w:pPr>
        <w:spacing w:line="360" w:lineRule="auto"/>
        <w:rPr>
          <w:rFonts w:eastAsia="Times New Roman" w:cs="Arial"/>
          <w:sz w:val="22"/>
          <w:szCs w:val="22"/>
          <w:lang w:val="es-ES_tradnl"/>
        </w:rPr>
      </w:pPr>
      <w:r w:rsidRPr="00F05DB3">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78685E10" w14:textId="77777777" w:rsidR="00132009" w:rsidRPr="00F05DB3" w:rsidRDefault="00132009" w:rsidP="00132009">
      <w:pPr>
        <w:spacing w:line="360" w:lineRule="auto"/>
        <w:rPr>
          <w:rFonts w:eastAsia="Times New Roman" w:cs="Arial"/>
          <w:sz w:val="22"/>
          <w:szCs w:val="22"/>
          <w:lang w:val="es-ES_tradnl"/>
        </w:rPr>
      </w:pPr>
    </w:p>
    <w:p w14:paraId="25AC6A86" w14:textId="77777777" w:rsidR="00143AE0" w:rsidRPr="00F05DB3" w:rsidRDefault="00143AE0" w:rsidP="001E13CE">
      <w:pPr>
        <w:spacing w:after="210" w:line="360" w:lineRule="auto"/>
        <w:rPr>
          <w:rFonts w:cs="Arial"/>
          <w:sz w:val="22"/>
          <w:szCs w:val="22"/>
          <w:lang w:val="es-ES_tradnl"/>
        </w:rPr>
      </w:pPr>
      <w:r w:rsidRPr="00F05DB3">
        <w:rPr>
          <w:rFonts w:cs="Arial"/>
          <w:sz w:val="22"/>
          <w:szCs w:val="22"/>
          <w:lang w:val="es-ES_tradnl"/>
        </w:rPr>
        <w:t xml:space="preserve">En virtud de todo lo anterior, </w:t>
      </w:r>
    </w:p>
    <w:p w14:paraId="627F516C" w14:textId="63E8219F" w:rsidR="00143AE0" w:rsidRPr="00F05DB3" w:rsidRDefault="00143AE0" w:rsidP="001E13CE">
      <w:pPr>
        <w:spacing w:after="210" w:line="360" w:lineRule="auto"/>
        <w:rPr>
          <w:rFonts w:cs="Arial"/>
          <w:sz w:val="22"/>
          <w:szCs w:val="22"/>
          <w:lang w:val="es-ES"/>
        </w:rPr>
      </w:pPr>
      <w:r w:rsidRPr="00F05DB3">
        <w:rPr>
          <w:rFonts w:cs="Arial"/>
          <w:b/>
          <w:smallCaps/>
          <w:sz w:val="22"/>
          <w:szCs w:val="22"/>
          <w:lang w:val="es-ES_tradnl"/>
        </w:rPr>
        <w:t>AL JUZGADO SUPLICO</w:t>
      </w:r>
      <w:r w:rsidRPr="00F05DB3">
        <w:rPr>
          <w:rFonts w:cs="Arial"/>
          <w:smallCaps/>
          <w:sz w:val="22"/>
          <w:szCs w:val="22"/>
          <w:lang w:val="es-ES_tradnl"/>
        </w:rPr>
        <w:t xml:space="preserve"> </w:t>
      </w:r>
      <w:r w:rsidRPr="00F05DB3">
        <w:rPr>
          <w:rFonts w:cs="Arial"/>
          <w:sz w:val="22"/>
          <w:szCs w:val="22"/>
          <w:lang w:val="es-ES_tradnl"/>
        </w:rPr>
        <w:t>que, teniendo por presentado este escrito junto con sus documentos y copia de todo ello,</w:t>
      </w:r>
      <w:r w:rsidRPr="00F05DB3">
        <w:rPr>
          <w:rFonts w:cs="Arial"/>
          <w:smallCaps/>
          <w:sz w:val="22"/>
          <w:szCs w:val="22"/>
          <w:lang w:val="es-ES_tradnl"/>
        </w:rPr>
        <w:t xml:space="preserve"> </w:t>
      </w:r>
      <w:r w:rsidRPr="00F05DB3">
        <w:rPr>
          <w:rFonts w:cs="Arial"/>
          <w:sz w:val="22"/>
          <w:szCs w:val="22"/>
          <w:lang w:val="es-ES_tradnl"/>
        </w:rPr>
        <w:t xml:space="preserve">se sirva admitirlo, tenga por contestada en tiempo y forma legal la demanda formulada por la representación de </w:t>
      </w:r>
      <w:r w:rsidR="003D3A41" w:rsidRPr="00F05DB3">
        <w:rPr>
          <w:rFonts w:cs="Arial"/>
          <w:b/>
          <w:bCs/>
          <w:sz w:val="22"/>
          <w:szCs w:val="22"/>
          <w:highlight w:val="yellow"/>
          <w:lang w:val="es-ES_tradnl"/>
        </w:rPr>
        <w:t xml:space="preserve">D./Dña. </w:t>
      </w:r>
      <w:r w:rsidRPr="00F05DB3">
        <w:rPr>
          <w:rFonts w:cs="Arial"/>
          <w:b/>
          <w:bCs/>
          <w:sz w:val="22"/>
          <w:szCs w:val="22"/>
          <w:highlight w:val="yellow"/>
          <w:lang w:val="es-ES"/>
        </w:rPr>
        <w:t>*NOMBRE DEMANDANTE*</w:t>
      </w:r>
      <w:r w:rsidRPr="00F05DB3">
        <w:rPr>
          <w:rFonts w:cs="Arial"/>
          <w:sz w:val="22"/>
          <w:szCs w:val="22"/>
          <w:lang w:val="es-ES_tradnl"/>
        </w:rPr>
        <w:t>, y previos los trámites legales oportunos, dicte sentencia por la que se desestime íntegramente la Demanda,</w:t>
      </w:r>
      <w:r w:rsidRPr="00F05DB3">
        <w:rPr>
          <w:rFonts w:cs="Arial"/>
          <w:sz w:val="22"/>
          <w:szCs w:val="22"/>
          <w:lang w:val="es-ES"/>
        </w:rPr>
        <w:t xml:space="preserve"> con expresa condena en costas a la </w:t>
      </w:r>
      <w:r w:rsidR="00EE6E18" w:rsidRPr="00F05DB3">
        <w:rPr>
          <w:rFonts w:cs="Arial"/>
          <w:sz w:val="22"/>
          <w:szCs w:val="22"/>
          <w:lang w:val="es-ES"/>
        </w:rPr>
        <w:t>parte Demandante</w:t>
      </w:r>
      <w:r w:rsidRPr="00F05DB3">
        <w:rPr>
          <w:rFonts w:cs="Arial"/>
          <w:sz w:val="22"/>
          <w:szCs w:val="22"/>
          <w:lang w:val="es-ES"/>
        </w:rPr>
        <w:t>.</w:t>
      </w:r>
    </w:p>
    <w:p w14:paraId="496385A9" w14:textId="09A5D15A" w:rsidR="00143AE0" w:rsidRPr="00F05DB3" w:rsidRDefault="00E55478" w:rsidP="001E13CE">
      <w:pPr>
        <w:spacing w:after="210" w:line="360" w:lineRule="auto"/>
        <w:rPr>
          <w:rFonts w:cs="Arial"/>
          <w:sz w:val="22"/>
          <w:szCs w:val="22"/>
          <w:lang w:val="es-ES"/>
        </w:rPr>
      </w:pPr>
      <w:r w:rsidRPr="00F05DB3">
        <w:rPr>
          <w:rFonts w:cs="Arial"/>
          <w:b/>
          <w:sz w:val="22"/>
          <w:szCs w:val="22"/>
          <w:highlight w:val="green"/>
          <w:lang w:val="es-ES"/>
        </w:rPr>
        <w:t xml:space="preserve">[EN ARAGON, CANTABRIA, NAVARRA, PAIS VASCO Y CATALUÑA ELIMINAR LO SIGUIENTE PUES EL ANEXO SE APORTA CON LA CONTESTACION] </w:t>
      </w:r>
      <w:r w:rsidR="00143AE0" w:rsidRPr="00F05DB3">
        <w:rPr>
          <w:rFonts w:cs="Arial"/>
          <w:b/>
          <w:sz w:val="22"/>
          <w:szCs w:val="22"/>
          <w:lang w:val="es-ES"/>
        </w:rPr>
        <w:t>PRIMER OTROSÍ DIGO</w:t>
      </w:r>
      <w:r w:rsidR="00143AE0" w:rsidRPr="00F05DB3">
        <w:rPr>
          <w:rFonts w:cs="Arial"/>
          <w:sz w:val="22"/>
          <w:szCs w:val="22"/>
          <w:lang w:val="es-ES"/>
        </w:rPr>
        <w:t xml:space="preserve">, que esta parte aportará en un escrito aparte el anexo correspondiente al informe pericial adjunto como </w:t>
      </w:r>
      <w:r w:rsidR="00ED4803" w:rsidRPr="00F05DB3">
        <w:rPr>
          <w:rFonts w:eastAsia="Calibri" w:cs="Arial"/>
          <w:b/>
          <w:bCs/>
          <w:color w:val="00B050"/>
          <w:sz w:val="22"/>
          <w:szCs w:val="22"/>
          <w:lang w:val="es-ES_tradnl" w:eastAsia="en-US"/>
        </w:rPr>
        <w:t xml:space="preserve">Documento </w:t>
      </w:r>
      <w:r w:rsidRPr="00F05DB3">
        <w:rPr>
          <w:rFonts w:eastAsia="Calibri" w:cs="Arial"/>
          <w:b/>
          <w:bCs/>
          <w:color w:val="00B050"/>
          <w:sz w:val="22"/>
          <w:szCs w:val="22"/>
          <w:lang w:val="es-ES_tradnl" w:eastAsia="en-US"/>
        </w:rPr>
        <w:t>2bis</w:t>
      </w:r>
      <w:r w:rsidR="00ED4803" w:rsidRPr="00F05DB3">
        <w:rPr>
          <w:rFonts w:eastAsia="Calibri" w:cs="Arial"/>
          <w:b/>
          <w:bCs/>
          <w:color w:val="00B050"/>
          <w:sz w:val="22"/>
          <w:szCs w:val="22"/>
          <w:lang w:val="es-ES_tradnl" w:eastAsia="en-US"/>
        </w:rPr>
        <w:t xml:space="preserve"> Contestación</w:t>
      </w:r>
      <w:r w:rsidR="00ED4803" w:rsidRPr="00F05DB3">
        <w:rPr>
          <w:rFonts w:eastAsia="Calibri" w:cs="Arial"/>
          <w:color w:val="00B050"/>
          <w:sz w:val="22"/>
          <w:szCs w:val="22"/>
          <w:lang w:val="es-ES_tradnl" w:eastAsia="en-US"/>
        </w:rPr>
        <w:t xml:space="preserve"> </w:t>
      </w:r>
      <w:r w:rsidR="00143AE0" w:rsidRPr="00F05DB3">
        <w:rPr>
          <w:rFonts w:cs="Arial"/>
          <w:sz w:val="22"/>
          <w:szCs w:val="22"/>
          <w:lang w:val="es-ES"/>
        </w:rPr>
        <w:t>ya que</w:t>
      </w:r>
      <w:r w:rsidR="00A13612" w:rsidRPr="00F05DB3">
        <w:rPr>
          <w:rFonts w:cs="Arial"/>
          <w:sz w:val="22"/>
          <w:szCs w:val="22"/>
          <w:lang w:val="es-ES"/>
        </w:rPr>
        <w:t>,</w:t>
      </w:r>
      <w:r w:rsidR="00143AE0" w:rsidRPr="00F05DB3">
        <w:rPr>
          <w:rFonts w:cs="Arial"/>
          <w:sz w:val="22"/>
          <w:szCs w:val="22"/>
          <w:lang w:val="es-ES"/>
        </w:rPr>
        <w:t xml:space="preserve"> por exceso cabida</w:t>
      </w:r>
      <w:r w:rsidR="00A13612" w:rsidRPr="00F05DB3">
        <w:rPr>
          <w:rFonts w:cs="Arial"/>
          <w:sz w:val="22"/>
          <w:szCs w:val="22"/>
          <w:lang w:val="es-ES"/>
        </w:rPr>
        <w:t>,</w:t>
      </w:r>
      <w:r w:rsidR="00143AE0" w:rsidRPr="00F05DB3">
        <w:rPr>
          <w:rFonts w:cs="Arial"/>
          <w:sz w:val="22"/>
          <w:szCs w:val="22"/>
          <w:lang w:val="es-ES"/>
        </w:rPr>
        <w:t xml:space="preserve"> no puede incluirse junto a la documentación que se aporta con la contestación a la demanda. </w:t>
      </w:r>
    </w:p>
    <w:p w14:paraId="0A0B6DAE" w14:textId="77777777" w:rsidR="00143AE0" w:rsidRPr="00F05DB3" w:rsidRDefault="00143AE0" w:rsidP="001E13CE">
      <w:pPr>
        <w:spacing w:after="210" w:line="360" w:lineRule="auto"/>
        <w:rPr>
          <w:rFonts w:cs="Arial"/>
          <w:sz w:val="22"/>
          <w:szCs w:val="22"/>
          <w:lang w:val="es-ES"/>
        </w:rPr>
      </w:pPr>
      <w:r w:rsidRPr="00F05DB3">
        <w:rPr>
          <w:rFonts w:cs="Arial"/>
          <w:b/>
          <w:sz w:val="22"/>
          <w:szCs w:val="22"/>
          <w:lang w:val="es-ES"/>
        </w:rPr>
        <w:t>AL JUZGADO SUPLICO</w:t>
      </w:r>
      <w:r w:rsidRPr="00F05DB3">
        <w:rPr>
          <w:rFonts w:cs="Arial"/>
          <w:sz w:val="22"/>
          <w:szCs w:val="22"/>
          <w:lang w:val="es-ES"/>
        </w:rPr>
        <w:t>, que tenga por realizada la anterior manifestación a los efectos oportunos.</w:t>
      </w:r>
    </w:p>
    <w:p w14:paraId="737B520C" w14:textId="77777777" w:rsidR="00143AE0" w:rsidRPr="00F05DB3" w:rsidRDefault="00143AE0" w:rsidP="001E13CE">
      <w:pPr>
        <w:spacing w:after="210" w:line="360" w:lineRule="auto"/>
        <w:rPr>
          <w:rFonts w:cs="Arial"/>
          <w:b/>
          <w:sz w:val="22"/>
          <w:szCs w:val="22"/>
          <w:lang w:val="es-ES"/>
        </w:rPr>
      </w:pPr>
      <w:r w:rsidRPr="00F05DB3">
        <w:rPr>
          <w:rFonts w:cs="Arial"/>
          <w:b/>
          <w:sz w:val="22"/>
          <w:szCs w:val="22"/>
          <w:lang w:val="es-ES"/>
        </w:rPr>
        <w:t>SEGUNDO OTROSÍ DIGO</w:t>
      </w:r>
      <w:r w:rsidRPr="00F05DB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F05DB3" w:rsidRDefault="00143AE0" w:rsidP="001E13CE">
      <w:pPr>
        <w:spacing w:after="210" w:line="360" w:lineRule="auto"/>
        <w:rPr>
          <w:rFonts w:cs="Arial"/>
          <w:sz w:val="22"/>
          <w:szCs w:val="22"/>
          <w:highlight w:val="yellow"/>
          <w:lang w:val="es-ES"/>
        </w:rPr>
      </w:pPr>
      <w:r w:rsidRPr="00F05DB3">
        <w:rPr>
          <w:rFonts w:cs="Arial"/>
          <w:b/>
          <w:sz w:val="22"/>
          <w:szCs w:val="22"/>
          <w:lang w:val="es-ES"/>
        </w:rPr>
        <w:t>AL JUZGADO SUPLICO</w:t>
      </w:r>
      <w:r w:rsidRPr="00F05DB3">
        <w:rPr>
          <w:rFonts w:cs="Arial"/>
          <w:sz w:val="22"/>
          <w:szCs w:val="22"/>
          <w:lang w:val="es-ES"/>
        </w:rPr>
        <w:t>, que tenga por realizada la anterior manifestación a los efectos oportunos.</w:t>
      </w:r>
    </w:p>
    <w:p w14:paraId="0FBA36A5" w14:textId="2C9C3E64" w:rsidR="00E55478" w:rsidRPr="00F05DB3" w:rsidRDefault="00143AE0" w:rsidP="001E13CE">
      <w:pPr>
        <w:spacing w:after="210" w:line="360" w:lineRule="auto"/>
        <w:rPr>
          <w:rFonts w:cs="Arial"/>
          <w:sz w:val="22"/>
          <w:szCs w:val="22"/>
          <w:highlight w:val="yellow"/>
          <w:lang w:val="es-ES_tradnl"/>
        </w:rPr>
      </w:pPr>
      <w:r w:rsidRPr="00F05DB3">
        <w:rPr>
          <w:rFonts w:cs="Arial"/>
          <w:sz w:val="22"/>
          <w:szCs w:val="22"/>
          <w:lang w:val="es-ES_tradnl"/>
        </w:rPr>
        <w:t xml:space="preserve">Es Justicia que pido en </w:t>
      </w:r>
      <w:r w:rsidR="0027283A">
        <w:rPr>
          <w:rFonts w:cs="Arial"/>
          <w:sz w:val="22"/>
          <w:szCs w:val="22"/>
          <w:highlight w:val="yellow"/>
          <w:lang w:val="es-ES_tradnl"/>
        </w:rPr>
        <w:fldChar w:fldCharType="begin"/>
      </w:r>
      <w:r w:rsidR="0027283A">
        <w:rPr>
          <w:rFonts w:cs="Arial"/>
          <w:sz w:val="22"/>
          <w:szCs w:val="22"/>
          <w:highlight w:val="yellow"/>
          <w:lang w:val="es-ES_tradnl"/>
        </w:rPr>
        <w:instrText>juzgado_poblacionjuz__1</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«Juzgados_Población»</w:t>
      </w:r>
      <w:r w:rsidR="0027283A">
        <w:rPr>
          <w:rFonts w:cs="Arial"/>
          <w:sz w:val="22"/>
          <w:szCs w:val="22"/>
          <w:highlight w:val="yellow"/>
          <w:lang w:val="es-ES_tradnl"/>
        </w:rPr>
        <w:fldChar w:fldCharType="end"/>
      </w:r>
      <w:r w:rsidRPr="00F05DB3">
        <w:rPr>
          <w:rFonts w:cs="Arial"/>
          <w:sz w:val="22"/>
          <w:szCs w:val="22"/>
          <w:highlight w:val="yellow"/>
          <w:lang w:val="es-ES_tradnl"/>
        </w:rPr>
        <w:t>,</w:t>
      </w:r>
      <w:r w:rsidR="001101EC" w:rsidRPr="00F05DB3">
        <w:rPr>
          <w:rFonts w:cs="Arial"/>
          <w:sz w:val="22"/>
          <w:szCs w:val="22"/>
          <w:highlight w:val="yellow"/>
          <w:lang w:val="es-ES_tradnl"/>
        </w:rPr>
        <w:t xml:space="preserve"> a </w:t>
      </w:r>
      <w:r w:rsidR="0027283A">
        <w:rPr>
          <w:rFonts w:cs="Arial"/>
          <w:sz w:val="22"/>
          <w:szCs w:val="22"/>
          <w:highlight w:val="yellow"/>
          <w:lang w:val="es-ES_tradnl"/>
        </w:rPr>
        <w:fldChar w:fldCharType="begin"/>
      </w:r>
      <w:r w:rsidR="0027283A">
        <w:rPr>
          <w:rFonts w:cs="Arial"/>
          <w:sz w:val="22"/>
          <w:szCs w:val="22"/>
          <w:highlight w:val="yellow"/>
          <w:lang w:val="es-ES_tradnl"/>
        </w:rPr>
        <w:instrText>director_fechaimpresionlarga</w:instrText>
      </w:r>
      <w:r w:rsidR="0027283A">
        <w:rPr>
          <w:rFonts w:cs="Arial"/>
          <w:sz w:val="22"/>
          <w:szCs w:val="22"/>
          <w:highlight w:val="yellow"/>
          <w:lang w:val="es-ES_tradnl"/>
        </w:rPr>
        <w:fldChar w:fldCharType="separate"/>
      </w:r>
      <w:r w:rsidR="0027283A">
        <w:rPr>
          <w:rFonts w:cs="Arial"/>
          <w:noProof/>
          <w:sz w:val="22"/>
          <w:szCs w:val="22"/>
          <w:highlight w:val="yellow"/>
          <w:lang w:val="es-ES_tradnl"/>
        </w:rPr>
        <w:t>«Empresa_Fecha_Impresión_Larga»</w:t>
      </w:r>
      <w:r w:rsidR="0027283A">
        <w:rPr>
          <w:rFonts w:cs="Arial"/>
          <w:sz w:val="22"/>
          <w:szCs w:val="22"/>
          <w:highlight w:val="yellow"/>
          <w:lang w:val="es-ES_tradnl"/>
        </w:rPr>
        <w:fldChar w:fldCharType="end"/>
      </w:r>
    </w:p>
    <w:p w14:paraId="31644391" w14:textId="1B3D72F7" w:rsidR="00E55478" w:rsidRPr="00F05DB3" w:rsidRDefault="00E55478" w:rsidP="001E13CE">
      <w:pPr>
        <w:spacing w:after="210" w:line="360" w:lineRule="auto"/>
        <w:rPr>
          <w:rFonts w:cs="Arial"/>
          <w:sz w:val="22"/>
          <w:szCs w:val="22"/>
          <w:highlight w:val="yellow"/>
          <w:lang w:val="es-ES_tradnl"/>
        </w:rPr>
      </w:pPr>
    </w:p>
    <w:p w14:paraId="21C539F9" w14:textId="77777777" w:rsidR="00143AE0" w:rsidRPr="00F05DB3" w:rsidRDefault="00143AE0" w:rsidP="001E13CE">
      <w:pPr>
        <w:spacing w:after="210" w:line="360" w:lineRule="auto"/>
        <w:rPr>
          <w:rFonts w:cs="Arial"/>
          <w:sz w:val="22"/>
          <w:szCs w:val="22"/>
          <w:lang w:val="pt-PT"/>
        </w:rPr>
      </w:pPr>
      <w:r w:rsidRPr="00F05DB3">
        <w:rPr>
          <w:rFonts w:cs="Arial"/>
          <w:sz w:val="22"/>
          <w:szCs w:val="22"/>
          <w:lang w:val="pt-PT"/>
        </w:rPr>
        <w:t>______________________</w:t>
      </w:r>
      <w:r w:rsidRPr="00F05DB3">
        <w:rPr>
          <w:rFonts w:cs="Arial"/>
          <w:sz w:val="22"/>
          <w:szCs w:val="22"/>
          <w:lang w:val="pt-PT"/>
        </w:rPr>
        <w:tab/>
      </w:r>
      <w:r w:rsidRPr="00F05DB3">
        <w:rPr>
          <w:rFonts w:cs="Arial"/>
          <w:sz w:val="22"/>
          <w:szCs w:val="22"/>
          <w:lang w:val="pt-PT"/>
        </w:rPr>
        <w:tab/>
      </w:r>
      <w:r w:rsidRPr="00F05DB3">
        <w:rPr>
          <w:rFonts w:cs="Arial"/>
          <w:sz w:val="22"/>
          <w:szCs w:val="22"/>
          <w:lang w:val="pt-PT"/>
        </w:rPr>
        <w:tab/>
      </w:r>
      <w:r w:rsidRPr="00F05DB3">
        <w:rPr>
          <w:rFonts w:cs="Arial"/>
          <w:sz w:val="22"/>
          <w:szCs w:val="22"/>
          <w:lang w:val="pt-PT"/>
        </w:rPr>
        <w:tab/>
        <w:t>____________________________</w:t>
      </w:r>
    </w:p>
    <w:p w14:paraId="264DC453" w14:textId="41E83E47" w:rsidR="00143AE0" w:rsidRPr="00F05DB3" w:rsidRDefault="00143AE0" w:rsidP="001E13CE">
      <w:pPr>
        <w:spacing w:after="210" w:line="360" w:lineRule="auto"/>
        <w:rPr>
          <w:rFonts w:cs="Arial"/>
          <w:sz w:val="22"/>
          <w:szCs w:val="22"/>
          <w:lang w:val="es-ES_tradnl"/>
        </w:rPr>
      </w:pPr>
      <w:r w:rsidRPr="00F05DB3">
        <w:rPr>
          <w:rFonts w:cs="Arial"/>
          <w:sz w:val="22"/>
          <w:szCs w:val="22"/>
          <w:lang w:val="pt-PT"/>
        </w:rPr>
        <w:t xml:space="preserve">Ldo. </w:t>
      </w:r>
      <w:r w:rsidR="00E55478" w:rsidRPr="00F05DB3">
        <w:rPr>
          <w:rFonts w:cs="Arial"/>
          <w:sz w:val="22"/>
          <w:szCs w:val="22"/>
          <w:lang w:val="pt-PT"/>
        </w:rPr>
        <w:t>David Castillejo Río</w:t>
      </w:r>
      <w:r w:rsidRPr="00F05DB3">
        <w:rPr>
          <w:rFonts w:cs="Arial"/>
          <w:sz w:val="22"/>
          <w:szCs w:val="22"/>
          <w:lang w:val="pt-PT"/>
        </w:rPr>
        <w:tab/>
      </w:r>
      <w:r w:rsidR="00923C6D" w:rsidRPr="00F05DB3">
        <w:rPr>
          <w:rFonts w:cs="Arial"/>
          <w:sz w:val="22"/>
          <w:szCs w:val="22"/>
          <w:lang w:val="pt-PT"/>
        </w:rPr>
        <w:t xml:space="preserve">                    </w:t>
      </w:r>
      <w:r w:rsidR="00E55478" w:rsidRPr="00F05DB3">
        <w:rPr>
          <w:rFonts w:cs="Arial"/>
          <w:sz w:val="22"/>
          <w:szCs w:val="22"/>
          <w:lang w:val="pt-PT"/>
        </w:rPr>
        <w:t xml:space="preserve">          </w:t>
      </w:r>
      <w:r w:rsidR="00923C6D" w:rsidRPr="00F05DB3">
        <w:rPr>
          <w:rFonts w:cs="Arial"/>
          <w:sz w:val="22"/>
          <w:szCs w:val="22"/>
          <w:lang w:val="pt-PT"/>
        </w:rPr>
        <w:t xml:space="preserve">      </w:t>
      </w:r>
      <w:r w:rsidRPr="00F05DB3">
        <w:rPr>
          <w:rFonts w:cs="Arial"/>
          <w:sz w:val="22"/>
          <w:szCs w:val="22"/>
          <w:lang w:val="pt-PT"/>
        </w:rPr>
        <w:t xml:space="preserve">Proc. </w:t>
      </w:r>
      <w:r w:rsidRPr="00F05DB3">
        <w:rPr>
          <w:rFonts w:cs="Arial"/>
          <w:sz w:val="22"/>
          <w:szCs w:val="22"/>
          <w:highlight w:val="yellow"/>
          <w:lang w:val="es-ES_tradnl"/>
        </w:rPr>
        <w:t xml:space="preserve">Gemma </w:t>
      </w:r>
      <w:proofErr w:type="spellStart"/>
      <w:r w:rsidRPr="00F05DB3">
        <w:rPr>
          <w:rFonts w:cs="Arial"/>
          <w:sz w:val="22"/>
          <w:szCs w:val="22"/>
          <w:highlight w:val="yellow"/>
          <w:lang w:val="es-ES_tradnl"/>
        </w:rPr>
        <w:t>Donderis</w:t>
      </w:r>
      <w:proofErr w:type="spellEnd"/>
      <w:r w:rsidRPr="00F05DB3">
        <w:rPr>
          <w:rFonts w:cs="Arial"/>
          <w:sz w:val="22"/>
          <w:szCs w:val="22"/>
          <w:highlight w:val="yellow"/>
          <w:lang w:val="es-ES_tradnl"/>
        </w:rPr>
        <w:t xml:space="preserve"> de Salazar</w:t>
      </w:r>
    </w:p>
    <w:p w14:paraId="72C6F29B" w14:textId="7EA11FF6" w:rsidR="000E6D43" w:rsidRPr="00F05DB3" w:rsidRDefault="00143AE0" w:rsidP="001101EC">
      <w:pPr>
        <w:spacing w:after="210" w:line="360" w:lineRule="auto"/>
        <w:rPr>
          <w:rFonts w:cs="Arial"/>
          <w:sz w:val="22"/>
          <w:szCs w:val="22"/>
          <w:lang w:val="es-ES_tradnl"/>
        </w:rPr>
      </w:pPr>
      <w:r w:rsidRPr="00F05DB3">
        <w:rPr>
          <w:rFonts w:cs="Arial"/>
          <w:sz w:val="22"/>
          <w:szCs w:val="22"/>
          <w:lang w:val="es-ES_tradnl"/>
        </w:rPr>
        <w:t xml:space="preserve">Por mi compañero: </w:t>
      </w:r>
    </w:p>
    <w:sectPr w:rsidR="000E6D43" w:rsidRPr="00F05DB3" w:rsidSect="00A1635C">
      <w:headerReference w:type="default" r:id="rId18"/>
      <w:foot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Aitana Bermudez Bermudez" w:date="2024-03-13T17:42:00Z" w:initials="AB">
    <w:p w14:paraId="54E9D531" w14:textId="77777777" w:rsidR="00037101" w:rsidRDefault="00037101" w:rsidP="00037101">
      <w:pPr>
        <w:pStyle w:val="Textocomentario"/>
      </w:pPr>
      <w:r>
        <w:rPr>
          <w:rStyle w:val="Refdecomentario"/>
        </w:rPr>
        <w:annotationRef/>
      </w:r>
      <w:r>
        <w:t xml:space="preserve">INCLUIR SI EL RESULTADO DEL CUADRO, </w:t>
      </w:r>
      <w:r w:rsidRPr="00DF35AE">
        <w:rPr>
          <w:b/>
          <w:u w:val="single"/>
        </w:rPr>
        <w:t>SIN PRESCRIPCIÓN,</w:t>
      </w:r>
      <w:r>
        <w:t xml:space="preserve"> ES A FAVOR DEL BANCO</w:t>
      </w:r>
    </w:p>
    <w:p w14:paraId="29A4AC44" w14:textId="77777777" w:rsidR="00037101" w:rsidRDefault="00037101" w:rsidP="00037101">
      <w:pPr>
        <w:pStyle w:val="Textocomentario"/>
      </w:pPr>
    </w:p>
    <w:p w14:paraId="2D718306" w14:textId="77777777" w:rsidR="00037101" w:rsidRPr="00DF35AE" w:rsidRDefault="00037101" w:rsidP="00037101">
      <w:pPr>
        <w:pStyle w:val="Textocomentario"/>
        <w:rPr>
          <w:u w:val="single"/>
        </w:rPr>
      </w:pPr>
      <w:r w:rsidRPr="00DF35AE">
        <w:rPr>
          <w:u w:val="single"/>
        </w:rPr>
        <w:t>REFERIR IMPORTES SIN PRESCRIPCIÓN</w:t>
      </w:r>
    </w:p>
  </w:comment>
  <w:comment w:id="24" w:author="Aitana Bermudez Bermudez" w:date="2024-03-13T18:16:00Z" w:initials="AB">
    <w:p w14:paraId="2ECFC7C8" w14:textId="77777777" w:rsidR="00037101" w:rsidRDefault="00037101" w:rsidP="00037101">
      <w:pPr>
        <w:pStyle w:val="Textocomentario"/>
      </w:pPr>
      <w:r>
        <w:rPr>
          <w:rStyle w:val="Refdecomentario"/>
        </w:rPr>
        <w:annotationRef/>
      </w:r>
      <w:r>
        <w:t>REVISAR</w:t>
      </w:r>
    </w:p>
  </w:comment>
  <w:comment w:id="25" w:author="Aitana Bermudez Bermudez" w:date="2024-03-13T19:14:00Z" w:initials="AB">
    <w:p w14:paraId="14F36155" w14:textId="5D989628" w:rsidR="00037101" w:rsidRDefault="00037101" w:rsidP="00037101">
      <w:pPr>
        <w:pStyle w:val="Textocomentario"/>
      </w:pPr>
      <w:r>
        <w:rPr>
          <w:rStyle w:val="Refdecomentario"/>
        </w:rPr>
        <w:annotationRef/>
      </w:r>
      <w:r w:rsidR="00F05DB3">
        <w:t xml:space="preserve">SUMA DE TODAS LAS COLUMNAS DE COMISIONES (no desglosar). Si se cobra seguro, incluir tambien añadiendo matiz “y seguro”.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D718306" w15:done="0"/>
  <w15:commentEx w15:paraId="2ECFC7C8" w15:done="0"/>
  <w15:commentEx w15:paraId="14F3615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718306" w16cid:durableId="23BDD1D0"/>
  <w16cid:commentId w16cid:paraId="2ECFC7C8" w16cid:durableId="26DEC641"/>
  <w16cid:commentId w16cid:paraId="14F36155" w16cid:durableId="76F495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9BE922" w14:textId="77777777" w:rsidR="00A1635C" w:rsidRDefault="00A1635C">
      <w:pPr>
        <w:spacing w:line="240" w:lineRule="auto"/>
      </w:pPr>
      <w:r>
        <w:separator/>
      </w:r>
    </w:p>
  </w:endnote>
  <w:endnote w:type="continuationSeparator" w:id="0">
    <w:p w14:paraId="5AA97358" w14:textId="77777777" w:rsidR="00A1635C" w:rsidRDefault="00A16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B1018" w14:textId="77777777" w:rsidR="00864B43" w:rsidRPr="009138B9" w:rsidRDefault="00864B43" w:rsidP="009138B9">
    <w:pPr>
      <w:pStyle w:val="Piedepgina"/>
    </w:pPr>
  </w:p>
  <w:p w14:paraId="31F54B07" w14:textId="175FB7EF" w:rsidR="00864B43" w:rsidRPr="009138B9" w:rsidRDefault="00864B43" w:rsidP="009138B9">
    <w:pPr>
      <w:pStyle w:val="Piedepgina"/>
    </w:pPr>
    <w:r w:rsidRPr="009138B9">
      <w:tab/>
    </w:r>
    <w:r w:rsidRPr="009138B9">
      <w:tab/>
    </w:r>
    <w:sdt>
      <w:sdtPr>
        <w:alias w:val="Firm name"/>
        <w:tag w:val="FirmName"/>
        <w:id w:val="709307967"/>
        <w:placeholder>
          <w:docPart w:val="CF86E23CB37A465EBC639FE9B25D90F7"/>
        </w:placeholder>
        <w:text/>
      </w:sdtPr>
      <w:sdtContent/>
    </w:sdt>
  </w:p>
  <w:p w14:paraId="05806C5D" w14:textId="77777777" w:rsidR="00864B43" w:rsidRDefault="00864B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3212B" w14:textId="77777777" w:rsidR="00864B43" w:rsidRPr="009138B9" w:rsidRDefault="00864B43" w:rsidP="009138B9">
    <w:pPr>
      <w:pStyle w:val="Piedepgina"/>
    </w:pPr>
  </w:p>
  <w:p w14:paraId="124C277F" w14:textId="56F323BD" w:rsidR="00864B43" w:rsidRPr="009138B9" w:rsidRDefault="00000000" w:rsidP="009138B9">
    <w:pPr>
      <w:pStyle w:val="Piedepgina"/>
    </w:pPr>
    <w:sdt>
      <w:sdtPr>
        <w:alias w:val="DocID"/>
        <w:tag w:val="DocID"/>
        <w:id w:val="1215853606"/>
        <w:placeholder>
          <w:docPart w:val="4C8BB62B576A419E9E493DABF7D2A81B"/>
        </w:placeholder>
        <w:text/>
      </w:sdtPr>
      <w:sdtContent>
        <w:r w:rsidR="00864B43">
          <w:t xml:space="preserve">\\1089364 4133-6679-9686 v 11 </w:t>
        </w:r>
        <w:proofErr w:type="spellStart"/>
        <w:r w:rsidR="00864B43">
          <w:t>abril</w:t>
        </w:r>
        <w:proofErr w:type="spellEnd"/>
        <w:r w:rsidR="00864B43">
          <w:t xml:space="preserve"> 2023 4133-6679-9686 v</w:t>
        </w:r>
      </w:sdtContent>
    </w:sdt>
    <w:r w:rsidR="00864B43" w:rsidRPr="009138B9">
      <w:tab/>
    </w:r>
    <w:r w:rsidR="00864B43" w:rsidRPr="009138B9">
      <w:tab/>
    </w:r>
    <w:sdt>
      <w:sdtPr>
        <w:alias w:val="Firm name"/>
        <w:tag w:val="FirmName"/>
        <w:id w:val="1092979271"/>
        <w:placeholder>
          <w:docPart w:val="4C8BB62B576A419E9E493DABF7D2A81B"/>
        </w:placeholder>
        <w:text/>
      </w:sdtPr>
      <w:sdtContent>
        <w:r w:rsidR="00864B43">
          <w:t>Hogan Lovells</w:t>
        </w:r>
      </w:sdtContent>
    </w:sdt>
  </w:p>
  <w:p w14:paraId="7422BDBB" w14:textId="77777777" w:rsidR="00864B43" w:rsidRDefault="00864B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22259" w14:textId="77777777" w:rsidR="00A1635C" w:rsidRPr="00586325" w:rsidRDefault="00A1635C" w:rsidP="00586325">
      <w:pPr>
        <w:pStyle w:val="Piedepgina"/>
      </w:pPr>
      <w:r>
        <w:continuationSeparator/>
      </w:r>
    </w:p>
  </w:footnote>
  <w:footnote w:type="continuationSeparator" w:id="0">
    <w:p w14:paraId="42898DAB" w14:textId="77777777" w:rsidR="00A1635C" w:rsidRDefault="00A1635C" w:rsidP="00586325">
      <w:pPr>
        <w:pStyle w:val="Piedepgina"/>
      </w:pPr>
      <w:r>
        <w:continuationSeparator/>
      </w:r>
    </w:p>
  </w:footnote>
  <w:footnote w:id="1">
    <w:p w14:paraId="3C15F731" w14:textId="77777777" w:rsidR="0065219D" w:rsidRPr="001C3DB6" w:rsidRDefault="0065219D" w:rsidP="0065219D">
      <w:pPr>
        <w:pStyle w:val="Textonotapie"/>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2">
    <w:p w14:paraId="31B8E90B" w14:textId="77777777" w:rsidR="0065219D" w:rsidRPr="001876DE" w:rsidRDefault="0065219D" w:rsidP="0065219D">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29 de noviembre de 2023. STS 1669/2023. </w:t>
      </w:r>
    </w:p>
  </w:footnote>
  <w:footnote w:id="3">
    <w:p w14:paraId="60730DFF"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4">
    <w:p w14:paraId="1D78006D" w14:textId="77777777" w:rsidR="00037101" w:rsidRPr="00B1623D" w:rsidRDefault="00037101" w:rsidP="00037101">
      <w:pPr>
        <w:pStyle w:val="Textonotapie"/>
        <w:tabs>
          <w:tab w:val="clear" w:pos="720"/>
        </w:tabs>
        <w:ind w:left="0" w:firstLine="0"/>
        <w:rPr>
          <w:lang w:val="es-ES"/>
        </w:rPr>
      </w:pPr>
      <w:r>
        <w:rPr>
          <w:rStyle w:val="Refdenotaalpie"/>
        </w:rPr>
        <w:footnoteRef/>
      </w:r>
      <w:r w:rsidRPr="00B1623D">
        <w:rPr>
          <w:lang w:val="es-ES"/>
        </w:rPr>
        <w:t xml:space="preserve"> </w:t>
      </w:r>
      <w:proofErr w:type="spellStart"/>
      <w:r w:rsidRPr="00B1623D">
        <w:rPr>
          <w:lang w:val="es-ES"/>
        </w:rPr>
        <w:t>Sanchez</w:t>
      </w:r>
      <w:proofErr w:type="spellEnd"/>
      <w:r w:rsidRPr="00B1623D">
        <w:rPr>
          <w:lang w:val="es-ES"/>
        </w:rPr>
        <w:t xml:space="preserve">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5">
    <w:p w14:paraId="4EA8F393" w14:textId="77777777" w:rsidR="00037101" w:rsidRPr="00B1623D" w:rsidRDefault="00037101" w:rsidP="00037101">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6">
    <w:p w14:paraId="429532E2" w14:textId="77777777" w:rsidR="00037101" w:rsidRPr="00626344" w:rsidRDefault="00037101" w:rsidP="00037101">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7">
    <w:p w14:paraId="70CDD1D4" w14:textId="77777777" w:rsidR="00037101" w:rsidRPr="00B1623D" w:rsidRDefault="00037101" w:rsidP="00037101">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8">
    <w:p w14:paraId="6A5CB41F"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A Coruña, </w:t>
      </w:r>
      <w:proofErr w:type="spellStart"/>
      <w:r w:rsidRPr="00E56CEE">
        <w:rPr>
          <w:rFonts w:cs="Arial"/>
          <w:sz w:val="18"/>
          <w:szCs w:val="18"/>
        </w:rPr>
        <w:t>Sección</w:t>
      </w:r>
      <w:proofErr w:type="spellEnd"/>
      <w:r w:rsidRPr="00E56CEE">
        <w:rPr>
          <w:rFonts w:cs="Arial"/>
          <w:sz w:val="18"/>
          <w:szCs w:val="18"/>
        </w:rPr>
        <w:t xml:space="preserve"> 4ª,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667/2023, de 25 de </w:t>
      </w:r>
      <w:proofErr w:type="spellStart"/>
      <w:r w:rsidRPr="00E56CEE">
        <w:rPr>
          <w:rFonts w:cs="Arial"/>
          <w:sz w:val="18"/>
          <w:szCs w:val="18"/>
        </w:rPr>
        <w:t>octubre</w:t>
      </w:r>
      <w:proofErr w:type="spellEnd"/>
      <w:r w:rsidRPr="00E56CEE">
        <w:rPr>
          <w:rFonts w:cs="Arial"/>
          <w:sz w:val="18"/>
          <w:szCs w:val="18"/>
        </w:rPr>
        <w:t xml:space="preserve">, rec. 672/2022.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2005.</w:t>
      </w:r>
    </w:p>
  </w:footnote>
  <w:footnote w:id="9">
    <w:p w14:paraId="0176ED38" w14:textId="77777777" w:rsidR="00864B43" w:rsidRPr="00E56CEE" w:rsidRDefault="00864B43" w:rsidP="00F35455">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Palma de Mallorca, </w:t>
      </w:r>
      <w:proofErr w:type="spellStart"/>
      <w:r w:rsidRPr="00E56CEE">
        <w:rPr>
          <w:rFonts w:cs="Arial"/>
          <w:sz w:val="18"/>
          <w:szCs w:val="18"/>
        </w:rPr>
        <w:t>Sección</w:t>
      </w:r>
      <w:proofErr w:type="spellEnd"/>
      <w:r w:rsidRPr="00E56CEE">
        <w:rPr>
          <w:rFonts w:cs="Arial"/>
          <w:sz w:val="18"/>
          <w:szCs w:val="18"/>
        </w:rPr>
        <w:t xml:space="preserve"> 5ª, </w:t>
      </w:r>
      <w:proofErr w:type="spellStart"/>
      <w:r w:rsidRPr="00F909AC">
        <w:rPr>
          <w:rFonts w:cs="Arial"/>
          <w:sz w:val="18"/>
          <w:szCs w:val="18"/>
        </w:rPr>
        <w:t>núm</w:t>
      </w:r>
      <w:proofErr w:type="spellEnd"/>
      <w:r w:rsidRPr="00F909AC">
        <w:rPr>
          <w:rFonts w:cs="Arial"/>
          <w:sz w:val="18"/>
          <w:szCs w:val="18"/>
        </w:rPr>
        <w:t>.</w:t>
      </w:r>
      <w:r w:rsidRPr="00E56CEE">
        <w:rPr>
          <w:rFonts w:cs="Arial"/>
          <w:sz w:val="18"/>
          <w:szCs w:val="18"/>
        </w:rPr>
        <w:t xml:space="preserve"> 843/2023, de 20 de </w:t>
      </w:r>
      <w:proofErr w:type="spellStart"/>
      <w:r w:rsidRPr="00E56CEE">
        <w:rPr>
          <w:rFonts w:cs="Arial"/>
          <w:sz w:val="18"/>
          <w:szCs w:val="18"/>
        </w:rPr>
        <w:t>diciembre</w:t>
      </w:r>
      <w:proofErr w:type="spellEnd"/>
      <w:r w:rsidRPr="00E56CEE">
        <w:rPr>
          <w:rFonts w:cs="Arial"/>
          <w:sz w:val="18"/>
          <w:szCs w:val="18"/>
        </w:rPr>
        <w:t xml:space="preserve">, rec. 675/2023.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0">
    <w:p w14:paraId="4A773CA8" w14:textId="77777777" w:rsidR="00864B43" w:rsidRDefault="00864B43" w:rsidP="00F35455">
      <w:pPr>
        <w:pStyle w:val="Textonotapie"/>
      </w:pPr>
      <w:r w:rsidRPr="00E56CEE">
        <w:rPr>
          <w:rStyle w:val="Refdenotaalpie"/>
          <w:rFonts w:cs="Arial"/>
          <w:sz w:val="18"/>
          <w:szCs w:val="18"/>
        </w:rPr>
        <w:footnoteRef/>
      </w:r>
      <w:r w:rsidRPr="00E56CEE">
        <w:rPr>
          <w:rFonts w:cs="Arial"/>
          <w:sz w:val="18"/>
          <w:szCs w:val="18"/>
        </w:rPr>
        <w:t xml:space="preserve"> </w:t>
      </w:r>
      <w:proofErr w:type="spellStart"/>
      <w:r w:rsidRPr="00E56CEE">
        <w:rPr>
          <w:rFonts w:cs="Arial"/>
          <w:sz w:val="18"/>
          <w:szCs w:val="18"/>
        </w:rPr>
        <w:t>Sentencia</w:t>
      </w:r>
      <w:proofErr w:type="spellEnd"/>
      <w:r w:rsidRPr="00E56CEE">
        <w:rPr>
          <w:rFonts w:cs="Arial"/>
          <w:sz w:val="18"/>
          <w:szCs w:val="18"/>
        </w:rPr>
        <w:t xml:space="preserve"> de la Audiencia Provincial de León, </w:t>
      </w:r>
      <w:proofErr w:type="spellStart"/>
      <w:r w:rsidRPr="00E56CEE">
        <w:rPr>
          <w:rFonts w:cs="Arial"/>
          <w:sz w:val="18"/>
          <w:szCs w:val="18"/>
        </w:rPr>
        <w:t>Sección</w:t>
      </w:r>
      <w:proofErr w:type="spellEnd"/>
      <w:r w:rsidRPr="00E56CEE">
        <w:rPr>
          <w:rFonts w:cs="Arial"/>
          <w:sz w:val="18"/>
          <w:szCs w:val="18"/>
        </w:rPr>
        <w:t xml:space="preserve"> </w:t>
      </w:r>
      <w:r w:rsidRPr="00E56CEE">
        <w:rPr>
          <w:rFonts w:eastAsiaTheme="minorEastAsia" w:cs="Arial"/>
          <w:sz w:val="18"/>
          <w:szCs w:val="18"/>
          <w:lang w:eastAsia="es-ES_tradnl"/>
        </w:rPr>
        <w:t xml:space="preserve">2ª, </w:t>
      </w:r>
      <w:proofErr w:type="spellStart"/>
      <w:r w:rsidRPr="00F909AC">
        <w:rPr>
          <w:rFonts w:eastAsiaTheme="minorEastAsia" w:cs="Arial"/>
          <w:sz w:val="18"/>
          <w:szCs w:val="18"/>
          <w:lang w:eastAsia="es-ES_tradnl"/>
        </w:rPr>
        <w:t>núm</w:t>
      </w:r>
      <w:proofErr w:type="spellEnd"/>
      <w:r w:rsidRPr="00F909AC">
        <w:rPr>
          <w:rFonts w:eastAsiaTheme="minorEastAsia" w:cs="Arial"/>
          <w:sz w:val="18"/>
          <w:szCs w:val="18"/>
          <w:lang w:eastAsia="es-ES_tradnl"/>
        </w:rPr>
        <w:t>.</w:t>
      </w:r>
      <w:r w:rsidRPr="00E56CEE">
        <w:rPr>
          <w:rFonts w:eastAsiaTheme="minorEastAsia" w:cs="Arial"/>
          <w:sz w:val="18"/>
          <w:szCs w:val="18"/>
          <w:lang w:eastAsia="es-ES_tradnl"/>
        </w:rPr>
        <w:t xml:space="preserve"> 51/2023, de 8 de </w:t>
      </w:r>
      <w:proofErr w:type="spellStart"/>
      <w:r w:rsidRPr="00E56CEE">
        <w:rPr>
          <w:rFonts w:eastAsiaTheme="minorEastAsia" w:cs="Arial"/>
          <w:sz w:val="18"/>
          <w:szCs w:val="18"/>
          <w:lang w:eastAsia="es-ES_tradnl"/>
        </w:rPr>
        <w:t>febrero</w:t>
      </w:r>
      <w:proofErr w:type="spellEnd"/>
      <w:r w:rsidRPr="00E56CEE">
        <w:rPr>
          <w:rFonts w:eastAsiaTheme="minorEastAsia" w:cs="Arial"/>
          <w:sz w:val="18"/>
          <w:szCs w:val="18"/>
          <w:lang w:eastAsia="es-ES_tradnl"/>
        </w:rPr>
        <w:t xml:space="preserve">, rec. 46/2022. </w:t>
      </w:r>
      <w:proofErr w:type="spellStart"/>
      <w:r w:rsidRPr="00E56CEE">
        <w:rPr>
          <w:rFonts w:cs="Arial"/>
          <w:sz w:val="18"/>
          <w:szCs w:val="18"/>
        </w:rPr>
        <w:t>Validación</w:t>
      </w:r>
      <w:proofErr w:type="spellEnd"/>
      <w:r w:rsidRPr="00E56CEE">
        <w:rPr>
          <w:rFonts w:cs="Arial"/>
          <w:sz w:val="18"/>
          <w:szCs w:val="18"/>
        </w:rPr>
        <w:t xml:space="preserve"> </w:t>
      </w:r>
      <w:proofErr w:type="spellStart"/>
      <w:r w:rsidRPr="00E56CEE">
        <w:rPr>
          <w:rFonts w:cs="Arial"/>
          <w:sz w:val="18"/>
          <w:szCs w:val="18"/>
        </w:rPr>
        <w:t>Reglamento</w:t>
      </w:r>
      <w:proofErr w:type="spellEnd"/>
      <w:r w:rsidRPr="00E56CEE">
        <w:rPr>
          <w:rFonts w:cs="Arial"/>
          <w:sz w:val="18"/>
          <w:szCs w:val="18"/>
        </w:rPr>
        <w:t xml:space="preserve"> Barclays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contrato</w:t>
      </w:r>
      <w:proofErr w:type="spellEnd"/>
      <w:r w:rsidRPr="00E56CEE">
        <w:rPr>
          <w:rFonts w:cs="Arial"/>
          <w:sz w:val="18"/>
          <w:szCs w:val="18"/>
        </w:rPr>
        <w:t xml:space="preserve"> </w:t>
      </w:r>
      <w:proofErr w:type="spellStart"/>
      <w:r w:rsidRPr="00E56CEE">
        <w:rPr>
          <w:rFonts w:cs="Arial"/>
          <w:sz w:val="18"/>
          <w:szCs w:val="18"/>
        </w:rPr>
        <w:t>suscrito</w:t>
      </w:r>
      <w:proofErr w:type="spellEnd"/>
      <w:r w:rsidRPr="00E56CEE">
        <w:rPr>
          <w:rFonts w:cs="Arial"/>
          <w:sz w:val="18"/>
          <w:szCs w:val="18"/>
        </w:rPr>
        <w:t xml:space="preserve"> </w:t>
      </w:r>
      <w:proofErr w:type="spellStart"/>
      <w:r w:rsidRPr="00E56CEE">
        <w:rPr>
          <w:rFonts w:cs="Arial"/>
          <w:sz w:val="18"/>
          <w:szCs w:val="18"/>
        </w:rPr>
        <w:t>en</w:t>
      </w:r>
      <w:proofErr w:type="spellEnd"/>
      <w:r w:rsidRPr="00E56CEE">
        <w:rPr>
          <w:rFonts w:cs="Arial"/>
          <w:sz w:val="18"/>
          <w:szCs w:val="18"/>
        </w:rPr>
        <w:t xml:space="preserve"> </w:t>
      </w:r>
      <w:proofErr w:type="spellStart"/>
      <w:r w:rsidRPr="00E56CEE">
        <w:rPr>
          <w:rFonts w:cs="Arial"/>
          <w:sz w:val="18"/>
          <w:szCs w:val="18"/>
        </w:rPr>
        <w:t>el</w:t>
      </w:r>
      <w:proofErr w:type="spellEnd"/>
      <w:r w:rsidRPr="00E56CEE">
        <w:rPr>
          <w:rFonts w:cs="Arial"/>
          <w:sz w:val="18"/>
          <w:szCs w:val="18"/>
        </w:rPr>
        <w:t xml:space="preserve"> </w:t>
      </w:r>
      <w:proofErr w:type="spellStart"/>
      <w:r w:rsidRPr="00E56CEE">
        <w:rPr>
          <w:rFonts w:cs="Arial"/>
          <w:sz w:val="18"/>
          <w:szCs w:val="18"/>
        </w:rPr>
        <w:t>año</w:t>
      </w:r>
      <w:proofErr w:type="spellEnd"/>
      <w:r w:rsidRPr="00E56CEE">
        <w:rPr>
          <w:rFonts w:cs="Arial"/>
          <w:sz w:val="18"/>
          <w:szCs w:val="18"/>
        </w:rPr>
        <w:t xml:space="preserve"> 2006.</w:t>
      </w:r>
    </w:p>
  </w:footnote>
  <w:footnote w:id="11">
    <w:p w14:paraId="5B5EE587" w14:textId="77777777" w:rsidR="00864B43" w:rsidRPr="00117577" w:rsidRDefault="00864B43" w:rsidP="00F35455">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Sevilla, </w:t>
      </w:r>
      <w:proofErr w:type="spellStart"/>
      <w:r w:rsidRPr="00117577">
        <w:rPr>
          <w:rFonts w:cs="Arial"/>
          <w:sz w:val="18"/>
          <w:szCs w:val="18"/>
        </w:rPr>
        <w:t>Sección</w:t>
      </w:r>
      <w:proofErr w:type="spellEnd"/>
      <w:r w:rsidRPr="00117577">
        <w:rPr>
          <w:rFonts w:cs="Arial"/>
          <w:sz w:val="18"/>
          <w:szCs w:val="18"/>
        </w:rPr>
        <w:t xml:space="preserve"> 5ª, </w:t>
      </w:r>
      <w:proofErr w:type="spellStart"/>
      <w:r w:rsidRPr="00E13639">
        <w:rPr>
          <w:rFonts w:cs="Arial"/>
          <w:sz w:val="18"/>
          <w:szCs w:val="18"/>
        </w:rPr>
        <w:t>núm</w:t>
      </w:r>
      <w:proofErr w:type="spellEnd"/>
      <w:r w:rsidRPr="00117577">
        <w:rPr>
          <w:rFonts w:cs="Arial"/>
          <w:sz w:val="18"/>
          <w:szCs w:val="18"/>
        </w:rPr>
        <w:t xml:space="preserve">. 489/2023, de 20 de </w:t>
      </w:r>
      <w:proofErr w:type="spellStart"/>
      <w:r w:rsidRPr="00117577">
        <w:rPr>
          <w:rFonts w:cs="Arial"/>
          <w:sz w:val="18"/>
          <w:szCs w:val="18"/>
        </w:rPr>
        <w:t>octubre</w:t>
      </w:r>
      <w:proofErr w:type="spellEnd"/>
      <w:r w:rsidRPr="00117577">
        <w:rPr>
          <w:rFonts w:cs="Arial"/>
          <w:sz w:val="18"/>
          <w:szCs w:val="18"/>
        </w:rPr>
        <w:t xml:space="preserve"> rec. 1417/2021.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2002.</w:t>
      </w:r>
    </w:p>
  </w:footnote>
  <w:footnote w:id="12">
    <w:p w14:paraId="629851F2" w14:textId="77777777" w:rsidR="00864B43" w:rsidRDefault="00864B43" w:rsidP="00F35455">
      <w:pPr>
        <w:pStyle w:val="Textonotapie"/>
      </w:pPr>
      <w:r w:rsidRPr="00117577">
        <w:rPr>
          <w:rStyle w:val="Refdenotaalpie"/>
          <w:rFonts w:cs="Arial"/>
          <w:sz w:val="18"/>
          <w:szCs w:val="18"/>
        </w:rPr>
        <w:footnoteRef/>
      </w:r>
      <w:r w:rsidRPr="00117577">
        <w:rPr>
          <w:rFonts w:cs="Arial"/>
          <w:sz w:val="18"/>
          <w:szCs w:val="18"/>
        </w:rPr>
        <w:t xml:space="preserve"> </w:t>
      </w:r>
      <w:proofErr w:type="spellStart"/>
      <w:r w:rsidRPr="00117577">
        <w:rPr>
          <w:rFonts w:cs="Arial"/>
          <w:sz w:val="18"/>
          <w:szCs w:val="18"/>
        </w:rPr>
        <w:t>Sentencia</w:t>
      </w:r>
      <w:proofErr w:type="spellEnd"/>
      <w:r w:rsidRPr="00117577">
        <w:rPr>
          <w:rFonts w:cs="Arial"/>
          <w:sz w:val="18"/>
          <w:szCs w:val="18"/>
        </w:rPr>
        <w:t xml:space="preserve"> de la Audiencia Provincial de Mérida, </w:t>
      </w:r>
      <w:proofErr w:type="spellStart"/>
      <w:r w:rsidRPr="00117577">
        <w:rPr>
          <w:rFonts w:cs="Arial"/>
          <w:sz w:val="18"/>
          <w:szCs w:val="18"/>
        </w:rPr>
        <w:t>Sección</w:t>
      </w:r>
      <w:proofErr w:type="spellEnd"/>
      <w:r w:rsidRPr="00117577">
        <w:rPr>
          <w:rFonts w:cs="Arial"/>
          <w:sz w:val="18"/>
          <w:szCs w:val="18"/>
        </w:rPr>
        <w:t xml:space="preserve"> 3ª, </w:t>
      </w:r>
      <w:proofErr w:type="spellStart"/>
      <w:r w:rsidRPr="00E13639">
        <w:rPr>
          <w:rFonts w:cs="Arial"/>
          <w:sz w:val="18"/>
          <w:szCs w:val="18"/>
        </w:rPr>
        <w:t>núm</w:t>
      </w:r>
      <w:proofErr w:type="spellEnd"/>
      <w:r w:rsidRPr="00E13639">
        <w:rPr>
          <w:rFonts w:cs="Arial"/>
          <w:sz w:val="18"/>
          <w:szCs w:val="18"/>
        </w:rPr>
        <w:t>.</w:t>
      </w:r>
      <w:r w:rsidRPr="00117577">
        <w:rPr>
          <w:rFonts w:cs="Arial"/>
          <w:sz w:val="18"/>
          <w:szCs w:val="18"/>
        </w:rPr>
        <w:t xml:space="preserve"> 136/2023, de 31 de mayo, rec. 935/2022. </w:t>
      </w:r>
      <w:proofErr w:type="spellStart"/>
      <w:r w:rsidRPr="00117577">
        <w:rPr>
          <w:rFonts w:cs="Arial"/>
          <w:sz w:val="18"/>
          <w:szCs w:val="18"/>
        </w:rPr>
        <w:t>Validación</w:t>
      </w:r>
      <w:proofErr w:type="spellEnd"/>
      <w:r w:rsidRPr="00117577">
        <w:rPr>
          <w:rFonts w:cs="Arial"/>
          <w:sz w:val="18"/>
          <w:szCs w:val="18"/>
        </w:rPr>
        <w:t xml:space="preserve"> </w:t>
      </w:r>
      <w:proofErr w:type="spellStart"/>
      <w:r w:rsidRPr="00117577">
        <w:rPr>
          <w:rFonts w:cs="Arial"/>
          <w:sz w:val="18"/>
          <w:szCs w:val="18"/>
        </w:rPr>
        <w:t>Reglamento</w:t>
      </w:r>
      <w:proofErr w:type="spellEnd"/>
      <w:r w:rsidRPr="00117577">
        <w:rPr>
          <w:rFonts w:cs="Arial"/>
          <w:sz w:val="18"/>
          <w:szCs w:val="18"/>
        </w:rPr>
        <w:t xml:space="preserve"> Barclays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contrato</w:t>
      </w:r>
      <w:proofErr w:type="spellEnd"/>
      <w:r w:rsidRPr="00117577">
        <w:rPr>
          <w:rFonts w:cs="Arial"/>
          <w:sz w:val="18"/>
          <w:szCs w:val="18"/>
        </w:rPr>
        <w:t xml:space="preserve"> </w:t>
      </w:r>
      <w:proofErr w:type="spellStart"/>
      <w:r w:rsidRPr="00117577">
        <w:rPr>
          <w:rFonts w:cs="Arial"/>
          <w:sz w:val="18"/>
          <w:szCs w:val="18"/>
        </w:rPr>
        <w:t>suscrito</w:t>
      </w:r>
      <w:proofErr w:type="spellEnd"/>
      <w:r w:rsidRPr="00117577">
        <w:rPr>
          <w:rFonts w:cs="Arial"/>
          <w:sz w:val="18"/>
          <w:szCs w:val="18"/>
        </w:rPr>
        <w:t xml:space="preserve"> </w:t>
      </w:r>
      <w:proofErr w:type="spellStart"/>
      <w:r w:rsidRPr="00117577">
        <w:rPr>
          <w:rFonts w:cs="Arial"/>
          <w:sz w:val="18"/>
          <w:szCs w:val="18"/>
        </w:rPr>
        <w:t>en</w:t>
      </w:r>
      <w:proofErr w:type="spellEnd"/>
      <w:r w:rsidRPr="00117577">
        <w:rPr>
          <w:rFonts w:cs="Arial"/>
          <w:sz w:val="18"/>
          <w:szCs w:val="18"/>
        </w:rPr>
        <w:t xml:space="preserve"> </w:t>
      </w:r>
      <w:proofErr w:type="spellStart"/>
      <w:r w:rsidRPr="00117577">
        <w:rPr>
          <w:rFonts w:cs="Arial"/>
          <w:sz w:val="18"/>
          <w:szCs w:val="18"/>
        </w:rPr>
        <w:t>el</w:t>
      </w:r>
      <w:proofErr w:type="spellEnd"/>
      <w:r w:rsidRPr="00117577">
        <w:rPr>
          <w:rFonts w:cs="Arial"/>
          <w:sz w:val="18"/>
          <w:szCs w:val="18"/>
        </w:rPr>
        <w:t xml:space="preserve"> </w:t>
      </w:r>
      <w:proofErr w:type="spellStart"/>
      <w:r w:rsidRPr="00117577">
        <w:rPr>
          <w:rFonts w:cs="Arial"/>
          <w:sz w:val="18"/>
          <w:szCs w:val="18"/>
        </w:rPr>
        <w:t>año</w:t>
      </w:r>
      <w:proofErr w:type="spellEnd"/>
      <w:r w:rsidRPr="00117577">
        <w:rPr>
          <w:rFonts w:cs="Arial"/>
          <w:sz w:val="18"/>
          <w:szCs w:val="18"/>
        </w:rPr>
        <w:t xml:space="preserve"> 2004.</w:t>
      </w:r>
    </w:p>
  </w:footnote>
  <w:footnote w:id="13">
    <w:p w14:paraId="550A56E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14">
    <w:p w14:paraId="08B48CC6" w14:textId="77777777" w:rsidR="00864B43" w:rsidRPr="00F81424" w:rsidRDefault="00864B43" w:rsidP="00F35455">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15">
    <w:p w14:paraId="11894BE5" w14:textId="77777777" w:rsidR="00864B43" w:rsidRDefault="00864B43" w:rsidP="00F35455">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16">
    <w:p w14:paraId="5B313A00" w14:textId="77777777" w:rsidR="00864B43" w:rsidRDefault="00864B43" w:rsidP="00F35455">
      <w:pPr>
        <w:pStyle w:val="Textonotapie"/>
      </w:pPr>
    </w:p>
  </w:footnote>
  <w:footnote w:id="17">
    <w:p w14:paraId="0A8AF97B" w14:textId="77777777" w:rsidR="00864B43" w:rsidRPr="00F81424" w:rsidRDefault="00864B43" w:rsidP="00F35455">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18">
    <w:p w14:paraId="1091913E"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19">
    <w:p w14:paraId="3B7DBBC9" w14:textId="77777777" w:rsidR="00864B43" w:rsidRPr="00F144A4" w:rsidRDefault="00864B43" w:rsidP="00F35455">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20">
    <w:p w14:paraId="6199D3B3" w14:textId="77777777" w:rsidR="00864B43" w:rsidRDefault="00864B43" w:rsidP="00F35455">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21">
    <w:p w14:paraId="655B7761"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22">
    <w:p w14:paraId="00FFC006" w14:textId="77777777" w:rsidR="00864B43" w:rsidRPr="00E64D9A" w:rsidRDefault="00864B43" w:rsidP="00F35455">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23">
    <w:p w14:paraId="6E765C5A" w14:textId="77777777" w:rsidR="00864B43" w:rsidRDefault="00864B43" w:rsidP="00F35455">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24">
    <w:p w14:paraId="4DC1CF0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25">
    <w:p w14:paraId="1F30E963"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26">
    <w:p w14:paraId="32762F44"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27">
    <w:p w14:paraId="7B00154C" w14:textId="77777777" w:rsidR="00864B43" w:rsidRPr="00F43538" w:rsidRDefault="00864B43" w:rsidP="00F35455">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28">
    <w:p w14:paraId="4D3DFD65" w14:textId="77777777" w:rsidR="00864B43" w:rsidRDefault="00864B43" w:rsidP="00F35455">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29">
    <w:p w14:paraId="03FFBB6F" w14:textId="77777777" w:rsidR="00037101" w:rsidRPr="00626344" w:rsidRDefault="00037101" w:rsidP="00037101">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30">
    <w:p w14:paraId="38ECDF35" w14:textId="77777777" w:rsidR="00864B43" w:rsidRPr="001876DE" w:rsidRDefault="00864B43" w:rsidP="00132009">
      <w:pPr>
        <w:pStyle w:val="Textonotapie"/>
        <w:rPr>
          <w:lang w:val="es-ES_tradnl"/>
        </w:rPr>
      </w:pPr>
      <w:r>
        <w:rPr>
          <w:rStyle w:val="Refdenotaalpie"/>
        </w:rPr>
        <w:footnoteRef/>
      </w:r>
      <w:r w:rsidRPr="001876DE">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31">
    <w:p w14:paraId="723BB97C" w14:textId="77777777" w:rsidR="00864B43" w:rsidRPr="00BD1A23" w:rsidRDefault="00864B43" w:rsidP="00132009">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2">
    <w:p w14:paraId="7847C3F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33">
    <w:p w14:paraId="743555DB" w14:textId="77777777" w:rsidR="00864B43" w:rsidRPr="00DC40EB" w:rsidRDefault="00864B43" w:rsidP="00132009">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34">
    <w:p w14:paraId="3D2BBA41" w14:textId="77777777" w:rsidR="00864B43" w:rsidRPr="00E268FE" w:rsidRDefault="00864B43" w:rsidP="00132009">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5">
    <w:p w14:paraId="519527A7" w14:textId="77777777" w:rsidR="00864B43" w:rsidRPr="004E1CD5" w:rsidRDefault="00864B43" w:rsidP="00132009">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6">
    <w:p w14:paraId="621F1BEA"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7">
    <w:p w14:paraId="446450DE" w14:textId="77777777" w:rsidR="00864B43" w:rsidRPr="00CB2A0D" w:rsidRDefault="00864B43" w:rsidP="00132009">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8">
    <w:p w14:paraId="577F29C4" w14:textId="77777777" w:rsidR="00864B43" w:rsidRPr="0041663E" w:rsidRDefault="00864B43" w:rsidP="00132009">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3"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9">
    <w:p w14:paraId="44722B3B" w14:textId="77777777" w:rsidR="00864B43" w:rsidRPr="0041663E" w:rsidRDefault="00864B43" w:rsidP="00132009">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40">
    <w:p w14:paraId="6AF146E7" w14:textId="77777777" w:rsidR="00864B43" w:rsidRPr="0041663E" w:rsidRDefault="00864B43" w:rsidP="00132009">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41">
    <w:p w14:paraId="2744D349" w14:textId="77777777" w:rsidR="00037101" w:rsidRPr="0004782D" w:rsidRDefault="00037101" w:rsidP="00037101">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42">
    <w:p w14:paraId="166A6CB7" w14:textId="77777777" w:rsidR="00037101" w:rsidRPr="0041663E"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43">
    <w:p w14:paraId="0BD9701E" w14:textId="77777777" w:rsidR="00037101" w:rsidRPr="0041663E"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44">
    <w:p w14:paraId="2FAED4E3" w14:textId="77777777" w:rsidR="00037101" w:rsidRPr="00CB2A0D" w:rsidRDefault="00037101" w:rsidP="00037101">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5">
    <w:p w14:paraId="6129E5D3" w14:textId="77777777" w:rsidR="00037101" w:rsidRPr="0041663E" w:rsidRDefault="00037101" w:rsidP="00037101">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6">
    <w:p w14:paraId="1F62B5EF" w14:textId="77777777" w:rsidR="00037101" w:rsidRPr="00CB2A0D" w:rsidRDefault="00037101" w:rsidP="00037101">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7">
    <w:p w14:paraId="28EA42FB" w14:textId="77777777" w:rsidR="00037101" w:rsidRPr="008C6AF4" w:rsidRDefault="00037101" w:rsidP="00037101">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8">
    <w:p w14:paraId="3E1850A7" w14:textId="77777777" w:rsidR="00037101" w:rsidRPr="0041663E" w:rsidRDefault="00037101" w:rsidP="00037101">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5"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49">
    <w:p w14:paraId="45DAFCB8" w14:textId="77777777" w:rsidR="00037101" w:rsidRPr="0041663E" w:rsidRDefault="00037101" w:rsidP="00037101">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50">
    <w:p w14:paraId="7D1E07D1"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51">
    <w:p w14:paraId="041EC920"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52">
    <w:p w14:paraId="2C168F31" w14:textId="77777777" w:rsidR="00037101" w:rsidRPr="0041663E" w:rsidRDefault="00037101" w:rsidP="00037101">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53">
    <w:p w14:paraId="788017F9" w14:textId="77777777" w:rsidR="00037101" w:rsidRPr="008430E3" w:rsidRDefault="00037101" w:rsidP="00037101">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54">
    <w:p w14:paraId="6524AF1B" w14:textId="77777777" w:rsidR="00037101" w:rsidRPr="000F5CF8" w:rsidRDefault="00037101" w:rsidP="00037101">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5">
    <w:p w14:paraId="4B5E7E31" w14:textId="77777777" w:rsidR="00037101" w:rsidRPr="00543339" w:rsidRDefault="00037101" w:rsidP="00037101">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6">
    <w:p w14:paraId="031C0069" w14:textId="77777777" w:rsidR="00037101" w:rsidRPr="00626344" w:rsidRDefault="00037101" w:rsidP="00037101">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7"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7">
    <w:p w14:paraId="582D190A" w14:textId="77777777" w:rsidR="00037101" w:rsidRPr="00B1623D" w:rsidRDefault="00037101" w:rsidP="00037101">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58">
    <w:p w14:paraId="552676A3" w14:textId="77777777" w:rsidR="00037101" w:rsidRPr="00BC379A" w:rsidRDefault="00037101" w:rsidP="00037101">
      <w:pPr>
        <w:pStyle w:val="Textonotapie"/>
        <w:tabs>
          <w:tab w:val="clear" w:pos="720"/>
          <w:tab w:val="left" w:pos="993"/>
        </w:tabs>
        <w:ind w:left="0" w:firstLine="0"/>
        <w:rPr>
          <w:lang w:val="es-ES_tradnl"/>
        </w:rPr>
      </w:pPr>
      <w:r>
        <w:rPr>
          <w:rStyle w:val="Refdenotaalpie"/>
        </w:rPr>
        <w:footnoteRef/>
      </w:r>
      <w:hyperlink r:id="rId8"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9">
    <w:p w14:paraId="296D0FD6" w14:textId="77777777" w:rsidR="00864B43" w:rsidRPr="005115E4" w:rsidRDefault="00864B43" w:rsidP="00F3545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 xml:space="preserve">:ES:TS:2019:3315 Sala de lo Civil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de Resolución: 566/2019  Municipio: Madrid  Ponente: PEDRO JOSE VELA TORRES  </w:t>
      </w:r>
      <w:proofErr w:type="spellStart"/>
      <w:r w:rsidRPr="007F45B0">
        <w:rPr>
          <w:rFonts w:eastAsia="Book Antiqua" w:cs="Arial"/>
          <w:sz w:val="18"/>
          <w:szCs w:val="18"/>
          <w:lang w:val="es-ES_tradnl"/>
        </w:rPr>
        <w:t>Nº</w:t>
      </w:r>
      <w:proofErr w:type="spellEnd"/>
      <w:r w:rsidRPr="007F45B0">
        <w:rPr>
          <w:rFonts w:eastAsia="Book Antiqua" w:cs="Arial"/>
          <w:sz w:val="18"/>
          <w:szCs w:val="18"/>
          <w:lang w:val="es-ES_tradnl"/>
        </w:rPr>
        <w:t xml:space="preserve"> Recurso: 725/2017</w:t>
      </w:r>
    </w:p>
  </w:footnote>
  <w:footnote w:id="60">
    <w:p w14:paraId="58054854" w14:textId="77777777" w:rsidR="00864B43" w:rsidRPr="005115E4" w:rsidRDefault="00864B43" w:rsidP="00F35455">
      <w:pPr>
        <w:pStyle w:val="Textonotapie"/>
        <w:rPr>
          <w:rFonts w:cs="Arial"/>
          <w:lang w:val="es-ES"/>
        </w:rPr>
      </w:pPr>
    </w:p>
  </w:footnote>
  <w:footnote w:id="61">
    <w:p w14:paraId="5DB49236"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 xml:space="preserve">:2018:6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5/2018 Municipio: Soria  Ponente: JOSE MANUEL SANCHEZ SISCART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5/2018</w:t>
      </w:r>
    </w:p>
  </w:footnote>
  <w:footnote w:id="62">
    <w:p w14:paraId="7359F755" w14:textId="77777777" w:rsidR="00864B43" w:rsidRDefault="00864B43" w:rsidP="00F3545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 xml:space="preserve">:2012:750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de Resolución: 23/2012  Municipio: Valencia  Ponente: ALEJANDRO FRANCISCO GIMENEZ MURRIA  </w:t>
      </w:r>
      <w:proofErr w:type="spellStart"/>
      <w:r w:rsidRPr="007F45B0">
        <w:rPr>
          <w:rFonts w:eastAsia="Book Antiqua" w:cs="Arial"/>
          <w:szCs w:val="16"/>
          <w:lang w:val="es-ES_tradnl"/>
        </w:rPr>
        <w:t>Nº</w:t>
      </w:r>
      <w:proofErr w:type="spellEnd"/>
      <w:r w:rsidRPr="007F45B0">
        <w:rPr>
          <w:rFonts w:eastAsia="Book Antiqua" w:cs="Arial"/>
          <w:szCs w:val="16"/>
          <w:lang w:val="es-ES_tradnl"/>
        </w:rPr>
        <w:t xml:space="preserve"> Recurso: 749/2011</w:t>
      </w:r>
    </w:p>
  </w:footnote>
  <w:footnote w:id="63">
    <w:p w14:paraId="5D72704A" w14:textId="77777777" w:rsidR="00864B43" w:rsidRPr="007F45B0" w:rsidRDefault="00864B43" w:rsidP="00F3545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 xml:space="preserve">:2012:2717  </w:t>
      </w:r>
      <w:proofErr w:type="spellStart"/>
      <w:r w:rsidRPr="007F45B0">
        <w:rPr>
          <w:rFonts w:eastAsia="Book Antiqua"/>
          <w:szCs w:val="16"/>
          <w:lang w:val="es-ES_tradnl"/>
        </w:rPr>
        <w:t>Nº</w:t>
      </w:r>
      <w:proofErr w:type="spellEnd"/>
      <w:r w:rsidRPr="007F45B0">
        <w:rPr>
          <w:rFonts w:eastAsia="Book Antiqua"/>
          <w:szCs w:val="16"/>
          <w:lang w:val="es-ES_tradnl"/>
        </w:rPr>
        <w:t xml:space="preserve"> de Resolución: 386/2012  Municipio: Cartagena  Ponente: MIGUEL ANGEL LARROSA AMANTE  </w:t>
      </w:r>
      <w:proofErr w:type="spellStart"/>
      <w:r w:rsidRPr="007F45B0">
        <w:rPr>
          <w:rFonts w:eastAsia="Book Antiqua"/>
          <w:szCs w:val="16"/>
          <w:lang w:val="es-ES_tradnl"/>
        </w:rPr>
        <w:t>Nº</w:t>
      </w:r>
      <w:proofErr w:type="spellEnd"/>
      <w:r w:rsidRPr="007F45B0">
        <w:rPr>
          <w:rFonts w:eastAsia="Book Antiqua"/>
          <w:szCs w:val="16"/>
          <w:lang w:val="es-ES_tradnl"/>
        </w:rPr>
        <w:t xml:space="preserve"> Recurso: 412/2012</w:t>
      </w:r>
    </w:p>
    <w:p w14:paraId="0A4A9CD4" w14:textId="77777777" w:rsidR="00864B43" w:rsidRDefault="00864B43" w:rsidP="00F35455">
      <w:pPr>
        <w:pStyle w:val="Textonotapie"/>
        <w:tabs>
          <w:tab w:val="clear" w:pos="720"/>
          <w:tab w:val="left" w:pos="0"/>
        </w:tabs>
        <w:ind w:left="0"/>
        <w:rPr>
          <w:rFonts w:cs="Arial"/>
          <w:sz w:val="18"/>
          <w:szCs w:val="18"/>
          <w:lang w:val="es-ES_tradnl"/>
        </w:rPr>
      </w:pPr>
    </w:p>
  </w:footnote>
  <w:footnote w:id="64">
    <w:p w14:paraId="57D5D853" w14:textId="77777777" w:rsidR="00037101" w:rsidRDefault="00037101" w:rsidP="00037101">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65">
    <w:p w14:paraId="41D8CBE2" w14:textId="77777777" w:rsidR="00037101" w:rsidRDefault="00037101" w:rsidP="00037101">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66">
    <w:p w14:paraId="35126DE0" w14:textId="77777777" w:rsidR="00037101" w:rsidRDefault="00037101" w:rsidP="00037101">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121DF92D" w:rsidR="00864B43" w:rsidRDefault="00864B43" w:rsidP="008660CB">
    <w:pPr>
      <w:pStyle w:val="Encabezado"/>
      <w:jc w:val="center"/>
    </w:pPr>
    <w:r>
      <w:t xml:space="preserve">- </w:t>
    </w:r>
    <w:r>
      <w:fldChar w:fldCharType="begin"/>
    </w:r>
    <w:r>
      <w:instrText xml:space="preserve"> PAGE  \* MERGEFORMAT </w:instrText>
    </w:r>
    <w:r>
      <w:fldChar w:fldCharType="separate"/>
    </w:r>
    <w:r w:rsidR="00F05DB3">
      <w:rPr>
        <w:noProof/>
      </w:rPr>
      <w:t>38</w:t>
    </w:r>
    <w:r>
      <w:fldChar w:fldCharType="end"/>
    </w:r>
    <w:r>
      <w:t xml:space="preserve"> -</w:t>
    </w:r>
  </w:p>
  <w:p w14:paraId="1C25F6AC" w14:textId="77777777" w:rsidR="00864B43" w:rsidRDefault="00864B43" w:rsidP="008660CB">
    <w:pPr>
      <w:pStyle w:val="Encabezado"/>
      <w:jc w:val="left"/>
    </w:pPr>
  </w:p>
  <w:p w14:paraId="7774DD6D" w14:textId="77777777" w:rsidR="00864B43" w:rsidRDefault="00864B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0F2275"/>
    <w:multiLevelType w:val="hybridMultilevel"/>
    <w:tmpl w:val="8BCEF04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6"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7"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0"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2"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3"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4"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5"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6"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8"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934968577">
    <w:abstractNumId w:val="2"/>
  </w:num>
  <w:num w:numId="2" w16cid:durableId="1958219710">
    <w:abstractNumId w:val="6"/>
  </w:num>
  <w:num w:numId="3" w16cid:durableId="905142044">
    <w:abstractNumId w:val="16"/>
  </w:num>
  <w:num w:numId="4" w16cid:durableId="1049693828">
    <w:abstractNumId w:val="4"/>
  </w:num>
  <w:num w:numId="5" w16cid:durableId="352272403">
    <w:abstractNumId w:val="10"/>
  </w:num>
  <w:num w:numId="6" w16cid:durableId="809176645">
    <w:abstractNumId w:val="5"/>
  </w:num>
  <w:num w:numId="7" w16cid:durableId="456997575">
    <w:abstractNumId w:val="21"/>
  </w:num>
  <w:num w:numId="8" w16cid:durableId="1438599747">
    <w:abstractNumId w:val="24"/>
  </w:num>
  <w:num w:numId="9" w16cid:durableId="1770195634">
    <w:abstractNumId w:val="22"/>
  </w:num>
  <w:num w:numId="10" w16cid:durableId="1299333913">
    <w:abstractNumId w:val="11"/>
  </w:num>
  <w:num w:numId="11" w16cid:durableId="874998290">
    <w:abstractNumId w:val="14"/>
  </w:num>
  <w:num w:numId="12" w16cid:durableId="1739018331">
    <w:abstractNumId w:val="3"/>
  </w:num>
  <w:num w:numId="13" w16cid:durableId="3767099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59298636">
    <w:abstractNumId w:val="25"/>
  </w:num>
  <w:num w:numId="15" w16cid:durableId="137378831">
    <w:abstractNumId w:val="8"/>
  </w:num>
  <w:num w:numId="16" w16cid:durableId="1859077345">
    <w:abstractNumId w:val="17"/>
  </w:num>
  <w:num w:numId="17" w16cid:durableId="2130782295">
    <w:abstractNumId w:val="26"/>
  </w:num>
  <w:num w:numId="18" w16cid:durableId="366485869">
    <w:abstractNumId w:val="9"/>
  </w:num>
  <w:num w:numId="19" w16cid:durableId="1902474700">
    <w:abstractNumId w:val="0"/>
  </w:num>
  <w:num w:numId="20" w16cid:durableId="988096746">
    <w:abstractNumId w:val="15"/>
  </w:num>
  <w:num w:numId="21" w16cid:durableId="608853844">
    <w:abstractNumId w:val="19"/>
  </w:num>
  <w:num w:numId="22" w16cid:durableId="2094006788">
    <w:abstractNumId w:val="18"/>
  </w:num>
  <w:num w:numId="23" w16cid:durableId="161438608">
    <w:abstractNumId w:val="23"/>
  </w:num>
  <w:num w:numId="24" w16cid:durableId="1992782403">
    <w:abstractNumId w:val="29"/>
  </w:num>
  <w:num w:numId="25" w16cid:durableId="1663242016">
    <w:abstractNumId w:val="7"/>
  </w:num>
  <w:num w:numId="26" w16cid:durableId="2034839269">
    <w:abstractNumId w:val="28"/>
  </w:num>
  <w:num w:numId="27" w16cid:durableId="536312527">
    <w:abstractNumId w:val="1"/>
  </w:num>
  <w:num w:numId="28" w16cid:durableId="661081877">
    <w:abstractNumId w:val="20"/>
  </w:num>
  <w:num w:numId="29" w16cid:durableId="156850393">
    <w:abstractNumId w:val="2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itana Bermudez Bermudez">
    <w15:presenceInfo w15:providerId="AD" w15:userId="S-1-5-21-3187138935-3618888681-1948819262-1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74DD"/>
    <w:rsid w:val="00017A68"/>
    <w:rsid w:val="000201F8"/>
    <w:rsid w:val="00020689"/>
    <w:rsid w:val="00021011"/>
    <w:rsid w:val="000222FA"/>
    <w:rsid w:val="0002403F"/>
    <w:rsid w:val="0002441E"/>
    <w:rsid w:val="00026A76"/>
    <w:rsid w:val="000303C4"/>
    <w:rsid w:val="00037101"/>
    <w:rsid w:val="00040E28"/>
    <w:rsid w:val="00041450"/>
    <w:rsid w:val="00042C53"/>
    <w:rsid w:val="00043A80"/>
    <w:rsid w:val="0004544B"/>
    <w:rsid w:val="00047AEB"/>
    <w:rsid w:val="00052730"/>
    <w:rsid w:val="00052C96"/>
    <w:rsid w:val="000624A9"/>
    <w:rsid w:val="00064621"/>
    <w:rsid w:val="00071E3B"/>
    <w:rsid w:val="00083E24"/>
    <w:rsid w:val="000903CA"/>
    <w:rsid w:val="00091813"/>
    <w:rsid w:val="00092B22"/>
    <w:rsid w:val="00093079"/>
    <w:rsid w:val="0009381F"/>
    <w:rsid w:val="00093909"/>
    <w:rsid w:val="0009508A"/>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7C48"/>
    <w:rsid w:val="001213C6"/>
    <w:rsid w:val="001301A4"/>
    <w:rsid w:val="00132009"/>
    <w:rsid w:val="00133B08"/>
    <w:rsid w:val="00134AE3"/>
    <w:rsid w:val="00142F4F"/>
    <w:rsid w:val="00143178"/>
    <w:rsid w:val="00143AE0"/>
    <w:rsid w:val="001467B8"/>
    <w:rsid w:val="00147F62"/>
    <w:rsid w:val="00152664"/>
    <w:rsid w:val="001554F0"/>
    <w:rsid w:val="00156F64"/>
    <w:rsid w:val="00164694"/>
    <w:rsid w:val="00164A05"/>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4722"/>
    <w:rsid w:val="00206B1C"/>
    <w:rsid w:val="0021191C"/>
    <w:rsid w:val="0022014F"/>
    <w:rsid w:val="00221DE2"/>
    <w:rsid w:val="002242E4"/>
    <w:rsid w:val="00225252"/>
    <w:rsid w:val="00230BD2"/>
    <w:rsid w:val="00232E6B"/>
    <w:rsid w:val="00247E76"/>
    <w:rsid w:val="0025196A"/>
    <w:rsid w:val="00253821"/>
    <w:rsid w:val="00257D55"/>
    <w:rsid w:val="0027059F"/>
    <w:rsid w:val="002709D1"/>
    <w:rsid w:val="0027283A"/>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4458"/>
    <w:rsid w:val="0035748F"/>
    <w:rsid w:val="003615AD"/>
    <w:rsid w:val="00362D12"/>
    <w:rsid w:val="00365920"/>
    <w:rsid w:val="00366FA5"/>
    <w:rsid w:val="003701AD"/>
    <w:rsid w:val="003819C9"/>
    <w:rsid w:val="00385EF3"/>
    <w:rsid w:val="003906A9"/>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B0D"/>
    <w:rsid w:val="00541D06"/>
    <w:rsid w:val="005427ED"/>
    <w:rsid w:val="00545E86"/>
    <w:rsid w:val="00546354"/>
    <w:rsid w:val="00546360"/>
    <w:rsid w:val="00547D7B"/>
    <w:rsid w:val="00551EB4"/>
    <w:rsid w:val="00557446"/>
    <w:rsid w:val="00563D29"/>
    <w:rsid w:val="00567295"/>
    <w:rsid w:val="00570575"/>
    <w:rsid w:val="0057085C"/>
    <w:rsid w:val="00582F4B"/>
    <w:rsid w:val="00585E70"/>
    <w:rsid w:val="00586325"/>
    <w:rsid w:val="00586EB4"/>
    <w:rsid w:val="00587484"/>
    <w:rsid w:val="00592561"/>
    <w:rsid w:val="0059421B"/>
    <w:rsid w:val="005945B8"/>
    <w:rsid w:val="005A2490"/>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219D"/>
    <w:rsid w:val="00656890"/>
    <w:rsid w:val="00657B99"/>
    <w:rsid w:val="00657FB1"/>
    <w:rsid w:val="006647ED"/>
    <w:rsid w:val="00664CBF"/>
    <w:rsid w:val="00664EC6"/>
    <w:rsid w:val="00665A5B"/>
    <w:rsid w:val="00671861"/>
    <w:rsid w:val="006801CE"/>
    <w:rsid w:val="00684F98"/>
    <w:rsid w:val="0068595C"/>
    <w:rsid w:val="006866D8"/>
    <w:rsid w:val="00693528"/>
    <w:rsid w:val="00697879"/>
    <w:rsid w:val="006A4042"/>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084E"/>
    <w:rsid w:val="00707DA2"/>
    <w:rsid w:val="00707F3A"/>
    <w:rsid w:val="00710C16"/>
    <w:rsid w:val="007120AB"/>
    <w:rsid w:val="00722415"/>
    <w:rsid w:val="00723A0A"/>
    <w:rsid w:val="007261DB"/>
    <w:rsid w:val="00740AF8"/>
    <w:rsid w:val="00752F02"/>
    <w:rsid w:val="007603D0"/>
    <w:rsid w:val="00767BA5"/>
    <w:rsid w:val="00772525"/>
    <w:rsid w:val="00772F52"/>
    <w:rsid w:val="0077376D"/>
    <w:rsid w:val="0077556D"/>
    <w:rsid w:val="00776F81"/>
    <w:rsid w:val="00787D3E"/>
    <w:rsid w:val="00790859"/>
    <w:rsid w:val="007A12AF"/>
    <w:rsid w:val="007A2109"/>
    <w:rsid w:val="007B159D"/>
    <w:rsid w:val="007B16F5"/>
    <w:rsid w:val="007B5D14"/>
    <w:rsid w:val="007C03F7"/>
    <w:rsid w:val="007C164D"/>
    <w:rsid w:val="007C3744"/>
    <w:rsid w:val="007D10E8"/>
    <w:rsid w:val="007D4602"/>
    <w:rsid w:val="007D4683"/>
    <w:rsid w:val="007D5C97"/>
    <w:rsid w:val="007F53F7"/>
    <w:rsid w:val="007F6A1C"/>
    <w:rsid w:val="007F7F66"/>
    <w:rsid w:val="0080193B"/>
    <w:rsid w:val="00807CCA"/>
    <w:rsid w:val="00807EAC"/>
    <w:rsid w:val="00816CA1"/>
    <w:rsid w:val="008203C2"/>
    <w:rsid w:val="00821704"/>
    <w:rsid w:val="00822317"/>
    <w:rsid w:val="00826150"/>
    <w:rsid w:val="00827FF9"/>
    <w:rsid w:val="008305D6"/>
    <w:rsid w:val="008403F1"/>
    <w:rsid w:val="00844C07"/>
    <w:rsid w:val="0085100C"/>
    <w:rsid w:val="00856C9E"/>
    <w:rsid w:val="00857579"/>
    <w:rsid w:val="008615D9"/>
    <w:rsid w:val="00861FBD"/>
    <w:rsid w:val="00864B43"/>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5BAE"/>
    <w:rsid w:val="00906923"/>
    <w:rsid w:val="00911B48"/>
    <w:rsid w:val="00913347"/>
    <w:rsid w:val="009138B9"/>
    <w:rsid w:val="009143FF"/>
    <w:rsid w:val="00914AF6"/>
    <w:rsid w:val="00914FB7"/>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771"/>
    <w:rsid w:val="009F3AA9"/>
    <w:rsid w:val="009F407B"/>
    <w:rsid w:val="009F4DD6"/>
    <w:rsid w:val="009F5E0D"/>
    <w:rsid w:val="00A03217"/>
    <w:rsid w:val="00A068AC"/>
    <w:rsid w:val="00A0721E"/>
    <w:rsid w:val="00A110F7"/>
    <w:rsid w:val="00A11298"/>
    <w:rsid w:val="00A13612"/>
    <w:rsid w:val="00A1635C"/>
    <w:rsid w:val="00A21AF6"/>
    <w:rsid w:val="00A23128"/>
    <w:rsid w:val="00A268D7"/>
    <w:rsid w:val="00A303F4"/>
    <w:rsid w:val="00A31142"/>
    <w:rsid w:val="00A47C60"/>
    <w:rsid w:val="00A54CED"/>
    <w:rsid w:val="00A62CD9"/>
    <w:rsid w:val="00A644F9"/>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B75EE"/>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26A9A"/>
    <w:rsid w:val="00B35276"/>
    <w:rsid w:val="00B40328"/>
    <w:rsid w:val="00B4157F"/>
    <w:rsid w:val="00B52118"/>
    <w:rsid w:val="00B54430"/>
    <w:rsid w:val="00B63DF3"/>
    <w:rsid w:val="00B65AE0"/>
    <w:rsid w:val="00B66179"/>
    <w:rsid w:val="00B72A78"/>
    <w:rsid w:val="00B750AD"/>
    <w:rsid w:val="00B75F8E"/>
    <w:rsid w:val="00B8026E"/>
    <w:rsid w:val="00B826DE"/>
    <w:rsid w:val="00BB1810"/>
    <w:rsid w:val="00BB6351"/>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4079"/>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CF6EE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43CB"/>
    <w:rsid w:val="00D67411"/>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4496"/>
    <w:rsid w:val="00E31A95"/>
    <w:rsid w:val="00E40C58"/>
    <w:rsid w:val="00E44DEB"/>
    <w:rsid w:val="00E45680"/>
    <w:rsid w:val="00E46D57"/>
    <w:rsid w:val="00E55478"/>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32DD"/>
    <w:rsid w:val="00ED08A9"/>
    <w:rsid w:val="00ED1B41"/>
    <w:rsid w:val="00ED4803"/>
    <w:rsid w:val="00EE0820"/>
    <w:rsid w:val="00EE5E05"/>
    <w:rsid w:val="00EE6506"/>
    <w:rsid w:val="00EE6E18"/>
    <w:rsid w:val="00EE7DC6"/>
    <w:rsid w:val="00EF1928"/>
    <w:rsid w:val="00F022E0"/>
    <w:rsid w:val="00F05DB3"/>
    <w:rsid w:val="00F121CB"/>
    <w:rsid w:val="00F15680"/>
    <w:rsid w:val="00F164AB"/>
    <w:rsid w:val="00F22B59"/>
    <w:rsid w:val="00F24A01"/>
    <w:rsid w:val="00F35455"/>
    <w:rsid w:val="00F35B13"/>
    <w:rsid w:val="00F445F1"/>
    <w:rsid w:val="00F51543"/>
    <w:rsid w:val="00F539D5"/>
    <w:rsid w:val="00F62290"/>
    <w:rsid w:val="00F6340A"/>
    <w:rsid w:val="00F63D71"/>
    <w:rsid w:val="00F66853"/>
    <w:rsid w:val="00F670BF"/>
    <w:rsid w:val="00F702DC"/>
    <w:rsid w:val="00F70CE8"/>
    <w:rsid w:val="00F70FD6"/>
    <w:rsid w:val="00F75BC7"/>
    <w:rsid w:val="00F76CAD"/>
    <w:rsid w:val="00F77030"/>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D686B"/>
    <w:rsid w:val="00FE1786"/>
    <w:rsid w:val="00FE374F"/>
    <w:rsid w:val="00FE4D95"/>
    <w:rsid w:val="00FE5DA8"/>
    <w:rsid w:val="00FF133D"/>
    <w:rsid w:val="00FF3597"/>
    <w:rsid w:val="00FF39E2"/>
    <w:rsid w:val="00FF683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132009"/>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132009"/>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132009"/>
    <w:rPr>
      <w:rFonts w:eastAsia="Arial Unicode MS"/>
      <w:sz w:val="20"/>
    </w:rPr>
  </w:style>
  <w:style w:type="character" w:customStyle="1" w:styleId="Ttulo8Car">
    <w:name w:val="Título 8 Car"/>
    <w:basedOn w:val="Fuentedeprrafopredeter"/>
    <w:link w:val="Ttulo8"/>
    <w:uiPriority w:val="9"/>
    <w:semiHidden/>
    <w:rsid w:val="00132009"/>
    <w:rPr>
      <w:rFonts w:eastAsia="Arial Unicode MS"/>
      <w:i/>
      <w:sz w:val="20"/>
    </w:rPr>
  </w:style>
  <w:style w:type="character" w:customStyle="1" w:styleId="Ttulo9Car">
    <w:name w:val="Título 9 Car"/>
    <w:basedOn w:val="Fuentedeprrafopredeter"/>
    <w:link w:val="Ttulo9"/>
    <w:uiPriority w:val="9"/>
    <w:semiHidden/>
    <w:rsid w:val="00132009"/>
    <w:rPr>
      <w:rFonts w:eastAsia="Arial Unicode MS"/>
      <w:b/>
      <w:i/>
      <w:sz w:val="18"/>
    </w:rPr>
  </w:style>
  <w:style w:type="character" w:customStyle="1" w:styleId="ui-provider">
    <w:name w:val="ui-provider"/>
    <w:basedOn w:val="Fuentedeprrafopredeter"/>
    <w:rsid w:val="00132009"/>
  </w:style>
  <w:style w:type="paragraph" w:customStyle="1" w:styleId="paragraph">
    <w:name w:val="paragraph"/>
    <w:basedOn w:val="Normal"/>
    <w:rsid w:val="00F35455"/>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F35455"/>
  </w:style>
  <w:style w:type="character" w:customStyle="1" w:styleId="eop">
    <w:name w:val="eop"/>
    <w:basedOn w:val="Fuentedeprrafopredeter"/>
    <w:rsid w:val="00F3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s://www.bde.es/f/webbde/Secciones/Publicaciones/PublicacionesAnuales/MemoriaServicioReclamaciones/17/MSR2017_Documento_completo.pdf" TargetMode="External"/><Relationship Id="rId3" Type="http://schemas.openxmlformats.org/officeDocument/2006/relationships/hyperlink" Target="https://revista.uclm.es/index.php/cesco/article/view/3307/2609" TargetMode="External"/><Relationship Id="rId7" Type="http://schemas.openxmlformats.org/officeDocument/2006/relationships/hyperlink" Target="https://revista.uclm.es/index.php/cesco/article/view/3461/284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8BB62B576A419E9E493DABF7D2A81B"/>
        <w:category>
          <w:name w:val="General"/>
          <w:gallery w:val="placeholder"/>
        </w:category>
        <w:types>
          <w:type w:val="bbPlcHdr"/>
        </w:types>
        <w:behaviors>
          <w:behavior w:val="content"/>
        </w:behaviors>
        <w:guid w:val="{E07F9028-44DB-45FF-B9E7-58BC65DD0ECC}"/>
      </w:docPartPr>
      <w:docPartBody>
        <w:p w:rsidR="00B52118" w:rsidRDefault="00E52B2B" w:rsidP="00B63DF3">
          <w:pPr>
            <w:pStyle w:val="4C8BB62B576A419E9E493DABF7D2A81B"/>
          </w:pPr>
          <w:r>
            <w:rPr>
              <w:rStyle w:val="Textodelmarcadordeposicin"/>
            </w:rPr>
            <w:t>Click here to enter text.</w:t>
          </w:r>
        </w:p>
      </w:docPartBody>
    </w:docPart>
    <w:docPart>
      <w:docPartPr>
        <w:name w:val="CF86E23CB37A465EBC639FE9B25D90F7"/>
        <w:category>
          <w:name w:val="General"/>
          <w:gallery w:val="placeholder"/>
        </w:category>
        <w:types>
          <w:type w:val="bbPlcHdr"/>
        </w:types>
        <w:behaviors>
          <w:behavior w:val="content"/>
        </w:behaviors>
        <w:guid w:val="{058CF3A7-74C6-4A78-9050-EFF31660BFC5}"/>
      </w:docPartPr>
      <w:docPartBody>
        <w:p w:rsidR="00B52118" w:rsidRDefault="00E52B2B" w:rsidP="00B63DF3">
          <w:pPr>
            <w:pStyle w:val="CF86E23CB37A465EBC639FE9B25D90F7"/>
          </w:pPr>
          <w:r>
            <w:rPr>
              <w:rStyle w:val="Textodelmarcadordeposicin"/>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F14"/>
    <w:rsid w:val="00003C97"/>
    <w:rsid w:val="000C3868"/>
    <w:rsid w:val="00124381"/>
    <w:rsid w:val="001827A2"/>
    <w:rsid w:val="001C09BC"/>
    <w:rsid w:val="001F024F"/>
    <w:rsid w:val="00276083"/>
    <w:rsid w:val="002C4AB2"/>
    <w:rsid w:val="00322E3F"/>
    <w:rsid w:val="003E51BC"/>
    <w:rsid w:val="004337EA"/>
    <w:rsid w:val="00476F70"/>
    <w:rsid w:val="004C5390"/>
    <w:rsid w:val="004E7215"/>
    <w:rsid w:val="0069742C"/>
    <w:rsid w:val="00721436"/>
    <w:rsid w:val="007A573A"/>
    <w:rsid w:val="007E7CB7"/>
    <w:rsid w:val="00890FCC"/>
    <w:rsid w:val="008C5F14"/>
    <w:rsid w:val="008D7115"/>
    <w:rsid w:val="0090503C"/>
    <w:rsid w:val="009B176A"/>
    <w:rsid w:val="00A97D13"/>
    <w:rsid w:val="00AA35C2"/>
    <w:rsid w:val="00AB2509"/>
    <w:rsid w:val="00B023E1"/>
    <w:rsid w:val="00B449E9"/>
    <w:rsid w:val="00B52118"/>
    <w:rsid w:val="00B63DF3"/>
    <w:rsid w:val="00C14D3B"/>
    <w:rsid w:val="00C44743"/>
    <w:rsid w:val="00C7615E"/>
    <w:rsid w:val="00CF41B9"/>
    <w:rsid w:val="00D3272D"/>
    <w:rsid w:val="00D64ECF"/>
    <w:rsid w:val="00D815BF"/>
    <w:rsid w:val="00D9031D"/>
    <w:rsid w:val="00DD57A2"/>
    <w:rsid w:val="00DF51FD"/>
    <w:rsid w:val="00E46495"/>
    <w:rsid w:val="00E52B2B"/>
    <w:rsid w:val="00EB2E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3DF3"/>
    <w:rPr>
      <w:color w:val="808080"/>
    </w:rPr>
  </w:style>
  <w:style w:type="paragraph" w:customStyle="1" w:styleId="4C8BB62B576A419E9E493DABF7D2A81B">
    <w:name w:val="4C8BB62B576A419E9E493DABF7D2A81B"/>
    <w:rsid w:val="00B63DF3"/>
  </w:style>
  <w:style w:type="paragraph" w:customStyle="1" w:styleId="CF86E23CB37A465EBC639FE9B25D90F7">
    <w:name w:val="CF86E23CB37A465EBC639FE9B25D90F7"/>
    <w:rsid w:val="00B63D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ea4554-8142-4597-9603-e052735d2861">
      <Terms xmlns="http://schemas.microsoft.com/office/infopath/2007/PartnerControls"/>
    </lcf76f155ced4ddcb4097134ff3c332f>
    <TaxCatchAll xmlns="84acf7cd-fbd7-4ee0-94b8-8a268215c9c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5.xml><?xml version="1.0" encoding="utf-8"?>
<ct:contentTypeSchema xmlns:ct="http://schemas.microsoft.com/office/2006/metadata/contentType" xmlns:ma="http://schemas.microsoft.com/office/2006/metadata/properties/metaAttributes" ct:_="" ma:_="" ma:contentTypeName="Documento" ma:contentTypeID="0x010100C44785B621E92340B5CB905785249903" ma:contentTypeVersion="17" ma:contentTypeDescription="Crear nuevo documento." ma:contentTypeScope="" ma:versionID="462d0412343c3f216c680ca053ab11f6">
  <xsd:schema xmlns:xsd="http://www.w3.org/2001/XMLSchema" xmlns:xs="http://www.w3.org/2001/XMLSchema" xmlns:p="http://schemas.microsoft.com/office/2006/metadata/properties" xmlns:ns2="84acf7cd-fbd7-4ee0-94b8-8a268215c9c3" xmlns:ns3="f5ea4554-8142-4597-9603-e052735d2861" targetNamespace="http://schemas.microsoft.com/office/2006/metadata/properties" ma:root="true" ma:fieldsID="62eeac3d2134d5433d1913a9d19e0aeb" ns2:_="" ns3:_="">
    <xsd:import namespace="84acf7cd-fbd7-4ee0-94b8-8a268215c9c3"/>
    <xsd:import namespace="f5ea4554-8142-4597-9603-e052735d28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acf7cd-fbd7-4ee0-94b8-8a268215c9c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45cfb36-52d7-463f-b696-ffce28d91561}" ma:internalName="TaxCatchAll" ma:showField="CatchAllData" ma:web="84acf7cd-fbd7-4ee0-94b8-8a268215c9c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ea4554-8142-4597-9603-e052735d28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0aa8f560-d06c-4309-83e0-b08b0916f3c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F6EA52-5C3A-4682-BCEC-5029A9E539A7}">
  <ds:schemaRefs>
    <ds:schemaRef ds:uri="http://schemas.microsoft.com/sharepoint/v3/contenttype/forms"/>
  </ds:schemaRefs>
</ds:datastoreItem>
</file>

<file path=customXml/itemProps2.xml><?xml version="1.0" encoding="utf-8"?>
<ds:datastoreItem xmlns:ds="http://schemas.openxmlformats.org/officeDocument/2006/customXml" ds:itemID="{457FA109-E947-4058-84FA-6A9B5E00CC2A}">
  <ds:schemaRefs>
    <ds:schemaRef ds:uri="http://schemas.microsoft.com/office/2006/metadata/properties"/>
    <ds:schemaRef ds:uri="http://schemas.microsoft.com/office/infopath/2007/PartnerControls"/>
    <ds:schemaRef ds:uri="f5ea4554-8142-4597-9603-e052735d2861"/>
    <ds:schemaRef ds:uri="84acf7cd-fbd7-4ee0-94b8-8a268215c9c3"/>
  </ds:schemaRefs>
</ds:datastoreItem>
</file>

<file path=customXml/itemProps3.xml><?xml version="1.0" encoding="utf-8"?>
<ds:datastoreItem xmlns:ds="http://schemas.openxmlformats.org/officeDocument/2006/customXml" ds:itemID="{555C412C-57BE-4F4E-B003-47F0AAB8CDFD}">
  <ds:schemaRefs>
    <ds:schemaRef ds:uri="http://schemas.openxmlformats.org/officeDocument/2006/bibliography"/>
  </ds:schemaRefs>
</ds:datastoreItem>
</file>

<file path=customXml/itemProps4.xml><?xml version="1.0" encoding="utf-8"?>
<ds:datastoreItem xmlns:ds="http://schemas.openxmlformats.org/officeDocument/2006/customXml" ds:itemID="{D14155B8-47EB-43EE-A958-0E2701544FBB}">
  <ds:schemaRefs>
    <ds:schemaRef ds:uri="http://hoganlovells.com/word2010/custom"/>
  </ds:schemaRefs>
</ds:datastoreItem>
</file>

<file path=customXml/itemProps5.xml><?xml version="1.0" encoding="utf-8"?>
<ds:datastoreItem xmlns:ds="http://schemas.openxmlformats.org/officeDocument/2006/customXml" ds:itemID="{8FEA74A8-679E-4890-82BB-A40A99239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acf7cd-fbd7-4ee0-94b8-8a268215c9c3"/>
    <ds:schemaRef ds:uri="f5ea4554-8142-4597-9603-e052735d2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blank document.dotm</Template>
  <TotalTime>47</TotalTime>
  <Pages>50</Pages>
  <Words>17356</Words>
  <Characters>95461</Characters>
  <Application>Microsoft Office Word</Application>
  <DocSecurity>0</DocSecurity>
  <Lines>795</Lines>
  <Paragraphs>225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Garcia De La Rosa</dc:creator>
  <cp:lastModifiedBy>AVALENTIA ABOGADOS - ÁREA ADMINISTRATIVO</cp:lastModifiedBy>
  <cp:revision>4</cp:revision>
  <dcterms:created xsi:type="dcterms:W3CDTF">2024-03-18T08:22:00Z</dcterms:created>
  <dcterms:modified xsi:type="dcterms:W3CDTF">2024-03-20T08:51:00Z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0x010100C44785B621E92340B5CB905785249903</vt:lpwstr>
  </property>
</Properties>
</file>