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D41A0C" w14:textId="5178DE75" w:rsidR="00C21824" w:rsidRDefault="00C21824" w:rsidP="00C21824">
      <w:pPr>
        <w:tabs>
          <w:tab w:val="center" w:pos="4536"/>
          <w:tab w:val="right" w:pos="9072"/>
        </w:tabs>
        <w:spacing w:after="0" w:line="264" w:lineRule="auto"/>
        <w:jc w:val="center"/>
        <w:rPr>
          <w:rFonts w:ascii="Arial" w:eastAsia="Arial Unicode MS" w:hAnsi="Arial" w:cs="Arial"/>
          <w:b/>
          <w:kern w:val="0"/>
          <w:highlight w:val="green"/>
          <w:lang w:val="es-ES_tradnl" w:eastAsia="en-GB"/>
          <w14:ligatures w14:val="none"/>
        </w:rPr>
      </w:pPr>
      <w:bookmarkStart w:id="0" w:name="_Hlk197619217"/>
      <w:bookmarkStart w:id="1" w:name="_Hlk147484115"/>
      <w:bookmarkStart w:id="2" w:name="_Hlk147484458"/>
      <w:bookmarkEnd w:id="0"/>
      <w:r w:rsidRPr="00C21824">
        <w:rPr>
          <w:rFonts w:ascii="Arial" w:eastAsia="Arial Unicode MS" w:hAnsi="Arial" w:cs="Arial"/>
          <w:b/>
          <w:kern w:val="0"/>
          <w:highlight w:val="green"/>
          <w:lang w:val="es-ES_tradnl" w:eastAsia="en-GB"/>
          <w14:ligatures w14:val="none"/>
        </w:rPr>
        <w:t xml:space="preserve">Modelo se utiliza en caso </w:t>
      </w:r>
      <w:r w:rsidR="00294EE2">
        <w:rPr>
          <w:rFonts w:ascii="Arial" w:eastAsia="Arial Unicode MS" w:hAnsi="Arial" w:cs="Arial"/>
          <w:b/>
          <w:kern w:val="0"/>
          <w:highlight w:val="green"/>
          <w:lang w:val="es-ES_tradnl" w:eastAsia="en-GB"/>
          <w14:ligatures w14:val="none"/>
        </w:rPr>
        <w:t>verde</w:t>
      </w:r>
      <w:r w:rsidRPr="00C21824">
        <w:rPr>
          <w:rFonts w:ascii="Arial" w:eastAsia="Arial Unicode MS" w:hAnsi="Arial" w:cs="Arial"/>
          <w:b/>
          <w:kern w:val="0"/>
          <w:highlight w:val="green"/>
          <w:lang w:val="es-ES_tradnl" w:eastAsia="en-GB"/>
          <w14:ligatures w14:val="none"/>
        </w:rPr>
        <w:t xml:space="preserve"> </w:t>
      </w:r>
      <w:r w:rsidR="002138BB">
        <w:rPr>
          <w:rFonts w:ascii="Arial" w:eastAsia="Arial Unicode MS" w:hAnsi="Arial" w:cs="Arial"/>
          <w:b/>
          <w:kern w:val="0"/>
          <w:highlight w:val="green"/>
          <w:lang w:val="es-ES_tradnl" w:eastAsia="en-GB"/>
          <w14:ligatures w14:val="none"/>
        </w:rPr>
        <w:t xml:space="preserve">+ 0,3 </w:t>
      </w:r>
      <w:r w:rsidRPr="00C21824">
        <w:rPr>
          <w:rFonts w:ascii="Arial" w:eastAsia="Arial Unicode MS" w:hAnsi="Arial" w:cs="Arial"/>
          <w:b/>
          <w:kern w:val="0"/>
          <w:highlight w:val="green"/>
          <w:lang w:val="es-ES_tradnl" w:eastAsia="en-GB"/>
          <w14:ligatures w14:val="none"/>
        </w:rPr>
        <w:t xml:space="preserve">en </w:t>
      </w:r>
      <w:proofErr w:type="spellStart"/>
      <w:r w:rsidRPr="00C21824">
        <w:rPr>
          <w:rFonts w:ascii="Arial" w:eastAsia="Arial Unicode MS" w:hAnsi="Arial" w:cs="Arial"/>
          <w:b/>
          <w:kern w:val="0"/>
          <w:highlight w:val="green"/>
          <w:lang w:val="es-ES_tradnl" w:eastAsia="en-GB"/>
          <w14:ligatures w14:val="none"/>
        </w:rPr>
        <w:t>usura.TAE</w:t>
      </w:r>
      <w:proofErr w:type="spellEnd"/>
      <w:r w:rsidRPr="00C21824">
        <w:rPr>
          <w:rFonts w:ascii="Arial" w:eastAsia="Arial Unicode MS" w:hAnsi="Arial" w:cs="Arial"/>
          <w:b/>
          <w:kern w:val="0"/>
          <w:highlight w:val="green"/>
          <w:lang w:val="es-ES_tradnl" w:eastAsia="en-GB"/>
          <w14:ligatures w14:val="none"/>
        </w:rPr>
        <w:t xml:space="preserve"> ÚNICA.</w:t>
      </w:r>
    </w:p>
    <w:p w14:paraId="1A0E427A" w14:textId="77777777" w:rsidR="001C7DA2" w:rsidRDefault="001C7DA2" w:rsidP="00C21824">
      <w:pPr>
        <w:tabs>
          <w:tab w:val="center" w:pos="4536"/>
          <w:tab w:val="right" w:pos="9072"/>
        </w:tabs>
        <w:spacing w:after="210" w:line="240" w:lineRule="auto"/>
        <w:jc w:val="both"/>
        <w:rPr>
          <w:rFonts w:ascii="Arial" w:eastAsia="Arial Unicode MS" w:hAnsi="Arial" w:cs="Arial"/>
          <w:b/>
          <w:kern w:val="0"/>
          <w:highlight w:val="yellow"/>
          <w:lang w:val="es-ES_tradnl" w:eastAsia="en-GB"/>
          <w14:ligatures w14:val="none"/>
        </w:rPr>
      </w:pPr>
    </w:p>
    <w:p w14:paraId="2EC1BA51" w14:textId="5EF9390B" w:rsidR="00C21824" w:rsidRPr="00C21824" w:rsidRDefault="00C21824" w:rsidP="00C21824">
      <w:pPr>
        <w:tabs>
          <w:tab w:val="center" w:pos="4536"/>
          <w:tab w:val="right" w:pos="9072"/>
        </w:tabs>
        <w:spacing w:after="210" w:line="240" w:lineRule="auto"/>
        <w:jc w:val="both"/>
        <w:rPr>
          <w:rFonts w:ascii="Arial" w:eastAsia="Arial Unicode MS" w:hAnsi="Arial" w:cs="Arial"/>
          <w:b/>
          <w:kern w:val="0"/>
          <w:highlight w:val="yellow"/>
          <w:lang w:val="es-ES_tradnl" w:eastAsia="en-GB"/>
          <w14:ligatures w14:val="none"/>
        </w:rPr>
      </w:pPr>
      <w:r w:rsidRPr="00C21824">
        <w:rPr>
          <w:rFonts w:ascii="Arial" w:eastAsia="Arial Unicode MS" w:hAnsi="Arial" w:cs="Arial"/>
          <w:b/>
          <w:kern w:val="0"/>
          <w:highlight w:val="yellow"/>
          <w:lang w:val="es-ES_tradnl" w:eastAsia="en-GB"/>
          <w14:ligatures w14:val="none"/>
        </w:rPr>
        <w:t>Procedimiento ordinario</w:t>
      </w:r>
      <w:r w:rsidR="001C7DA2">
        <w:rPr>
          <w:rFonts w:ascii="Arial" w:eastAsia="Arial Unicode MS" w:hAnsi="Arial" w:cs="Arial"/>
          <w:b/>
          <w:kern w:val="0"/>
          <w:highlight w:val="yellow"/>
          <w:lang w:val="es-ES_tradnl" w:eastAsia="en-GB"/>
          <w14:ligatures w14:val="none"/>
        </w:rPr>
        <w:t xml:space="preserve">/verbal </w:t>
      </w:r>
      <w:r w:rsidR="001C7DA2">
        <w:rPr>
          <w:rFonts w:ascii="Arial" w:eastAsia="Arial Unicode MS" w:hAnsi="Arial" w:cs="Arial"/>
          <w:b/>
          <w:kern w:val="0"/>
          <w:highlight w:val="yellow"/>
          <w:lang w:val="es-ES_tradnl" w:eastAsia="en-GB"/>
          <w14:ligatures w14:val="none"/>
        </w:rPr>
        <w:fldChar w:fldCharType="begin"/>
      </w:r>
      <w:r w:rsidR="001C7DA2">
        <w:rPr>
          <w:rFonts w:ascii="Arial" w:eastAsia="Arial Unicode MS" w:hAnsi="Arial" w:cs="Arial"/>
          <w:b/>
          <w:kern w:val="0"/>
          <w:highlight w:val="yellow"/>
          <w:lang w:val="es-ES_tradnl" w:eastAsia="en-GB"/>
          <w14:ligatures w14:val="none"/>
        </w:rPr>
        <w:instrText>juzgado_numasunto__1</w:instrText>
      </w:r>
      <w:r w:rsidR="001C7DA2">
        <w:rPr>
          <w:rFonts w:ascii="Arial" w:eastAsia="Arial Unicode MS" w:hAnsi="Arial" w:cs="Arial"/>
          <w:b/>
          <w:kern w:val="0"/>
          <w:highlight w:val="yellow"/>
          <w:lang w:val="es-ES_tradnl" w:eastAsia="en-GB"/>
          <w14:ligatures w14:val="none"/>
        </w:rPr>
        <w:fldChar w:fldCharType="separate"/>
      </w:r>
      <w:r w:rsidR="001C7DA2">
        <w:rPr>
          <w:rFonts w:ascii="Arial" w:eastAsia="Arial Unicode MS" w:hAnsi="Arial" w:cs="Arial"/>
          <w:b/>
          <w:noProof/>
          <w:kern w:val="0"/>
          <w:highlight w:val="yellow"/>
          <w:lang w:val="es-ES_tradnl" w:eastAsia="en-GB"/>
          <w14:ligatures w14:val="none"/>
        </w:rPr>
        <w:t>«Juzgados_Núm_Autos»</w:t>
      </w:r>
      <w:r w:rsidR="001C7DA2">
        <w:rPr>
          <w:rFonts w:ascii="Arial" w:eastAsia="Arial Unicode MS" w:hAnsi="Arial" w:cs="Arial"/>
          <w:b/>
          <w:kern w:val="0"/>
          <w:highlight w:val="yellow"/>
          <w:lang w:val="es-ES_tradnl" w:eastAsia="en-GB"/>
          <w14:ligatures w14:val="none"/>
        </w:rPr>
        <w:fldChar w:fldCharType="end"/>
      </w:r>
    </w:p>
    <w:p w14:paraId="5CA5C306" w14:textId="77777777" w:rsidR="001C7DA2" w:rsidRDefault="00C21824" w:rsidP="00C21824">
      <w:pPr>
        <w:tabs>
          <w:tab w:val="center" w:pos="4536"/>
          <w:tab w:val="right" w:pos="9072"/>
        </w:tabs>
        <w:spacing w:after="210" w:line="240" w:lineRule="auto"/>
        <w:jc w:val="both"/>
        <w:rPr>
          <w:rFonts w:ascii="Arial" w:eastAsia="Arial Unicode MS" w:hAnsi="Arial" w:cs="Arial"/>
          <w:kern w:val="0"/>
          <w:highlight w:val="yellow"/>
          <w:lang w:val="es-ES_tradnl" w:eastAsia="en-GB"/>
          <w14:ligatures w14:val="none"/>
        </w:rPr>
      </w:pPr>
      <w:r w:rsidRPr="00C21824">
        <w:rPr>
          <w:rFonts w:ascii="Arial" w:eastAsia="Arial Unicode MS" w:hAnsi="Arial" w:cs="Arial"/>
          <w:kern w:val="0"/>
          <w:highlight w:val="yellow"/>
          <w:lang w:val="es-ES_tradnl" w:eastAsia="en-GB"/>
          <w14:ligatures w14:val="none"/>
        </w:rPr>
        <w:t>Demandante:</w:t>
      </w:r>
      <w:r w:rsidR="001C7DA2">
        <w:rPr>
          <w:rFonts w:ascii="Arial" w:eastAsia="Arial Unicode MS" w:hAnsi="Arial" w:cs="Arial"/>
          <w:kern w:val="0"/>
          <w:highlight w:val="yellow"/>
          <w:lang w:val="es-ES_tradnl" w:eastAsia="en-GB"/>
          <w14:ligatures w14:val="none"/>
        </w:rPr>
        <w:t xml:space="preserve"> </w:t>
      </w:r>
      <w:r w:rsidR="001C7DA2">
        <w:rPr>
          <w:rFonts w:ascii="Arial" w:eastAsia="Arial Unicode MS" w:hAnsi="Arial" w:cs="Arial"/>
          <w:kern w:val="0"/>
          <w:highlight w:val="yellow"/>
          <w:lang w:val="es-ES_tradnl" w:eastAsia="en-GB"/>
          <w14:ligatures w14:val="none"/>
        </w:rPr>
        <w:fldChar w:fldCharType="begin"/>
      </w:r>
      <w:r w:rsidR="001C7DA2">
        <w:rPr>
          <w:rFonts w:ascii="Arial" w:eastAsia="Arial Unicode MS" w:hAnsi="Arial" w:cs="Arial"/>
          <w:kern w:val="0"/>
          <w:highlight w:val="yellow"/>
          <w:lang w:val="es-ES_tradnl" w:eastAsia="en-GB"/>
          <w14:ligatures w14:val="none"/>
        </w:rPr>
        <w:instrText>cliecont_snombreclicon__1</w:instrText>
      </w:r>
      <w:r w:rsidR="001C7DA2">
        <w:rPr>
          <w:rFonts w:ascii="Arial" w:eastAsia="Arial Unicode MS" w:hAnsi="Arial" w:cs="Arial"/>
          <w:kern w:val="0"/>
          <w:highlight w:val="yellow"/>
          <w:lang w:val="es-ES_tradnl" w:eastAsia="en-GB"/>
          <w14:ligatures w14:val="none"/>
        </w:rPr>
        <w:fldChar w:fldCharType="separate"/>
      </w:r>
      <w:r w:rsidR="001C7DA2">
        <w:rPr>
          <w:rFonts w:ascii="Arial" w:eastAsia="Arial Unicode MS" w:hAnsi="Arial" w:cs="Arial"/>
          <w:noProof/>
          <w:kern w:val="0"/>
          <w:highlight w:val="yellow"/>
          <w:lang w:val="es-ES_tradnl" w:eastAsia="en-GB"/>
          <w14:ligatures w14:val="none"/>
        </w:rPr>
        <w:t>«Contrarios_Nombre»</w:t>
      </w:r>
      <w:r w:rsidR="001C7DA2">
        <w:rPr>
          <w:rFonts w:ascii="Arial" w:eastAsia="Arial Unicode MS" w:hAnsi="Arial" w:cs="Arial"/>
          <w:kern w:val="0"/>
          <w:highlight w:val="yellow"/>
          <w:lang w:val="es-ES_tradnl" w:eastAsia="en-GB"/>
          <w14:ligatures w14:val="none"/>
        </w:rPr>
        <w:fldChar w:fldCharType="end"/>
      </w:r>
    </w:p>
    <w:p w14:paraId="6C2A2153" w14:textId="29040324" w:rsidR="00C21824" w:rsidRPr="001C7DA2" w:rsidRDefault="00C21824" w:rsidP="00C21824">
      <w:pPr>
        <w:tabs>
          <w:tab w:val="center" w:pos="4536"/>
          <w:tab w:val="right" w:pos="9072"/>
        </w:tabs>
        <w:spacing w:after="210" w:line="240" w:lineRule="auto"/>
        <w:jc w:val="both"/>
        <w:rPr>
          <w:rFonts w:ascii="Arial" w:eastAsia="Arial Unicode MS" w:hAnsi="Arial" w:cs="Arial"/>
          <w:kern w:val="0"/>
          <w:highlight w:val="yellow"/>
          <w:lang w:val="pt-PT" w:eastAsia="en-GB"/>
          <w14:ligatures w14:val="none"/>
        </w:rPr>
      </w:pPr>
      <w:r w:rsidRPr="001C7DA2">
        <w:rPr>
          <w:rFonts w:ascii="Arial" w:eastAsia="Arial Unicode MS" w:hAnsi="Arial" w:cs="Arial"/>
          <w:kern w:val="0"/>
          <w:highlight w:val="yellow"/>
          <w:lang w:val="pt-PT" w:eastAsia="en-GB"/>
          <w14:ligatures w14:val="none"/>
        </w:rPr>
        <w:t>Procurador demandante:</w:t>
      </w:r>
      <w:r w:rsidR="001C7DA2" w:rsidRPr="001C7DA2">
        <w:rPr>
          <w:rFonts w:ascii="Arial" w:eastAsia="Arial Unicode MS" w:hAnsi="Arial" w:cs="Arial"/>
          <w:kern w:val="0"/>
          <w:highlight w:val="yellow"/>
          <w:lang w:val="pt-PT" w:eastAsia="en-GB"/>
          <w14:ligatures w14:val="none"/>
        </w:rPr>
        <w:t xml:space="preserve"> </w:t>
      </w:r>
      <w:r w:rsidR="001C7DA2">
        <w:rPr>
          <w:rFonts w:ascii="Arial" w:eastAsia="Arial Unicode MS" w:hAnsi="Arial" w:cs="Arial"/>
          <w:kern w:val="0"/>
          <w:highlight w:val="yellow"/>
          <w:lang w:val="es-ES_tradnl" w:eastAsia="en-GB"/>
          <w14:ligatures w14:val="none"/>
        </w:rPr>
        <w:fldChar w:fldCharType="begin"/>
      </w:r>
      <w:r w:rsidR="001C7DA2" w:rsidRPr="001C7DA2">
        <w:rPr>
          <w:rFonts w:ascii="Arial" w:eastAsia="Arial Unicode MS" w:hAnsi="Arial" w:cs="Arial"/>
          <w:kern w:val="0"/>
          <w:highlight w:val="yellow"/>
          <w:lang w:val="pt-PT" w:eastAsia="en-GB"/>
          <w14:ligatures w14:val="none"/>
        </w:rPr>
        <w:instrText>persovalores_personalizable1332</w:instrText>
      </w:r>
      <w:r w:rsidR="001C7DA2">
        <w:rPr>
          <w:rFonts w:ascii="Arial" w:eastAsia="Arial Unicode MS" w:hAnsi="Arial" w:cs="Arial"/>
          <w:kern w:val="0"/>
          <w:highlight w:val="yellow"/>
          <w:lang w:val="es-ES_tradnl" w:eastAsia="en-GB"/>
          <w14:ligatures w14:val="none"/>
        </w:rPr>
        <w:fldChar w:fldCharType="separate"/>
      </w:r>
      <w:r w:rsidR="001C7DA2" w:rsidRPr="001C7DA2">
        <w:rPr>
          <w:rFonts w:ascii="Arial" w:eastAsia="Arial Unicode MS" w:hAnsi="Arial" w:cs="Arial"/>
          <w:noProof/>
          <w:kern w:val="0"/>
          <w:highlight w:val="yellow"/>
          <w:lang w:val="pt-PT" w:eastAsia="en-GB"/>
          <w14:ligatures w14:val="none"/>
        </w:rPr>
        <w:t>«WIZINK_PROCURADOR_CONTRARIO»</w:t>
      </w:r>
      <w:r w:rsidR="001C7DA2">
        <w:rPr>
          <w:rFonts w:ascii="Arial" w:eastAsia="Arial Unicode MS" w:hAnsi="Arial" w:cs="Arial"/>
          <w:kern w:val="0"/>
          <w:highlight w:val="yellow"/>
          <w:lang w:val="es-ES_tradnl" w:eastAsia="en-GB"/>
          <w14:ligatures w14:val="none"/>
        </w:rPr>
        <w:fldChar w:fldCharType="end"/>
      </w:r>
    </w:p>
    <w:p w14:paraId="274D6F3B" w14:textId="77777777" w:rsidR="00C21824" w:rsidRPr="00C21824" w:rsidRDefault="00C21824" w:rsidP="00C21824">
      <w:pPr>
        <w:tabs>
          <w:tab w:val="center" w:pos="4536"/>
          <w:tab w:val="right" w:pos="9072"/>
        </w:tabs>
        <w:spacing w:after="210" w:line="240" w:lineRule="auto"/>
        <w:jc w:val="both"/>
        <w:rPr>
          <w:rFonts w:ascii="Arial" w:eastAsia="Arial Unicode MS" w:hAnsi="Arial" w:cs="Arial"/>
          <w:kern w:val="0"/>
          <w:highlight w:val="yellow"/>
          <w:lang w:val="es-ES_tradnl" w:eastAsia="en-GB"/>
          <w14:ligatures w14:val="none"/>
        </w:rPr>
      </w:pPr>
      <w:r w:rsidRPr="00C21824">
        <w:rPr>
          <w:rFonts w:ascii="Arial" w:eastAsia="Arial Unicode MS" w:hAnsi="Arial" w:cs="Arial"/>
          <w:kern w:val="0"/>
          <w:highlight w:val="yellow"/>
          <w:lang w:val="es-ES_tradnl" w:eastAsia="en-GB"/>
          <w14:ligatures w14:val="none"/>
        </w:rPr>
        <w:t>Demandado: WIZINK BANK, S.A.</w:t>
      </w:r>
    </w:p>
    <w:p w14:paraId="60B0EA7F" w14:textId="621E2461" w:rsidR="00C21824" w:rsidRPr="00C21824" w:rsidRDefault="00C21824" w:rsidP="00C21824">
      <w:pPr>
        <w:tabs>
          <w:tab w:val="center" w:pos="4536"/>
          <w:tab w:val="right" w:pos="9072"/>
        </w:tabs>
        <w:spacing w:after="210" w:line="240" w:lineRule="auto"/>
        <w:jc w:val="both"/>
        <w:rPr>
          <w:rFonts w:ascii="Arial" w:eastAsia="Arial Unicode MS" w:hAnsi="Arial" w:cs="Arial"/>
          <w:kern w:val="0"/>
          <w:lang w:val="es-ES_tradnl" w:eastAsia="en-GB"/>
          <w14:ligatures w14:val="none"/>
        </w:rPr>
      </w:pPr>
      <w:r w:rsidRPr="00C21824">
        <w:rPr>
          <w:rFonts w:ascii="Arial" w:eastAsia="Arial Unicode MS" w:hAnsi="Arial" w:cs="Arial"/>
          <w:kern w:val="0"/>
          <w:highlight w:val="yellow"/>
          <w:lang w:val="es-ES_tradnl" w:eastAsia="en-GB"/>
          <w14:ligatures w14:val="none"/>
        </w:rPr>
        <w:t xml:space="preserve">Ref. </w:t>
      </w:r>
      <w:proofErr w:type="spellStart"/>
      <w:r w:rsidRPr="00C21824">
        <w:rPr>
          <w:rFonts w:ascii="Arial" w:eastAsia="Arial Unicode MS" w:hAnsi="Arial" w:cs="Arial"/>
          <w:kern w:val="0"/>
          <w:highlight w:val="yellow"/>
          <w:lang w:val="es-ES_tradnl" w:eastAsia="en-GB"/>
          <w14:ligatures w14:val="none"/>
        </w:rPr>
        <w:t>Wizink</w:t>
      </w:r>
      <w:bookmarkEnd w:id="1"/>
      <w:proofErr w:type="spellEnd"/>
      <w:r w:rsidRPr="00C21824">
        <w:rPr>
          <w:rFonts w:ascii="Arial" w:eastAsia="Arial Unicode MS" w:hAnsi="Arial" w:cs="Arial"/>
          <w:kern w:val="0"/>
          <w:highlight w:val="yellow"/>
          <w:lang w:val="es-ES_tradnl" w:eastAsia="en-GB"/>
          <w14:ligatures w14:val="none"/>
        </w:rPr>
        <w:t>:</w:t>
      </w:r>
      <w:bookmarkEnd w:id="2"/>
      <w:r w:rsidR="001C7DA2">
        <w:rPr>
          <w:rFonts w:ascii="Arial" w:eastAsia="Arial Unicode MS" w:hAnsi="Arial" w:cs="Arial"/>
          <w:kern w:val="0"/>
          <w:lang w:val="es-ES_tradnl" w:eastAsia="en-GB"/>
          <w14:ligatures w14:val="none"/>
        </w:rPr>
        <w:t xml:space="preserve"> </w:t>
      </w:r>
      <w:r w:rsidR="001C7DA2">
        <w:rPr>
          <w:rFonts w:ascii="Arial" w:eastAsia="Arial Unicode MS" w:hAnsi="Arial" w:cs="Arial"/>
          <w:kern w:val="0"/>
          <w:highlight w:val="yellow"/>
          <w:lang w:val="es-ES_tradnl" w:eastAsia="en-GB"/>
          <w14:ligatures w14:val="none"/>
        </w:rPr>
        <w:fldChar w:fldCharType="begin"/>
      </w:r>
      <w:r w:rsidR="001C7DA2">
        <w:rPr>
          <w:rFonts w:ascii="Arial" w:eastAsia="Arial Unicode MS" w:hAnsi="Arial" w:cs="Arial"/>
          <w:kern w:val="0"/>
          <w:highlight w:val="yellow"/>
          <w:lang w:val="es-ES_tradnl" w:eastAsia="en-GB"/>
          <w14:ligatures w14:val="none"/>
        </w:rPr>
        <w:instrText>expedien_srefcliente</w:instrText>
      </w:r>
      <w:r w:rsidR="001C7DA2">
        <w:rPr>
          <w:rFonts w:ascii="Arial" w:eastAsia="Arial Unicode MS" w:hAnsi="Arial" w:cs="Arial"/>
          <w:kern w:val="0"/>
          <w:highlight w:val="yellow"/>
          <w:lang w:val="es-ES_tradnl" w:eastAsia="en-GB"/>
          <w14:ligatures w14:val="none"/>
        </w:rPr>
        <w:fldChar w:fldCharType="separate"/>
      </w:r>
      <w:r w:rsidR="001C7DA2">
        <w:rPr>
          <w:rFonts w:ascii="Arial" w:eastAsia="Arial Unicode MS" w:hAnsi="Arial" w:cs="Arial"/>
          <w:noProof/>
          <w:kern w:val="0"/>
          <w:highlight w:val="yellow"/>
          <w:lang w:val="es-ES_tradnl" w:eastAsia="en-GB"/>
          <w14:ligatures w14:val="none"/>
        </w:rPr>
        <w:t>«Datos_del_Expediente_Ref__Expediente»</w:t>
      </w:r>
      <w:r w:rsidR="001C7DA2">
        <w:rPr>
          <w:rFonts w:ascii="Arial" w:eastAsia="Arial Unicode MS" w:hAnsi="Arial" w:cs="Arial"/>
          <w:kern w:val="0"/>
          <w:highlight w:val="yellow"/>
          <w:lang w:val="es-ES_tradnl" w:eastAsia="en-GB"/>
          <w14:ligatures w14:val="none"/>
        </w:rPr>
        <w:fldChar w:fldCharType="end"/>
      </w:r>
    </w:p>
    <w:p w14:paraId="7E20EF96" w14:textId="77777777" w:rsidR="00C21824" w:rsidRPr="00C21824" w:rsidRDefault="00C21824" w:rsidP="00C21824">
      <w:pPr>
        <w:tabs>
          <w:tab w:val="center" w:pos="4536"/>
          <w:tab w:val="right" w:pos="9072"/>
        </w:tabs>
        <w:spacing w:after="210" w:line="240" w:lineRule="auto"/>
        <w:jc w:val="both"/>
        <w:rPr>
          <w:rFonts w:ascii="Arial" w:eastAsia="Arial Unicode MS" w:hAnsi="Arial" w:cs="Arial"/>
          <w:kern w:val="0"/>
          <w:lang w:val="es-ES_tradnl"/>
          <w14:ligatures w14:val="none"/>
        </w:rPr>
      </w:pPr>
    </w:p>
    <w:p w14:paraId="50944B72" w14:textId="6C2E95F6" w:rsidR="00C21824" w:rsidRPr="00C21824" w:rsidRDefault="00C21824" w:rsidP="00C21824">
      <w:pPr>
        <w:spacing w:after="210" w:line="360" w:lineRule="auto"/>
        <w:jc w:val="center"/>
        <w:rPr>
          <w:rFonts w:ascii="Arial" w:eastAsia="Calibri" w:hAnsi="Arial" w:cs="Arial"/>
          <w:b/>
          <w:bCs/>
          <w:smallCaps/>
          <w:kern w:val="0"/>
          <w14:ligatures w14:val="none"/>
        </w:rPr>
      </w:pPr>
      <w:bookmarkStart w:id="3" w:name="_Hlk147485085"/>
      <w:bookmarkStart w:id="4" w:name="_Hlk147484501"/>
      <w:r w:rsidRPr="00C21824">
        <w:rPr>
          <w:rFonts w:ascii="Arial" w:eastAsia="Calibri" w:hAnsi="Arial" w:cs="Arial"/>
          <w:b/>
          <w:bCs/>
          <w:kern w:val="0"/>
          <w:lang w:val="es-ES_tradnl"/>
          <w14:ligatures w14:val="none"/>
        </w:rPr>
        <w:t xml:space="preserve">AL </w:t>
      </w:r>
      <w:bookmarkEnd w:id="3"/>
      <w:r w:rsidR="00B84331">
        <w:rPr>
          <w:rFonts w:ascii="Arial" w:eastAsia="Calibri" w:hAnsi="Arial" w:cs="Arial"/>
          <w:b/>
          <w:bCs/>
          <w:kern w:val="0"/>
          <w:lang w:val="es-ES_tradnl"/>
          <w14:ligatures w14:val="none"/>
        </w:rPr>
        <w:fldChar w:fldCharType="begin"/>
      </w:r>
      <w:r w:rsidR="00B84331">
        <w:rPr>
          <w:rFonts w:ascii="Arial" w:eastAsia="Calibri" w:hAnsi="Arial" w:cs="Arial"/>
          <w:b/>
          <w:bCs/>
          <w:kern w:val="0"/>
          <w:lang w:val="es-ES_tradnl"/>
          <w14:ligatures w14:val="none"/>
        </w:rPr>
        <w:instrText>juzgadoprincipal_juzgado</w:instrText>
      </w:r>
      <w:r w:rsidR="00B84331">
        <w:rPr>
          <w:rFonts w:ascii="Arial" w:eastAsia="Calibri" w:hAnsi="Arial" w:cs="Arial"/>
          <w:b/>
          <w:bCs/>
          <w:kern w:val="0"/>
          <w:lang w:val="es-ES_tradnl"/>
          <w14:ligatures w14:val="none"/>
        </w:rPr>
        <w:fldChar w:fldCharType="separate"/>
      </w:r>
      <w:r w:rsidR="00B84331">
        <w:rPr>
          <w:rFonts w:ascii="Arial" w:eastAsia="Calibri" w:hAnsi="Arial" w:cs="Arial"/>
          <w:b/>
          <w:bCs/>
          <w:noProof/>
          <w:kern w:val="0"/>
          <w:lang w:val="es-ES_tradnl"/>
          <w14:ligatures w14:val="none"/>
        </w:rPr>
        <w:t>«Juzgado_Principal_Nombre»</w:t>
      </w:r>
      <w:r w:rsidR="00B84331">
        <w:rPr>
          <w:rFonts w:ascii="Arial" w:eastAsia="Calibri" w:hAnsi="Arial" w:cs="Arial"/>
          <w:b/>
          <w:bCs/>
          <w:kern w:val="0"/>
          <w:lang w:val="es-ES_tradnl"/>
          <w14:ligatures w14:val="none"/>
        </w:rPr>
        <w:fldChar w:fldCharType="end"/>
      </w:r>
    </w:p>
    <w:bookmarkStart w:id="5" w:name="_Hlk147485101"/>
    <w:bookmarkStart w:id="6" w:name="_Hlk147484519"/>
    <w:bookmarkEnd w:id="4"/>
    <w:p w14:paraId="641F3B4A" w14:textId="3B2F46C9" w:rsidR="00C21824" w:rsidRPr="00C21824" w:rsidRDefault="007741AA" w:rsidP="00C21824">
      <w:pPr>
        <w:spacing w:after="210" w:line="360" w:lineRule="auto"/>
        <w:jc w:val="both"/>
        <w:rPr>
          <w:rFonts w:ascii="Arial" w:eastAsia="Calibri" w:hAnsi="Arial" w:cs="Arial"/>
          <w:kern w:val="0"/>
          <w14:ligatures w14:val="none"/>
        </w:rPr>
      </w:pPr>
      <w:r>
        <w:rPr>
          <w:rFonts w:ascii="Arial" w:eastAsia="Calibri" w:hAnsi="Arial" w:cs="Arial"/>
          <w:b/>
          <w:bCs/>
          <w:kern w:val="0"/>
          <w:lang w:val="es-ES_tradnl"/>
          <w14:ligatures w14:val="none"/>
        </w:rPr>
        <w:fldChar w:fldCharType="begin"/>
      </w:r>
      <w:r>
        <w:rPr>
          <w:rFonts w:ascii="Arial" w:eastAsia="Calibri" w:hAnsi="Arial" w:cs="Arial"/>
          <w:b/>
          <w:bCs/>
          <w:kern w:val="0"/>
          <w:lang w:val="es-ES_tradnl"/>
          <w14:ligatures w14:val="none"/>
        </w:rPr>
        <w:instrText>procpro_snombrepro__1</w:instrText>
      </w:r>
      <w:r>
        <w:rPr>
          <w:rFonts w:ascii="Arial" w:eastAsia="Calibri" w:hAnsi="Arial" w:cs="Arial"/>
          <w:b/>
          <w:bCs/>
          <w:kern w:val="0"/>
          <w:lang w:val="es-ES_tradnl"/>
          <w14:ligatures w14:val="none"/>
        </w:rPr>
        <w:fldChar w:fldCharType="separate"/>
      </w:r>
      <w:r>
        <w:rPr>
          <w:rFonts w:ascii="Arial" w:eastAsia="Calibri" w:hAnsi="Arial" w:cs="Arial"/>
          <w:b/>
          <w:bCs/>
          <w:noProof/>
          <w:kern w:val="0"/>
          <w:lang w:val="es-ES_tradnl"/>
          <w14:ligatures w14:val="none"/>
        </w:rPr>
        <w:t>«Procuradores_Propios_Nombre»</w:t>
      </w:r>
      <w:r>
        <w:rPr>
          <w:rFonts w:ascii="Arial" w:eastAsia="Calibri" w:hAnsi="Arial" w:cs="Arial"/>
          <w:b/>
          <w:bCs/>
          <w:kern w:val="0"/>
          <w:lang w:val="es-ES_tradnl"/>
          <w14:ligatures w14:val="none"/>
        </w:rPr>
        <w:fldChar w:fldCharType="end"/>
      </w:r>
      <w:r w:rsidR="00C21824" w:rsidRPr="00C21824">
        <w:rPr>
          <w:rFonts w:ascii="Arial" w:eastAsia="Calibri" w:hAnsi="Arial" w:cs="Arial"/>
          <w:bCs/>
          <w:kern w:val="0"/>
          <w14:ligatures w14:val="none"/>
        </w:rPr>
        <w:t>,</w:t>
      </w:r>
      <w:r w:rsidR="00C21824" w:rsidRPr="00C21824">
        <w:rPr>
          <w:rFonts w:ascii="Arial" w:eastAsia="Calibri" w:hAnsi="Arial" w:cs="Arial"/>
          <w:kern w:val="0"/>
          <w14:ligatures w14:val="none"/>
        </w:rPr>
        <w:t xml:space="preserve"> </w:t>
      </w:r>
      <w:r w:rsidR="00C21824" w:rsidRPr="00C21824">
        <w:rPr>
          <w:rFonts w:ascii="Arial" w:eastAsia="Calibri" w:hAnsi="Arial" w:cs="Arial"/>
          <w:kern w:val="0"/>
          <w:highlight w:val="yellow"/>
          <w14:ligatures w14:val="none"/>
        </w:rPr>
        <w:t>Procuradora</w:t>
      </w:r>
      <w:r w:rsidR="00C21824" w:rsidRPr="00C21824">
        <w:rPr>
          <w:rFonts w:ascii="Arial" w:eastAsia="Calibri" w:hAnsi="Arial" w:cs="Arial"/>
          <w:kern w:val="0"/>
          <w14:ligatures w14:val="none"/>
        </w:rPr>
        <w:t xml:space="preserve"> de los Tribunales y de </w:t>
      </w:r>
      <w:proofErr w:type="spellStart"/>
      <w:r w:rsidR="00C21824" w:rsidRPr="00C21824">
        <w:rPr>
          <w:rFonts w:ascii="Arial" w:eastAsia="Calibri" w:hAnsi="Arial" w:cs="Arial"/>
          <w:b/>
          <w:bCs/>
          <w:smallCaps/>
          <w:kern w:val="0"/>
          <w14:ligatures w14:val="none"/>
        </w:rPr>
        <w:t>Wizink</w:t>
      </w:r>
      <w:proofErr w:type="spellEnd"/>
      <w:r w:rsidR="00C21824" w:rsidRPr="00C21824">
        <w:rPr>
          <w:rFonts w:ascii="Arial" w:eastAsia="Calibri" w:hAnsi="Arial" w:cs="Arial"/>
          <w:b/>
          <w:bCs/>
          <w:smallCaps/>
          <w:kern w:val="0"/>
          <w14:ligatures w14:val="none"/>
        </w:rPr>
        <w:t xml:space="preserve"> Bank, S.A. </w:t>
      </w:r>
      <w:r w:rsidR="00C21824" w:rsidRPr="00C21824">
        <w:rPr>
          <w:rFonts w:ascii="Arial" w:eastAsia="Calibri" w:hAnsi="Arial" w:cs="Arial"/>
          <w:kern w:val="0"/>
          <w14:ligatures w14:val="none"/>
        </w:rPr>
        <w:t>(“</w:t>
      </w:r>
      <w:proofErr w:type="spellStart"/>
      <w:r w:rsidR="00C21824" w:rsidRPr="00C21824">
        <w:rPr>
          <w:rFonts w:ascii="Arial" w:eastAsia="Calibri" w:hAnsi="Arial" w:cs="Arial"/>
          <w:b/>
          <w:bCs/>
          <w:kern w:val="0"/>
          <w14:ligatures w14:val="none"/>
        </w:rPr>
        <w:t>Wizink</w:t>
      </w:r>
      <w:proofErr w:type="spellEnd"/>
      <w:r w:rsidR="00C21824" w:rsidRPr="00C21824">
        <w:rPr>
          <w:rFonts w:ascii="Arial" w:eastAsia="Calibri" w:hAnsi="Arial" w:cs="Arial"/>
          <w:kern w:val="0"/>
          <w14:ligatures w14:val="none"/>
        </w:rPr>
        <w:t>” o el “</w:t>
      </w:r>
      <w:r w:rsidR="00C21824" w:rsidRPr="00C21824">
        <w:rPr>
          <w:rFonts w:ascii="Arial" w:eastAsia="Calibri" w:hAnsi="Arial" w:cs="Arial"/>
          <w:b/>
          <w:bCs/>
          <w:kern w:val="0"/>
          <w14:ligatures w14:val="none"/>
        </w:rPr>
        <w:t>Banco</w:t>
      </w:r>
      <w:r w:rsidR="00C21824" w:rsidRPr="00C21824">
        <w:rPr>
          <w:rFonts w:ascii="Arial" w:eastAsia="Calibri" w:hAnsi="Arial" w:cs="Arial"/>
          <w:smallCaps/>
          <w:kern w:val="0"/>
          <w14:ligatures w14:val="none"/>
        </w:rPr>
        <w:t>”)</w:t>
      </w:r>
      <w:r w:rsidR="00C21824" w:rsidRPr="00C21824">
        <w:rPr>
          <w:rFonts w:ascii="Arial" w:eastAsia="Calibri" w:hAnsi="Arial" w:cs="Arial"/>
          <w:kern w:val="0"/>
          <w14:ligatures w14:val="none"/>
        </w:rPr>
        <w:t xml:space="preserve">, </w:t>
      </w:r>
      <w:r w:rsidR="00C21824" w:rsidRPr="00C21824">
        <w:rPr>
          <w:rFonts w:ascii="Arial" w:eastAsia="Calibri" w:hAnsi="Arial" w:cs="Arial"/>
          <w:kern w:val="0"/>
          <w:lang w:eastAsia="es-ES"/>
          <w14:ligatures w14:val="none"/>
        </w:rPr>
        <w:t xml:space="preserve">según se acredita mediante escritura de poder que se acompaña como </w:t>
      </w:r>
      <w:r w:rsidR="00C21824" w:rsidRPr="00C21824">
        <w:rPr>
          <w:rFonts w:ascii="Arial" w:eastAsia="Calibri" w:hAnsi="Arial" w:cs="Arial"/>
          <w:b/>
          <w:bCs/>
          <w:color w:val="00B050"/>
          <w:kern w:val="0"/>
          <w:lang w:eastAsia="es-ES"/>
          <w14:ligatures w14:val="none"/>
        </w:rPr>
        <w:t>Documento 1 Contestación</w:t>
      </w:r>
      <w:r w:rsidR="00C21824" w:rsidRPr="00C21824">
        <w:rPr>
          <w:rFonts w:ascii="Arial" w:eastAsia="Calibri" w:hAnsi="Arial" w:cs="Arial"/>
          <w:kern w:val="0"/>
          <w:lang w:eastAsia="es-ES"/>
          <w14:ligatures w14:val="none"/>
        </w:rPr>
        <w:t>,</w:t>
      </w:r>
      <w:r w:rsidR="00C21824" w:rsidRPr="00C21824">
        <w:rPr>
          <w:rFonts w:ascii="Arial" w:eastAsia="Calibri" w:hAnsi="Arial" w:cs="Arial"/>
          <w:kern w:val="0"/>
          <w:lang w:val="es-ES_tradnl"/>
          <w14:ligatures w14:val="none"/>
        </w:rPr>
        <w:t xml:space="preserve"> ante el Juzgado comparezco bajo la dirección letrada de Aitana Bermúdez </w:t>
      </w:r>
      <w:proofErr w:type="spellStart"/>
      <w:r w:rsidR="00C21824" w:rsidRPr="00C21824">
        <w:rPr>
          <w:rFonts w:ascii="Arial" w:eastAsia="Calibri" w:hAnsi="Arial" w:cs="Arial"/>
          <w:kern w:val="0"/>
          <w:lang w:val="es-ES_tradnl"/>
          <w14:ligatures w14:val="none"/>
        </w:rPr>
        <w:t>Bermúdez</w:t>
      </w:r>
      <w:proofErr w:type="spellEnd"/>
      <w:r w:rsidR="00C21824" w:rsidRPr="00C21824">
        <w:rPr>
          <w:rFonts w:ascii="Arial" w:eastAsia="Calibri" w:hAnsi="Arial" w:cs="Arial"/>
          <w:kern w:val="0"/>
          <w:lang w:val="es-ES_tradnl"/>
          <w14:ligatures w14:val="none"/>
        </w:rPr>
        <w:t xml:space="preserve">, colegiado 131.961 ICAM, </w:t>
      </w:r>
      <w:r w:rsidR="00C21824" w:rsidRPr="00C21824">
        <w:rPr>
          <w:rFonts w:ascii="Arial" w:eastAsia="Calibri" w:hAnsi="Arial" w:cs="Arial"/>
          <w:kern w:val="0"/>
          <w14:ligatures w14:val="none"/>
        </w:rPr>
        <w:t xml:space="preserve">y </w:t>
      </w:r>
      <w:r w:rsidR="00C21824" w:rsidRPr="00C21824">
        <w:rPr>
          <w:rFonts w:ascii="Arial" w:eastAsia="Calibri" w:hAnsi="Arial" w:cs="Arial"/>
          <w:kern w:val="0"/>
          <w:lang w:val="es-ES_tradnl"/>
          <w14:ligatures w14:val="none"/>
        </w:rPr>
        <w:t>contesto a la demanda (la “</w:t>
      </w:r>
      <w:r w:rsidR="00C21824" w:rsidRPr="00C21824">
        <w:rPr>
          <w:rFonts w:ascii="Arial" w:eastAsia="Calibri" w:hAnsi="Arial" w:cs="Arial"/>
          <w:b/>
          <w:bCs/>
          <w:kern w:val="0"/>
          <w:lang w:val="es-ES_tradnl"/>
          <w14:ligatures w14:val="none"/>
        </w:rPr>
        <w:t>Demanda</w:t>
      </w:r>
      <w:r w:rsidR="00C21824" w:rsidRPr="00C21824">
        <w:rPr>
          <w:rFonts w:ascii="Arial" w:eastAsia="Calibri" w:hAnsi="Arial" w:cs="Arial"/>
          <w:kern w:val="0"/>
          <w:lang w:val="es-ES_tradnl"/>
          <w14:ligatures w14:val="none"/>
        </w:rPr>
        <w:t xml:space="preserve">”) </w:t>
      </w:r>
      <w:r w:rsidR="00C21824" w:rsidRPr="00C21824">
        <w:rPr>
          <w:rFonts w:ascii="Arial" w:eastAsia="Calibri" w:hAnsi="Arial" w:cs="Arial"/>
          <w:bCs/>
          <w:kern w:val="0"/>
          <w14:ligatures w14:val="none"/>
        </w:rPr>
        <w:t xml:space="preserve">formulada por </w:t>
      </w:r>
      <w:r w:rsidR="001C7DA2">
        <w:rPr>
          <w:rFonts w:ascii="Arial" w:eastAsia="Calibri" w:hAnsi="Arial" w:cs="Arial"/>
          <w:b/>
          <w:bCs/>
          <w:kern w:val="0"/>
          <w:highlight w:val="yellow"/>
          <w:lang w:val="es-ES_tradnl" w:eastAsia="en-GB"/>
          <w14:ligatures w14:val="none"/>
        </w:rPr>
        <w:fldChar w:fldCharType="begin"/>
      </w:r>
      <w:r w:rsidR="001C7DA2">
        <w:rPr>
          <w:rFonts w:ascii="Arial" w:eastAsia="Calibri" w:hAnsi="Arial" w:cs="Arial"/>
          <w:b/>
          <w:bCs/>
          <w:kern w:val="0"/>
          <w:highlight w:val="yellow"/>
          <w:lang w:val="es-ES_tradnl" w:eastAsia="en-GB"/>
          <w14:ligatures w14:val="none"/>
        </w:rPr>
        <w:instrText>cliecont_snombreclicon__1</w:instrText>
      </w:r>
      <w:r w:rsidR="001C7DA2">
        <w:rPr>
          <w:rFonts w:ascii="Arial" w:eastAsia="Calibri" w:hAnsi="Arial" w:cs="Arial"/>
          <w:b/>
          <w:bCs/>
          <w:kern w:val="0"/>
          <w:highlight w:val="yellow"/>
          <w:lang w:val="es-ES_tradnl" w:eastAsia="en-GB"/>
          <w14:ligatures w14:val="none"/>
        </w:rPr>
        <w:fldChar w:fldCharType="separate"/>
      </w:r>
      <w:r w:rsidR="001C7DA2">
        <w:rPr>
          <w:rFonts w:ascii="Arial" w:eastAsia="Calibri" w:hAnsi="Arial" w:cs="Arial"/>
          <w:b/>
          <w:bCs/>
          <w:noProof/>
          <w:kern w:val="0"/>
          <w:highlight w:val="yellow"/>
          <w:lang w:val="es-ES_tradnl" w:eastAsia="en-GB"/>
          <w14:ligatures w14:val="none"/>
        </w:rPr>
        <w:t>«Contrarios_Nombre»</w:t>
      </w:r>
      <w:r w:rsidR="001C7DA2">
        <w:rPr>
          <w:rFonts w:ascii="Arial" w:eastAsia="Calibri" w:hAnsi="Arial" w:cs="Arial"/>
          <w:b/>
          <w:bCs/>
          <w:kern w:val="0"/>
          <w:highlight w:val="yellow"/>
          <w:lang w:val="es-ES_tradnl" w:eastAsia="en-GB"/>
          <w14:ligatures w14:val="none"/>
        </w:rPr>
        <w:fldChar w:fldCharType="end"/>
      </w:r>
      <w:r w:rsidR="001C7DA2">
        <w:rPr>
          <w:rFonts w:ascii="Arial" w:eastAsia="Calibri" w:hAnsi="Arial" w:cs="Arial"/>
          <w:b/>
          <w:bCs/>
          <w:kern w:val="0"/>
          <w:lang w:val="es-ES_tradnl" w:eastAsia="en-GB"/>
          <w14:ligatures w14:val="none"/>
        </w:rPr>
        <w:t xml:space="preserve"> </w:t>
      </w:r>
      <w:r w:rsidR="00C21824" w:rsidRPr="00C21824">
        <w:rPr>
          <w:rFonts w:ascii="Arial" w:eastAsia="Calibri" w:hAnsi="Arial" w:cs="Arial"/>
          <w:bCs/>
          <w:kern w:val="0"/>
          <w14:ligatures w14:val="none"/>
        </w:rPr>
        <w:t>(la “</w:t>
      </w:r>
      <w:r w:rsidR="00C21824" w:rsidRPr="00C21824">
        <w:rPr>
          <w:rFonts w:ascii="Arial" w:eastAsia="Calibri" w:hAnsi="Arial" w:cs="Arial"/>
          <w:b/>
          <w:kern w:val="0"/>
          <w14:ligatures w14:val="none"/>
        </w:rPr>
        <w:t>parte</w:t>
      </w:r>
      <w:r w:rsidR="00C21824" w:rsidRPr="00C21824">
        <w:rPr>
          <w:rFonts w:ascii="Arial" w:eastAsia="Calibri" w:hAnsi="Arial" w:cs="Arial"/>
          <w:bCs/>
          <w:kern w:val="0"/>
          <w14:ligatures w14:val="none"/>
        </w:rPr>
        <w:t xml:space="preserve"> </w:t>
      </w:r>
      <w:r w:rsidR="00C21824" w:rsidRPr="00C21824">
        <w:rPr>
          <w:rFonts w:ascii="Arial" w:eastAsia="Calibri" w:hAnsi="Arial" w:cs="Arial"/>
          <w:b/>
          <w:bCs/>
          <w:kern w:val="0"/>
          <w14:ligatures w14:val="none"/>
        </w:rPr>
        <w:t>Demandante</w:t>
      </w:r>
      <w:r w:rsidR="00C21824" w:rsidRPr="00C21824">
        <w:rPr>
          <w:rFonts w:ascii="Arial" w:eastAsia="Calibri" w:hAnsi="Arial" w:cs="Arial"/>
          <w:bCs/>
          <w:kern w:val="0"/>
          <w14:ligatures w14:val="none"/>
        </w:rPr>
        <w:t>" o el “</w:t>
      </w:r>
      <w:r w:rsidR="00C21824" w:rsidRPr="00C21824">
        <w:rPr>
          <w:rFonts w:ascii="Arial" w:eastAsia="Calibri" w:hAnsi="Arial" w:cs="Arial"/>
          <w:b/>
          <w:kern w:val="0"/>
          <w14:ligatures w14:val="none"/>
        </w:rPr>
        <w:t>Cliente</w:t>
      </w:r>
      <w:r w:rsidR="00C21824" w:rsidRPr="00C21824">
        <w:rPr>
          <w:rFonts w:ascii="Arial" w:eastAsia="Calibri" w:hAnsi="Arial" w:cs="Arial"/>
          <w:bCs/>
          <w:kern w:val="0"/>
          <w14:ligatures w14:val="none"/>
        </w:rPr>
        <w:t xml:space="preserve">”) contra </w:t>
      </w:r>
      <w:proofErr w:type="spellStart"/>
      <w:r w:rsidR="00C21824" w:rsidRPr="00C21824">
        <w:rPr>
          <w:rFonts w:ascii="Arial" w:eastAsia="Calibri" w:hAnsi="Arial" w:cs="Arial"/>
          <w:bCs/>
          <w:kern w:val="0"/>
          <w14:ligatures w14:val="none"/>
        </w:rPr>
        <w:t>Wizink</w:t>
      </w:r>
      <w:proofErr w:type="spellEnd"/>
      <w:r w:rsidR="00C21824" w:rsidRPr="00C21824">
        <w:rPr>
          <w:rFonts w:ascii="Arial" w:eastAsia="Calibri" w:hAnsi="Arial" w:cs="Arial"/>
          <w:bCs/>
          <w:kern w:val="0"/>
          <w14:ligatures w14:val="none"/>
        </w:rPr>
        <w:t xml:space="preserve">, con base </w:t>
      </w:r>
      <w:r w:rsidR="00C21824" w:rsidRPr="00C21824">
        <w:rPr>
          <w:rFonts w:ascii="Arial" w:eastAsia="Calibri" w:hAnsi="Arial" w:cs="Arial"/>
          <w:kern w:val="0"/>
          <w14:ligatures w14:val="none"/>
        </w:rPr>
        <w:t>en los hechos y fundamentos jurídicos que se exponen a continuación</w:t>
      </w:r>
      <w:bookmarkEnd w:id="5"/>
      <w:r w:rsidR="00C21824" w:rsidRPr="00C21824">
        <w:rPr>
          <w:rFonts w:ascii="Arial" w:eastAsia="Calibri" w:hAnsi="Arial" w:cs="Arial"/>
          <w:kern w:val="0"/>
          <w14:ligatures w14:val="none"/>
        </w:rPr>
        <w:t>.</w:t>
      </w:r>
    </w:p>
    <w:bookmarkEnd w:id="6"/>
    <w:p w14:paraId="1D326EC9" w14:textId="77777777" w:rsidR="00C21824" w:rsidRPr="00C21824" w:rsidRDefault="00C21824" w:rsidP="00C21824">
      <w:pPr>
        <w:spacing w:after="210" w:line="360" w:lineRule="auto"/>
        <w:jc w:val="center"/>
        <w:rPr>
          <w:rFonts w:ascii="Arial Unicode MS" w:eastAsia="Arial Unicode MS" w:hAnsi="Arial Unicode MS" w:cs="Arial"/>
          <w:b/>
          <w:bCs/>
          <w:lang w:val="es-ES_tradnl" w:eastAsia="en-GB"/>
        </w:rPr>
      </w:pPr>
      <w:r w:rsidRPr="00C21824">
        <w:rPr>
          <w:rFonts w:ascii="Arial Unicode MS" w:eastAsia="Arial Unicode MS" w:hAnsi="Arial Unicode MS" w:cs="Arial"/>
          <w:b/>
          <w:bCs/>
          <w:lang w:val="es-ES_tradnl"/>
        </w:rPr>
        <w:t>HECHOS</w:t>
      </w:r>
    </w:p>
    <w:p w14:paraId="32D0D3E3" w14:textId="77777777" w:rsidR="00C21824" w:rsidRPr="00C21824" w:rsidRDefault="00C21824" w:rsidP="00C21824">
      <w:pPr>
        <w:spacing w:after="210" w:line="360" w:lineRule="auto"/>
        <w:jc w:val="both"/>
        <w:rPr>
          <w:rFonts w:ascii="Arial Unicode MS" w:eastAsia="Arial Unicode MS" w:hAnsi="Arial Unicode MS" w:cs="Arial"/>
          <w:b/>
          <w:bCs/>
          <w:caps/>
          <w:lang w:val="es-ES_tradnl"/>
        </w:rPr>
      </w:pPr>
      <w:bookmarkStart w:id="7" w:name="_Hlk147485208"/>
      <w:bookmarkStart w:id="8" w:name="_Hlk147485148"/>
      <w:proofErr w:type="gramStart"/>
      <w:r w:rsidRPr="00C21824">
        <w:rPr>
          <w:rFonts w:ascii="Arial Unicode MS" w:eastAsia="Arial Unicode MS" w:hAnsi="Arial Unicode MS" w:cs="Arial"/>
          <w:b/>
          <w:bCs/>
          <w:caps/>
          <w:lang w:val="es-ES_tradnl"/>
        </w:rPr>
        <w:t>PREVIO.-</w:t>
      </w:r>
      <w:proofErr w:type="gramEnd"/>
      <w:r w:rsidRPr="00C21824">
        <w:rPr>
          <w:rFonts w:ascii="Arial Unicode MS" w:eastAsia="Arial Unicode MS" w:hAnsi="Arial Unicode MS" w:cs="Arial"/>
          <w:b/>
          <w:bCs/>
          <w:caps/>
          <w:lang w:val="es-ES_tradnl"/>
        </w:rPr>
        <w:t xml:space="preserve"> </w:t>
      </w:r>
      <w:r w:rsidRPr="00C21824">
        <w:rPr>
          <w:rFonts w:ascii="Arial Unicode MS" w:eastAsia="Arial Unicode MS" w:hAnsi="Arial Unicode MS" w:cs="Arial"/>
          <w:b/>
          <w:bCs/>
          <w:caps/>
          <w:lang w:val="es-ES_tradnl"/>
        </w:rPr>
        <w:tab/>
        <w:t>RESUMEN EJECUTIVO</w:t>
      </w:r>
      <w:bookmarkEnd w:id="7"/>
    </w:p>
    <w:p w14:paraId="105D6E27" w14:textId="77777777" w:rsidR="00C21824" w:rsidRPr="00C21824" w:rsidRDefault="00C21824" w:rsidP="00C21824">
      <w:pPr>
        <w:numPr>
          <w:ilvl w:val="0"/>
          <w:numId w:val="12"/>
        </w:numPr>
        <w:tabs>
          <w:tab w:val="left" w:pos="567"/>
        </w:tabs>
        <w:spacing w:after="210" w:line="360" w:lineRule="auto"/>
        <w:ind w:left="567" w:hanging="567"/>
        <w:jc w:val="both"/>
        <w:rPr>
          <w:rFonts w:ascii="Arial Unicode MS" w:eastAsia="Arial Unicode MS" w:hAnsi="Arial Unicode MS" w:cs="Arial"/>
          <w:b/>
          <w:bCs/>
        </w:rPr>
      </w:pPr>
      <w:r w:rsidRPr="00C21824">
        <w:rPr>
          <w:rFonts w:ascii="Arial Unicode MS" w:eastAsia="Arial Unicode MS" w:hAnsi="Arial Unicode MS" w:cs="Arial"/>
          <w:b/>
          <w:bCs/>
        </w:rPr>
        <w:t xml:space="preserve">Transparencia </w:t>
      </w:r>
    </w:p>
    <w:p w14:paraId="6B579AF8" w14:textId="77777777" w:rsidR="00C21824" w:rsidRPr="00C21824" w:rsidRDefault="00C21824" w:rsidP="00C21824">
      <w:pPr>
        <w:spacing w:after="210" w:line="360" w:lineRule="auto"/>
        <w:jc w:val="both"/>
        <w:rPr>
          <w:rFonts w:ascii="Arial Unicode MS" w:eastAsia="Arial Unicode MS" w:hAnsi="Arial Unicode MS" w:cs="Arial"/>
        </w:rPr>
      </w:pPr>
      <w:r w:rsidRPr="00C21824">
        <w:rPr>
          <w:rFonts w:ascii="Arial Unicode MS" w:eastAsia="Arial Unicode MS" w:hAnsi="Arial Unicode MS" w:cs="Arial"/>
        </w:rPr>
        <w:t xml:space="preserve">La transparencia del crédito </w:t>
      </w:r>
      <w:proofErr w:type="spellStart"/>
      <w:r w:rsidRPr="00C21824">
        <w:rPr>
          <w:rFonts w:ascii="Arial Unicode MS" w:eastAsia="Arial Unicode MS" w:hAnsi="Arial Unicode MS" w:cs="Arial"/>
          <w:i/>
        </w:rPr>
        <w:t>revolving</w:t>
      </w:r>
      <w:proofErr w:type="spellEnd"/>
      <w:r w:rsidRPr="00C21824">
        <w:rPr>
          <w:rFonts w:ascii="Arial Unicode MS" w:eastAsia="Arial Unicode MS" w:hAnsi="Arial Unicode MS" w:cs="Arial"/>
        </w:rPr>
        <w:t xml:space="preserve"> ha sido en los últimos meses objeto de muchos debates jurídicos. </w:t>
      </w:r>
    </w:p>
    <w:p w14:paraId="1AE0FCE7" w14:textId="77777777" w:rsidR="00C21824" w:rsidRPr="00C21824" w:rsidRDefault="00C21824" w:rsidP="00C21824">
      <w:pPr>
        <w:spacing w:after="210" w:line="360" w:lineRule="auto"/>
        <w:jc w:val="both"/>
        <w:rPr>
          <w:rFonts w:ascii="Arial Unicode MS" w:eastAsia="Arial Unicode MS" w:hAnsi="Arial Unicode MS" w:cs="Arial"/>
        </w:rPr>
      </w:pPr>
      <w:r w:rsidRPr="00C21824">
        <w:rPr>
          <w:rFonts w:ascii="Arial Unicode MS" w:eastAsia="Arial Unicode MS" w:hAnsi="Arial Unicode MS" w:cs="Arial"/>
        </w:rPr>
        <w:t xml:space="preserve">En algunos foros se habla del </w:t>
      </w:r>
      <w:proofErr w:type="spellStart"/>
      <w:r w:rsidRPr="00C21824">
        <w:rPr>
          <w:rFonts w:ascii="Arial Unicode MS" w:eastAsia="Arial Unicode MS" w:hAnsi="Arial Unicode MS" w:cs="Arial"/>
          <w:i/>
        </w:rPr>
        <w:t>revolving</w:t>
      </w:r>
      <w:proofErr w:type="spellEnd"/>
      <w:r w:rsidRPr="00C21824">
        <w:rPr>
          <w:rFonts w:ascii="Arial Unicode MS" w:eastAsia="Arial Unicode MS" w:hAnsi="Arial Unicode MS" w:cs="Arial"/>
        </w:rPr>
        <w:t xml:space="preserve"> como crédito sustancialmente tóxico y dañino, obviando que se trata de un </w:t>
      </w:r>
      <w:r w:rsidRPr="00C21824">
        <w:rPr>
          <w:rFonts w:ascii="Arial Unicode MS" w:eastAsia="Arial Unicode MS" w:hAnsi="Arial Unicode MS" w:cs="Arial"/>
          <w:b/>
          <w:bCs/>
        </w:rPr>
        <w:t>producto exhaustivamente regulado y aprobado</w:t>
      </w:r>
      <w:r w:rsidRPr="00C21824">
        <w:rPr>
          <w:rFonts w:ascii="Arial Unicode MS" w:eastAsia="Arial Unicode MS" w:hAnsi="Arial Unicode MS" w:cs="Arial"/>
        </w:rPr>
        <w:t xml:space="preserve"> por el Banco de España. Las entidades comercializadoras están sometidas a inspecciones constantes y cumplen con la normativa aplicable vigente en cada momento (no de manera retroactiva como se pretende de contrario). No olvidemos tampoco que el crédito revolvente es una tipología de crédito al consumo que se comercializa de manera igual o similar en el resto de los países de la Unión Europea y que, como en España, responde a una necesidad crediticia de muchos ciudadanos. </w:t>
      </w:r>
    </w:p>
    <w:p w14:paraId="4452F778" w14:textId="77777777" w:rsidR="00C21824" w:rsidRPr="00C21824" w:rsidRDefault="00C21824" w:rsidP="00C21824">
      <w:pPr>
        <w:spacing w:after="210" w:line="360" w:lineRule="auto"/>
        <w:jc w:val="both"/>
        <w:rPr>
          <w:rFonts w:ascii="Arial Unicode MS" w:eastAsia="Arial Unicode MS" w:hAnsi="Arial Unicode MS" w:cs="Arial"/>
        </w:rPr>
      </w:pPr>
      <w:r w:rsidRPr="00C21824">
        <w:rPr>
          <w:rFonts w:ascii="Arial Unicode MS" w:eastAsia="Arial Unicode MS" w:hAnsi="Arial Unicode MS" w:cs="Arial"/>
        </w:rPr>
        <w:t xml:space="preserve">Jurídicamente resulta erróneo tachar categóricamente el producto de abusivo condenando a las entidades a la consecuencia más gravosa (sostener líneas de crédito a tipo de interés cero). Habrá que estar, como es lógico, al caso concreto. </w:t>
      </w:r>
    </w:p>
    <w:p w14:paraId="3DEC905C" w14:textId="77777777" w:rsidR="00C21824" w:rsidRPr="00C21824" w:rsidRDefault="00C21824" w:rsidP="00C21824">
      <w:pPr>
        <w:spacing w:after="210" w:line="360" w:lineRule="auto"/>
        <w:jc w:val="both"/>
        <w:rPr>
          <w:rFonts w:ascii="Arial Unicode MS" w:eastAsia="Arial Unicode MS" w:hAnsi="Arial Unicode MS" w:cs="Arial"/>
        </w:rPr>
      </w:pPr>
      <w:r w:rsidRPr="00C21824">
        <w:rPr>
          <w:rFonts w:ascii="Arial Unicode MS" w:eastAsia="Arial Unicode MS" w:hAnsi="Arial Unicode MS" w:cs="Arial"/>
        </w:rPr>
        <w:lastRenderedPageBreak/>
        <w:t>Conforme al relato de ciertos despachos y plataformas de consumidores, las entidades financieras tienen como único objetivo conseguir la llamada “</w:t>
      </w:r>
      <w:r w:rsidRPr="00C21824">
        <w:rPr>
          <w:rFonts w:ascii="Arial Unicode MS" w:eastAsia="Arial Unicode MS" w:hAnsi="Arial Unicode MS" w:cs="Arial"/>
          <w:b/>
          <w:bCs/>
        </w:rPr>
        <w:t>bola de nieve</w:t>
      </w:r>
      <w:r w:rsidRPr="00C21824">
        <w:rPr>
          <w:rFonts w:ascii="Arial Unicode MS" w:eastAsia="Arial Unicode MS" w:hAnsi="Arial Unicode MS" w:cs="Arial"/>
        </w:rPr>
        <w:t>” y acumular cuantos más “</w:t>
      </w:r>
      <w:r w:rsidRPr="00C21824">
        <w:rPr>
          <w:rFonts w:ascii="Arial Unicode MS" w:eastAsia="Arial Unicode MS" w:hAnsi="Arial Unicode MS" w:cs="Arial"/>
          <w:b/>
          <w:bCs/>
        </w:rPr>
        <w:t>deudores cautivos</w:t>
      </w:r>
      <w:r w:rsidRPr="00C21824">
        <w:rPr>
          <w:rFonts w:ascii="Arial Unicode MS" w:eastAsia="Arial Unicode MS" w:hAnsi="Arial Unicode MS" w:cs="Arial"/>
        </w:rPr>
        <w:t>” mejor. Pero nada más lejos de la realidad ya que una mala gestión del riesgo y un alto índice de morosidad es, precisamente, lo que está sometido a constante restricción ya que genera un problema en la solidez de los balances bancarios y en los márgenes de rentabilidad.</w:t>
      </w:r>
    </w:p>
    <w:p w14:paraId="376AE420" w14:textId="77777777" w:rsidR="00C21824" w:rsidRPr="00C21824" w:rsidRDefault="00C21824" w:rsidP="00C21824">
      <w:pPr>
        <w:spacing w:after="210" w:line="360" w:lineRule="auto"/>
        <w:jc w:val="both"/>
        <w:rPr>
          <w:rFonts w:ascii="Arial Unicode MS" w:eastAsia="Arial Unicode MS" w:hAnsi="Arial Unicode MS" w:cs="Arial"/>
        </w:rPr>
      </w:pPr>
      <w:r w:rsidRPr="00C21824">
        <w:rPr>
          <w:rFonts w:ascii="Arial Unicode MS" w:eastAsia="Arial Unicode MS" w:hAnsi="Arial Unicode MS" w:cs="Arial"/>
        </w:rPr>
        <w:t xml:space="preserve">Como veremos, el funcionamiento del crédito </w:t>
      </w:r>
      <w:proofErr w:type="spellStart"/>
      <w:r w:rsidRPr="00C21824">
        <w:rPr>
          <w:rFonts w:ascii="Arial Unicode MS" w:eastAsia="Arial Unicode MS" w:hAnsi="Arial Unicode MS" w:cs="Arial"/>
          <w:i/>
        </w:rPr>
        <w:t>revolving</w:t>
      </w:r>
      <w:proofErr w:type="spellEnd"/>
      <w:r w:rsidRPr="00C21824">
        <w:rPr>
          <w:rFonts w:ascii="Arial Unicode MS" w:eastAsia="Arial Unicode MS" w:hAnsi="Arial Unicode MS" w:cs="Arial"/>
        </w:rPr>
        <w:t xml:space="preserve"> es sencillo. Basta con entender que, si se dispone de un </w:t>
      </w:r>
      <w:r w:rsidRPr="00C21824">
        <w:rPr>
          <w:rFonts w:ascii="Arial Unicode MS" w:eastAsia="Arial Unicode MS" w:hAnsi="Arial Unicode MS" w:cs="Arial"/>
          <w:b/>
          <w:bCs/>
        </w:rPr>
        <w:t>principal</w:t>
      </w:r>
      <w:r w:rsidRPr="00C21824">
        <w:rPr>
          <w:rFonts w:ascii="Arial Unicode MS" w:eastAsia="Arial Unicode MS" w:hAnsi="Arial Unicode MS" w:cs="Arial"/>
        </w:rPr>
        <w:t xml:space="preserve"> (bien por retirada de efectivo o compras con la tarjeta) y se aplaza su devolución entonces se </w:t>
      </w:r>
      <w:r w:rsidRPr="00C21824">
        <w:rPr>
          <w:rFonts w:ascii="Arial Unicode MS" w:eastAsia="Arial Unicode MS" w:hAnsi="Arial Unicode MS" w:cs="Arial"/>
          <w:b/>
          <w:bCs/>
        </w:rPr>
        <w:t>generarán intereses</w:t>
      </w:r>
      <w:r w:rsidRPr="00C21824">
        <w:rPr>
          <w:rFonts w:ascii="Arial Unicode MS" w:eastAsia="Arial Unicode MS" w:hAnsi="Arial Unicode MS" w:cs="Arial"/>
        </w:rPr>
        <w:t xml:space="preserve"> (a un tipo señalado con claridad en la INE y en los documentos contractuales)</w:t>
      </w:r>
      <w:r w:rsidRPr="00C21824">
        <w:rPr>
          <w:rFonts w:ascii="Arial Unicode MS" w:eastAsia="Arial Unicode MS" w:hAnsi="Arial Unicode MS" w:cs="Arial"/>
          <w:vertAlign w:val="superscript"/>
        </w:rPr>
        <w:t xml:space="preserve"> </w:t>
      </w:r>
      <w:r w:rsidRPr="00C21824">
        <w:rPr>
          <w:rFonts w:ascii="Arial Unicode MS" w:eastAsia="Arial Unicode MS" w:hAnsi="Arial Unicode MS" w:cs="Times New Roman"/>
        </w:rPr>
        <w:footnoteReference w:id="1"/>
      </w:r>
      <w:r w:rsidRPr="00C21824">
        <w:rPr>
          <w:rFonts w:ascii="Arial Unicode MS" w:eastAsia="Arial Unicode MS" w:hAnsi="Arial Unicode MS" w:cs="Arial"/>
        </w:rPr>
        <w:t xml:space="preserve">. En caso de que el consumidor medio, que se presume razonablemente atento y perspicaz, extienda (por necesidades puntuales) el plazo de devolución del principal extenderá en consecuencia el pago de los intereses. </w:t>
      </w:r>
    </w:p>
    <w:p w14:paraId="1ABE7D23" w14:textId="77777777" w:rsidR="00C21824" w:rsidRPr="00C21824" w:rsidRDefault="00C21824" w:rsidP="00C21824">
      <w:pPr>
        <w:spacing w:after="210" w:line="360" w:lineRule="auto"/>
        <w:jc w:val="both"/>
        <w:rPr>
          <w:rFonts w:ascii="Arial Unicode MS" w:eastAsia="Arial Unicode MS" w:hAnsi="Arial Unicode MS" w:cs="Arial"/>
        </w:rPr>
      </w:pPr>
      <w:r w:rsidRPr="00C21824">
        <w:rPr>
          <w:rFonts w:ascii="Arial Unicode MS" w:eastAsia="Arial Unicode MS" w:hAnsi="Arial Unicode MS" w:cs="Arial"/>
        </w:rPr>
        <w:t xml:space="preserve">A lo largo del escrito veremos en detalle como el cliente ha recibido de </w:t>
      </w:r>
      <w:proofErr w:type="spellStart"/>
      <w:r w:rsidRPr="00C21824">
        <w:rPr>
          <w:rFonts w:ascii="Arial Unicode MS" w:eastAsia="Arial Unicode MS" w:hAnsi="Arial Unicode MS" w:cs="Arial"/>
        </w:rPr>
        <w:t>Wizink</w:t>
      </w:r>
      <w:proofErr w:type="spellEnd"/>
      <w:r w:rsidRPr="00C21824">
        <w:rPr>
          <w:rFonts w:ascii="Arial Unicode MS" w:eastAsia="Arial Unicode MS" w:hAnsi="Arial Unicode MS" w:cs="Arial"/>
        </w:rPr>
        <w:t xml:space="preserve"> -en el momento de la contratación y posteriormente- infinidad comunicaciones con información reiterativa, clara y transparente (muchas alertando sobre las consecuencias del método de pago aplazado alargado en el tiempo). </w:t>
      </w:r>
    </w:p>
    <w:p w14:paraId="18D37591" w14:textId="77777777" w:rsidR="00C21824" w:rsidRPr="00C21824" w:rsidRDefault="00C21824" w:rsidP="00C21824">
      <w:pPr>
        <w:spacing w:after="210" w:line="360" w:lineRule="auto"/>
        <w:jc w:val="both"/>
        <w:rPr>
          <w:rFonts w:ascii="Arial Unicode MS" w:eastAsia="Arial Unicode MS" w:hAnsi="Arial Unicode MS" w:cs="Arial"/>
        </w:rPr>
      </w:pPr>
      <w:r w:rsidRPr="00C21824">
        <w:rPr>
          <w:rFonts w:ascii="Arial Unicode MS" w:eastAsia="Arial Unicode MS" w:hAnsi="Arial Unicode MS" w:cs="Arial"/>
        </w:rPr>
        <w:t xml:space="preserve">Puede parecer obvio, pero merece la pena recordar que dicha información será útil para que el consumidor conozca la carga económica del contrato siempre que la lea, la quiera entender y haga uso responsable. </w:t>
      </w:r>
    </w:p>
    <w:p w14:paraId="03520AF4" w14:textId="77777777" w:rsidR="00C21824" w:rsidRPr="00C21824" w:rsidRDefault="00C21824" w:rsidP="00C21824">
      <w:pPr>
        <w:numPr>
          <w:ilvl w:val="0"/>
          <w:numId w:val="12"/>
        </w:numPr>
        <w:tabs>
          <w:tab w:val="left" w:pos="567"/>
        </w:tabs>
        <w:spacing w:after="210" w:line="360" w:lineRule="auto"/>
        <w:ind w:left="567" w:hanging="567"/>
        <w:jc w:val="both"/>
        <w:rPr>
          <w:rFonts w:ascii="Arial Unicode MS" w:eastAsia="Arial Unicode MS" w:hAnsi="Arial Unicode MS" w:cs="Arial"/>
          <w:b/>
          <w:bCs/>
        </w:rPr>
      </w:pPr>
      <w:r w:rsidRPr="00C21824">
        <w:rPr>
          <w:rFonts w:ascii="Arial Unicode MS" w:eastAsia="Arial Unicode MS" w:hAnsi="Arial Unicode MS" w:cs="Arial"/>
          <w:b/>
          <w:bCs/>
        </w:rPr>
        <w:t xml:space="preserve">Usura </w:t>
      </w:r>
    </w:p>
    <w:p w14:paraId="7D7AECDB" w14:textId="3CDFA2F2" w:rsidR="00C21824" w:rsidRPr="00C21824" w:rsidRDefault="00C21824" w:rsidP="00C21824">
      <w:pPr>
        <w:spacing w:after="210" w:line="360" w:lineRule="auto"/>
        <w:jc w:val="both"/>
        <w:rPr>
          <w:rFonts w:ascii="Arial Unicode MS" w:eastAsia="Arial Unicode MS" w:hAnsi="Arial Unicode MS" w:cs="Arial"/>
        </w:rPr>
      </w:pPr>
      <w:r w:rsidRPr="00C21824">
        <w:rPr>
          <w:rFonts w:ascii="Arial Unicode MS" w:eastAsia="Arial Unicode MS" w:hAnsi="Arial Unicode MS" w:cs="Arial"/>
        </w:rPr>
        <w:t>El debate se limita, a la determinación de si el tipo de interés remuneratorio pactado en el Contrato (</w:t>
      </w:r>
      <w:r w:rsidRPr="00C21824">
        <w:rPr>
          <w:rFonts w:ascii="Arial Unicode MS" w:eastAsia="Arial Unicode MS" w:hAnsi="Arial Unicode MS" w:cs="Arial"/>
          <w:highlight w:val="yellow"/>
        </w:rPr>
        <w:t xml:space="preserve">un  </w:t>
      </w:r>
      <w:r w:rsidR="001C7DA2">
        <w:rPr>
          <w:rFonts w:ascii="Arial Unicode MS" w:eastAsia="Arial Unicode MS" w:hAnsi="Arial Unicode MS" w:cs="Arial"/>
          <w:highlight w:val="yellow"/>
        </w:rPr>
        <w:fldChar w:fldCharType="begin"/>
      </w:r>
      <w:r w:rsidR="001C7DA2">
        <w:rPr>
          <w:rFonts w:ascii="Arial Unicode MS" w:eastAsia="Arial Unicode MS" w:hAnsi="Arial Unicode MS" w:cs="Arial"/>
          <w:highlight w:val="yellow"/>
        </w:rPr>
        <w:instrText>persovalores_personalizable169</w:instrText>
      </w:r>
      <w:r w:rsidR="001C7DA2">
        <w:rPr>
          <w:rFonts w:ascii="Arial Unicode MS" w:eastAsia="Arial Unicode MS" w:hAnsi="Arial Unicode MS" w:cs="Arial"/>
          <w:highlight w:val="yellow"/>
        </w:rPr>
        <w:fldChar w:fldCharType="separate"/>
      </w:r>
      <w:r w:rsidR="001C7DA2">
        <w:rPr>
          <w:rFonts w:ascii="Arial Unicode MS" w:eastAsia="Arial Unicode MS" w:hAnsi="Arial Unicode MS" w:cs="Arial"/>
          <w:noProof/>
          <w:highlight w:val="yellow"/>
        </w:rPr>
        <w:t>«WIZINK_TAE_»</w:t>
      </w:r>
      <w:r w:rsidR="001C7DA2">
        <w:rPr>
          <w:rFonts w:ascii="Arial Unicode MS" w:eastAsia="Arial Unicode MS" w:hAnsi="Arial Unicode MS" w:cs="Arial"/>
          <w:highlight w:val="yellow"/>
        </w:rPr>
        <w:fldChar w:fldCharType="end"/>
      </w:r>
      <w:r w:rsidRPr="00C21824">
        <w:rPr>
          <w:rFonts w:ascii="Arial Unicode MS" w:eastAsia="Arial Unicode MS" w:hAnsi="Arial Unicode MS" w:cs="Arial"/>
          <w:highlight w:val="yellow"/>
        </w:rPr>
        <w:t>%</w:t>
      </w:r>
      <w:r w:rsidRPr="00C21824">
        <w:rPr>
          <w:rFonts w:ascii="Arial Unicode MS" w:eastAsia="Arial Unicode MS" w:hAnsi="Arial Unicode MS" w:cs="Arial"/>
        </w:rPr>
        <w:t xml:space="preserve">) supera el denominado “juicio de usura”. </w:t>
      </w:r>
    </w:p>
    <w:p w14:paraId="6FDD92EE" w14:textId="6A7AEBEA" w:rsidR="00C21824" w:rsidRDefault="00C21824" w:rsidP="00C21824">
      <w:pPr>
        <w:spacing w:after="210" w:line="360" w:lineRule="auto"/>
        <w:jc w:val="both"/>
        <w:rPr>
          <w:rFonts w:ascii="Arial Unicode MS" w:eastAsia="Arial Unicode MS" w:hAnsi="Arial Unicode MS" w:cs="Arial"/>
        </w:rPr>
      </w:pPr>
      <w:r w:rsidRPr="00C21824">
        <w:rPr>
          <w:rFonts w:ascii="Arial Unicode MS" w:eastAsia="Arial Unicode MS" w:hAnsi="Arial Unicode MS" w:cs="Arial"/>
        </w:rPr>
        <w:t>[</w:t>
      </w:r>
      <w:r w:rsidRPr="00C21824">
        <w:rPr>
          <w:rFonts w:ascii="Arial Unicode MS" w:eastAsia="Arial Unicode MS" w:hAnsi="Arial Unicode MS" w:cs="Arial"/>
          <w:highlight w:val="green"/>
        </w:rPr>
        <w:t>si la actora alude a otra TAE distinta – ADAPTAR SEGUN EL CASO]</w:t>
      </w:r>
      <w:r w:rsidRPr="00C21824">
        <w:rPr>
          <w:rFonts w:ascii="Arial Unicode MS" w:eastAsia="Arial Unicode MS" w:hAnsi="Arial Unicode MS" w:cs="Arial"/>
        </w:rPr>
        <w:t xml:space="preserve"> La actora yerra al referir que la TAE del contrato es un </w:t>
      </w:r>
      <w:r w:rsidRPr="00C21824">
        <w:rPr>
          <w:rFonts w:ascii="Arial Unicode MS" w:eastAsia="Arial Unicode MS" w:hAnsi="Arial Unicode MS" w:cs="Arial"/>
          <w:highlight w:val="yellow"/>
        </w:rPr>
        <w:t>26,82%,</w:t>
      </w:r>
      <w:r w:rsidRPr="00C21824">
        <w:rPr>
          <w:rFonts w:ascii="Arial Unicode MS" w:eastAsia="Arial Unicode MS" w:hAnsi="Arial Unicode MS" w:cs="Arial"/>
        </w:rPr>
        <w:t xml:space="preserve"> toda vez que, como se desprende del contrato aportado como </w:t>
      </w:r>
      <w:r w:rsidRPr="00C21824">
        <w:rPr>
          <w:rFonts w:ascii="Arial Unicode MS" w:eastAsia="Arial Unicode MS" w:hAnsi="Arial Unicode MS" w:cs="Arial"/>
          <w:b/>
          <w:bCs/>
          <w:color w:val="0070C0"/>
        </w:rPr>
        <w:t>Documento XX Demanda</w:t>
      </w:r>
      <w:r w:rsidRPr="00C21824">
        <w:rPr>
          <w:rFonts w:ascii="Arial Unicode MS" w:eastAsia="Arial Unicode MS" w:hAnsi="Arial Unicode MS" w:cs="Arial"/>
        </w:rPr>
        <w:t xml:space="preserve">, la TAE pactada es de </w:t>
      </w:r>
      <w:r w:rsidRPr="00C21824">
        <w:rPr>
          <w:rFonts w:ascii="Arial Unicode MS" w:eastAsia="Arial Unicode MS" w:hAnsi="Arial Unicode MS" w:cs="Arial"/>
          <w:highlight w:val="yellow"/>
        </w:rPr>
        <w:t xml:space="preserve">un </w:t>
      </w:r>
      <w:proofErr w:type="spellStart"/>
      <w:r w:rsidRPr="00C21824">
        <w:rPr>
          <w:rFonts w:ascii="Arial Unicode MS" w:eastAsia="Arial Unicode MS" w:hAnsi="Arial Unicode MS" w:cs="Arial"/>
          <w:highlight w:val="yellow"/>
        </w:rPr>
        <w:t>xxx</w:t>
      </w:r>
      <w:proofErr w:type="spellEnd"/>
      <w:r w:rsidRPr="00C21824">
        <w:rPr>
          <w:rFonts w:ascii="Arial Unicode MS" w:eastAsia="Arial Unicode MS" w:hAnsi="Arial Unicode MS" w:cs="Arial"/>
          <w:highlight w:val="yellow"/>
        </w:rPr>
        <w:t>%,</w:t>
      </w:r>
      <w:r w:rsidRPr="00C21824">
        <w:rPr>
          <w:rFonts w:ascii="Arial Unicode MS" w:eastAsia="Arial Unicode MS" w:hAnsi="Arial Unicode MS" w:cs="Arial"/>
        </w:rPr>
        <w:t xml:space="preserve"> por lo que, siendo esta afirmación totalmente incierta, mostramos nuestra absoluta disconformidad.  </w:t>
      </w:r>
      <w:r w:rsidRPr="00C21824">
        <w:rPr>
          <w:rFonts w:ascii="Arial Unicode MS" w:eastAsia="Arial Unicode MS" w:hAnsi="Arial Unicode MS" w:cs="Arial"/>
          <w:highlight w:val="green"/>
        </w:rPr>
        <w:t>[fin]</w:t>
      </w:r>
    </w:p>
    <w:p w14:paraId="368EA51B" w14:textId="77777777" w:rsidR="003A5A24" w:rsidRDefault="003A5A24" w:rsidP="003A5A24">
      <w:pPr>
        <w:pStyle w:val="Body1"/>
        <w:spacing w:line="360" w:lineRule="auto"/>
        <w:rPr>
          <w:rFonts w:cs="Arial"/>
        </w:rPr>
      </w:pPr>
      <w:r>
        <w:rPr>
          <w:rFonts w:cs="Arial"/>
          <w:highlight w:val="green"/>
        </w:rPr>
        <w:t>[CITI PAGO FÁCIL - ADAPTAR]</w:t>
      </w:r>
      <w:r>
        <w:rPr>
          <w:rFonts w:cs="Arial"/>
        </w:rPr>
        <w:t xml:space="preserve"> Debemos señalar que, si bien el contrato contempla para la Tarjeta Citibank Pago </w:t>
      </w:r>
      <w:proofErr w:type="spellStart"/>
      <w:r>
        <w:rPr>
          <w:rFonts w:cs="Arial"/>
        </w:rPr>
        <w:t>Facil</w:t>
      </w:r>
      <w:proofErr w:type="spellEnd"/>
      <w:r>
        <w:rPr>
          <w:rFonts w:cs="Arial"/>
        </w:rPr>
        <w:t xml:space="preserve"> un Tipo Nominal Anual de 24%, TAE 26,82%, estas </w:t>
      </w:r>
      <w:r>
        <w:rPr>
          <w:rFonts w:cs="Arial"/>
        </w:rPr>
        <w:lastRenderedPageBreak/>
        <w:t>condiciones se establecen únicamente para esa modalidad de tarjeta y no aplica en el presente supuesto.</w:t>
      </w:r>
    </w:p>
    <w:p w14:paraId="1960BF59" w14:textId="77777777" w:rsidR="003A5A24" w:rsidRDefault="003A5A24" w:rsidP="003A5A24">
      <w:pPr>
        <w:pStyle w:val="Body1"/>
        <w:spacing w:line="360" w:lineRule="auto"/>
        <w:rPr>
          <w:rFonts w:cs="Arial"/>
        </w:rPr>
      </w:pPr>
      <w:r>
        <w:rPr>
          <w:rFonts w:cs="Arial"/>
        </w:rPr>
        <w:t xml:space="preserve">Prueba de ellos es que, en el primer extracto, que aportamos </w:t>
      </w:r>
      <w:r>
        <w:rPr>
          <w:rFonts w:cs="Arial"/>
          <w:b/>
          <w:bCs/>
          <w:color w:val="00B050"/>
        </w:rPr>
        <w:t xml:space="preserve">como Documento XXX Contestación, </w:t>
      </w:r>
      <w:r>
        <w:rPr>
          <w:rFonts w:cs="Arial"/>
        </w:rPr>
        <w:t xml:space="preserve">se refleja que la TAE para compras y para disposiciones de efectivo es de un 24,71%. Por lo tanto, esta es la TAE pactada y la que ha de analizarse. </w:t>
      </w:r>
      <w:r>
        <w:rPr>
          <w:rFonts w:cs="Arial"/>
          <w:highlight w:val="green"/>
        </w:rPr>
        <w:t>[fin]</w:t>
      </w:r>
    </w:p>
    <w:p w14:paraId="2F997833" w14:textId="6DB5EF3A" w:rsidR="003A5A24" w:rsidRDefault="003A5A24" w:rsidP="003A5A24">
      <w:pPr>
        <w:pStyle w:val="Body1"/>
        <w:spacing w:line="360" w:lineRule="auto"/>
        <w:rPr>
          <w:rFonts w:cs="Arial"/>
        </w:rPr>
      </w:pPr>
      <w:r>
        <w:rPr>
          <w:rFonts w:cs="Arial"/>
          <w:highlight w:val="green"/>
        </w:rPr>
        <w:t xml:space="preserve">[inicio de si el contrato tiene TAE mixta y se han utilizado las dos </w:t>
      </w:r>
      <w:proofErr w:type="spellStart"/>
      <w:r>
        <w:rPr>
          <w:rFonts w:cs="Arial"/>
          <w:highlight w:val="green"/>
        </w:rPr>
        <w:t>TAEs</w:t>
      </w:r>
      <w:proofErr w:type="spellEnd"/>
      <w:r>
        <w:rPr>
          <w:rFonts w:cs="Arial"/>
          <w:highlight w:val="green"/>
        </w:rPr>
        <w:t>]</w:t>
      </w:r>
      <w:r>
        <w:rPr>
          <w:rFonts w:cs="Arial"/>
        </w:rPr>
        <w:t xml:space="preserve"> Nótese que, en este caso, </w:t>
      </w:r>
      <w:r>
        <w:rPr>
          <w:rFonts w:cs="Arial"/>
          <w:u w:val="single"/>
        </w:rPr>
        <w:t>la Tarjeta establecía 2 tipos de interés dependiendo de la operación</w:t>
      </w:r>
      <w:r>
        <w:rPr>
          <w:rFonts w:cs="Arial"/>
        </w:rPr>
        <w:t>, 24,71% y 26,82%. Así las cosas, el Tribunal Supremo ya ha indicado en la reciente sentencia de 27 de octubre de 2023</w:t>
      </w:r>
      <w:r>
        <w:rPr>
          <w:rStyle w:val="Refdenotaalpie"/>
          <w:rFonts w:cs="Arial"/>
        </w:rPr>
        <w:footnoteReference w:id="2"/>
      </w:r>
      <w:r>
        <w:rPr>
          <w:rFonts w:cs="Arial"/>
        </w:rPr>
        <w:t xml:space="preserve"> que, si existen dos </w:t>
      </w:r>
      <w:proofErr w:type="spellStart"/>
      <w:r>
        <w:rPr>
          <w:rFonts w:cs="Arial"/>
        </w:rPr>
        <w:t>TAEs</w:t>
      </w:r>
      <w:proofErr w:type="spellEnd"/>
      <w:r>
        <w:rPr>
          <w:rFonts w:cs="Arial"/>
        </w:rPr>
        <w:t xml:space="preserve"> pactadas en el contrato, a la hora de realizar </w:t>
      </w:r>
      <w:proofErr w:type="gramStart"/>
      <w:r>
        <w:rPr>
          <w:rFonts w:cs="Arial"/>
        </w:rPr>
        <w:t>el test</w:t>
      </w:r>
      <w:proofErr w:type="gramEnd"/>
      <w:r>
        <w:rPr>
          <w:rFonts w:cs="Arial"/>
        </w:rPr>
        <w:t xml:space="preserve"> de usura se debe acudir al promedio del interés establecido en el contrato para cada una de las categorías de actos de disposición. Aplicando dicho criterio a nuestro caso concreto, la TAE que debe ser analizada a los efectos de la usura ha de ser un </w:t>
      </w:r>
      <w:r>
        <w:rPr>
          <w:rFonts w:cs="Arial"/>
          <w:b/>
          <w:bCs/>
        </w:rPr>
        <w:fldChar w:fldCharType="begin"/>
      </w:r>
      <w:r>
        <w:rPr>
          <w:rFonts w:cs="Arial"/>
          <w:b/>
          <w:bCs/>
        </w:rPr>
        <w:instrText>persovalores_personalizable1412</w:instrText>
      </w:r>
      <w:r>
        <w:rPr>
          <w:rFonts w:cs="Arial"/>
          <w:b/>
          <w:bCs/>
        </w:rPr>
        <w:fldChar w:fldCharType="separate"/>
      </w:r>
      <w:r>
        <w:rPr>
          <w:rFonts w:cs="Arial"/>
          <w:b/>
          <w:bCs/>
          <w:noProof/>
        </w:rPr>
        <w:t>«WIZINK_TAE_CALCULADA»</w:t>
      </w:r>
      <w:r>
        <w:rPr>
          <w:rFonts w:cs="Arial"/>
          <w:b/>
          <w:bCs/>
        </w:rPr>
        <w:fldChar w:fldCharType="end"/>
      </w:r>
      <w:r>
        <w:rPr>
          <w:rFonts w:cs="Arial"/>
          <w:b/>
          <w:bCs/>
        </w:rPr>
        <w:t>% TAE</w:t>
      </w:r>
      <w:r>
        <w:rPr>
          <w:rFonts w:cs="Arial"/>
        </w:rPr>
        <w:t xml:space="preserve">. </w:t>
      </w:r>
    </w:p>
    <w:p w14:paraId="2DA4FF37" w14:textId="6203B9FA" w:rsidR="003A5A24" w:rsidRDefault="003A5A24" w:rsidP="003A5A24">
      <w:pPr>
        <w:pStyle w:val="Body1"/>
        <w:spacing w:line="360" w:lineRule="auto"/>
        <w:rPr>
          <w:rFonts w:cs="Arial"/>
        </w:rPr>
      </w:pPr>
      <w:r>
        <w:rPr>
          <w:rFonts w:cs="Arial"/>
        </w:rPr>
        <w:t xml:space="preserve">Lo anterior, dado que, en el presente supuesto, </w:t>
      </w:r>
      <w:r>
        <w:rPr>
          <w:rFonts w:cs="Arial"/>
          <w:highlight w:val="yellow"/>
        </w:rPr>
        <w:t xml:space="preserve">la actora ha realizado </w:t>
      </w:r>
      <w:r>
        <w:rPr>
          <w:rFonts w:cs="Arial"/>
          <w:highlight w:val="yellow"/>
        </w:rPr>
        <w:fldChar w:fldCharType="begin"/>
      </w:r>
      <w:r>
        <w:rPr>
          <w:rFonts w:cs="Arial"/>
          <w:highlight w:val="yellow"/>
        </w:rPr>
        <w:instrText>persovalores_personalizable1410</w:instrText>
      </w:r>
      <w:r>
        <w:rPr>
          <w:rFonts w:cs="Arial"/>
          <w:highlight w:val="yellow"/>
        </w:rPr>
        <w:fldChar w:fldCharType="separate"/>
      </w:r>
      <w:r>
        <w:rPr>
          <w:rFonts w:cs="Arial"/>
          <w:noProof/>
          <w:highlight w:val="yellow"/>
        </w:rPr>
        <w:t>«WIZINK_NÚMERO_DE_COMPRAS»</w:t>
      </w:r>
      <w:r>
        <w:rPr>
          <w:rFonts w:cs="Arial"/>
          <w:highlight w:val="yellow"/>
        </w:rPr>
        <w:fldChar w:fldCharType="end"/>
      </w:r>
      <w:r>
        <w:rPr>
          <w:rFonts w:cs="Arial"/>
          <w:highlight w:val="yellow"/>
        </w:rPr>
        <w:t xml:space="preserve"> </w:t>
      </w:r>
      <w:r>
        <w:rPr>
          <w:rFonts w:cs="Arial"/>
          <w:highlight w:val="yellow"/>
        </w:rPr>
        <w:t xml:space="preserve">compras y </w:t>
      </w:r>
      <w:r>
        <w:rPr>
          <w:rFonts w:cs="Arial"/>
          <w:highlight w:val="yellow"/>
        </w:rPr>
        <w:fldChar w:fldCharType="begin"/>
      </w:r>
      <w:r>
        <w:rPr>
          <w:rFonts w:cs="Arial"/>
          <w:highlight w:val="yellow"/>
        </w:rPr>
        <w:instrText>persovalores_personalizable1411</w:instrText>
      </w:r>
      <w:r>
        <w:rPr>
          <w:rFonts w:cs="Arial"/>
          <w:highlight w:val="yellow"/>
        </w:rPr>
        <w:fldChar w:fldCharType="separate"/>
      </w:r>
      <w:r>
        <w:rPr>
          <w:rFonts w:cs="Arial"/>
          <w:noProof/>
          <w:highlight w:val="yellow"/>
        </w:rPr>
        <w:t>«WIZINK_NÚMERO_DE_DISPOSICIONES_EN_EFECTI»</w:t>
      </w:r>
      <w:r>
        <w:rPr>
          <w:rFonts w:cs="Arial"/>
          <w:highlight w:val="yellow"/>
        </w:rPr>
        <w:fldChar w:fldCharType="end"/>
      </w:r>
      <w:r>
        <w:rPr>
          <w:rFonts w:cs="Arial"/>
        </w:rPr>
        <w:t xml:space="preserve"> disposiciones de efectivo. </w:t>
      </w:r>
    </w:p>
    <w:p w14:paraId="2DDFADC9" w14:textId="77777777" w:rsidR="003A5A24" w:rsidRDefault="003A5A24" w:rsidP="003A5A24">
      <w:pPr>
        <w:pStyle w:val="Body1"/>
        <w:spacing w:line="360" w:lineRule="auto"/>
        <w:rPr>
          <w:rFonts w:cs="Arial"/>
        </w:rPr>
      </w:pPr>
      <w:r>
        <w:rPr>
          <w:rFonts w:cs="Arial"/>
          <w:highlight w:val="green"/>
        </w:rPr>
        <w:t xml:space="preserve">[fin de si el contrato tiene TAE mixta y se han utilizado las dos </w:t>
      </w:r>
      <w:proofErr w:type="spellStart"/>
      <w:r>
        <w:rPr>
          <w:rFonts w:cs="Arial"/>
          <w:highlight w:val="green"/>
        </w:rPr>
        <w:t>TAEs</w:t>
      </w:r>
      <w:proofErr w:type="spellEnd"/>
      <w:r>
        <w:rPr>
          <w:rFonts w:cs="Arial"/>
          <w:highlight w:val="green"/>
        </w:rPr>
        <w:t>].</w:t>
      </w:r>
    </w:p>
    <w:p w14:paraId="791AB276" w14:textId="77777777" w:rsidR="003A5A24" w:rsidRDefault="003A5A24" w:rsidP="003A5A24">
      <w:pPr>
        <w:pStyle w:val="Body1"/>
        <w:spacing w:line="360" w:lineRule="auto"/>
        <w:rPr>
          <w:rFonts w:cs="Arial"/>
        </w:rPr>
      </w:pPr>
      <w:r>
        <w:rPr>
          <w:rFonts w:cs="Arial"/>
          <w:highlight w:val="green"/>
        </w:rPr>
        <w:t>[inicio de si el contrato tiene TAE mixta y solo se ha usado la TAE más baja]</w:t>
      </w:r>
      <w:r>
        <w:rPr>
          <w:rFonts w:cs="Arial"/>
        </w:rPr>
        <w:t xml:space="preserve"> Nótese que, en este caso, </w:t>
      </w:r>
      <w:r>
        <w:rPr>
          <w:rFonts w:cs="Arial"/>
          <w:u w:val="single"/>
        </w:rPr>
        <w:t>la Tarjeta establecía 2 tipos de interés dependiendo de la operación</w:t>
      </w:r>
      <w:r>
        <w:rPr>
          <w:rFonts w:cs="Arial"/>
        </w:rPr>
        <w:t xml:space="preserve">, 24,71% y 26,82%, pero lo cierto es que, tal y como se puede comprobar en los extractos, el cliente sólo ha hecho uso del aplazamiento de su deuda en aplicación de un </w:t>
      </w:r>
      <w:r>
        <w:rPr>
          <w:rFonts w:cs="Arial"/>
          <w:b/>
          <w:bCs/>
        </w:rPr>
        <w:t>24,71%</w:t>
      </w:r>
      <w:r>
        <w:rPr>
          <w:rFonts w:cs="Arial"/>
        </w:rPr>
        <w:t xml:space="preserve">. Es por eso </w:t>
      </w:r>
      <w:proofErr w:type="gramStart"/>
      <w:r>
        <w:rPr>
          <w:rFonts w:cs="Arial"/>
        </w:rPr>
        <w:t>que</w:t>
      </w:r>
      <w:proofErr w:type="gramEnd"/>
      <w:r>
        <w:rPr>
          <w:rFonts w:cs="Arial"/>
        </w:rPr>
        <w:t>, en consonancia con lo ya indicado por el Tribunal Supremo en las recientes sentencias de 27 de octubre de 2023</w:t>
      </w:r>
      <w:r>
        <w:rPr>
          <w:rStyle w:val="Refdenotaalpie"/>
          <w:rFonts w:cs="Arial"/>
        </w:rPr>
        <w:footnoteReference w:id="3"/>
      </w:r>
      <w:r>
        <w:rPr>
          <w:rFonts w:cs="Arial"/>
        </w:rPr>
        <w:t xml:space="preserve"> y 29 de noviembre de 2023</w:t>
      </w:r>
      <w:r>
        <w:rPr>
          <w:rStyle w:val="Refdenotaalpie"/>
          <w:rFonts w:cs="Arial"/>
        </w:rPr>
        <w:footnoteReference w:id="4"/>
      </w:r>
      <w:r>
        <w:rPr>
          <w:rFonts w:cs="Arial"/>
        </w:rPr>
        <w:t xml:space="preserve">, se ha de analizar </w:t>
      </w:r>
      <w:r>
        <w:rPr>
          <w:rFonts w:cs="Arial"/>
          <w:u w:val="single"/>
        </w:rPr>
        <w:t>la TAE efectivamente aplicada en el contrato</w:t>
      </w:r>
      <w:r>
        <w:rPr>
          <w:rFonts w:cs="Arial"/>
        </w:rPr>
        <w:t xml:space="preserve">, que es en este caso un 24,71%. </w:t>
      </w:r>
      <w:r>
        <w:rPr>
          <w:rFonts w:cs="Arial"/>
          <w:highlight w:val="green"/>
        </w:rPr>
        <w:t>[fin de si el contrato tiene TAE mixta y se aplicado solo la más baja].</w:t>
      </w:r>
    </w:p>
    <w:p w14:paraId="225AB1AB" w14:textId="77777777" w:rsidR="00C21824" w:rsidRPr="00C21824" w:rsidRDefault="00C21824" w:rsidP="00C21824">
      <w:pPr>
        <w:spacing w:after="210" w:line="360" w:lineRule="auto"/>
        <w:jc w:val="both"/>
        <w:rPr>
          <w:rFonts w:ascii="Arial Unicode MS" w:eastAsia="Arial Unicode MS" w:hAnsi="Arial Unicode MS" w:cs="Arial"/>
        </w:rPr>
      </w:pPr>
      <w:r w:rsidRPr="00C21824">
        <w:rPr>
          <w:rFonts w:ascii="Arial Unicode MS" w:eastAsia="Arial Unicode MS" w:hAnsi="Arial Unicode MS" w:cs="Arial"/>
        </w:rPr>
        <w:t>Desde la sentencia del Tribunal Supremo (el “</w:t>
      </w:r>
      <w:r w:rsidRPr="00C21824">
        <w:rPr>
          <w:rFonts w:ascii="Arial Unicode MS" w:eastAsia="Arial Unicode MS" w:hAnsi="Arial Unicode MS" w:cs="Arial"/>
          <w:b/>
          <w:bCs/>
        </w:rPr>
        <w:t>TS</w:t>
      </w:r>
      <w:r w:rsidRPr="00C21824">
        <w:rPr>
          <w:rFonts w:ascii="Arial Unicode MS" w:eastAsia="Arial Unicode MS" w:hAnsi="Arial Unicode MS" w:cs="Arial"/>
        </w:rPr>
        <w:t>”) sobre la materia dictada el 15 de febrero de 2023, solo permitirá declarar usurarias aquellas tarjetas en las que la diferencia entre el precio pactado (la TAE que aparece en el Contrato) y la TAE media del mercado (el “</w:t>
      </w:r>
      <w:r w:rsidRPr="00C21824">
        <w:rPr>
          <w:rFonts w:ascii="Arial Unicode MS" w:eastAsia="Arial Unicode MS" w:hAnsi="Arial Unicode MS" w:cs="Arial"/>
          <w:i/>
          <w:iCs/>
        </w:rPr>
        <w:t>interés normal del dinero</w:t>
      </w:r>
      <w:r w:rsidRPr="00C21824">
        <w:rPr>
          <w:rFonts w:ascii="Arial Unicode MS" w:eastAsia="Arial Unicode MS" w:hAnsi="Arial Unicode MS" w:cs="Arial"/>
        </w:rPr>
        <w:t>”) existente en el año de la contratación sea superior a seis puntos.</w:t>
      </w:r>
    </w:p>
    <w:p w14:paraId="0C5EB4AE" w14:textId="77777777" w:rsidR="00C21824" w:rsidRPr="00C21824" w:rsidRDefault="00C21824" w:rsidP="00C21824">
      <w:pPr>
        <w:spacing w:after="210" w:line="360" w:lineRule="auto"/>
        <w:jc w:val="both"/>
        <w:rPr>
          <w:rFonts w:ascii="Arial Unicode MS" w:eastAsia="Arial Unicode MS" w:hAnsi="Arial Unicode MS" w:cs="Arial"/>
        </w:rPr>
      </w:pPr>
      <w:r w:rsidRPr="00C21824">
        <w:rPr>
          <w:rFonts w:ascii="Arial Unicode MS" w:eastAsia="Arial Unicode MS" w:hAnsi="Arial Unicode MS" w:cs="Arial"/>
        </w:rPr>
        <w:lastRenderedPageBreak/>
        <w:t>En este sentido, indica el TS que la base sobre los tipos aplicados por las entidades, si no existe otra prueba, se debe extraer de los datos publicados por el Banco de España tanto en el Boletín Estadístico</w:t>
      </w:r>
      <w:r w:rsidRPr="00C21824">
        <w:rPr>
          <w:rFonts w:ascii="Arial Unicode MS" w:eastAsia="Arial Unicode MS" w:hAnsi="Arial Unicode MS" w:cs="Arial"/>
          <w:vertAlign w:val="superscript"/>
        </w:rPr>
        <w:footnoteReference w:id="5"/>
      </w:r>
      <w:r w:rsidRPr="00C21824">
        <w:rPr>
          <w:rFonts w:ascii="Arial Unicode MS" w:eastAsia="Arial Unicode MS" w:hAnsi="Arial Unicode MS" w:cs="Arial"/>
        </w:rPr>
        <w:t xml:space="preserve"> como en el Portal del Cliente Bancario</w:t>
      </w:r>
      <w:r w:rsidRPr="00C21824">
        <w:rPr>
          <w:rFonts w:ascii="Arial Unicode MS" w:eastAsia="Arial Unicode MS" w:hAnsi="Arial Unicode MS" w:cs="Arial"/>
          <w:vertAlign w:val="superscript"/>
        </w:rPr>
        <w:footnoteReference w:id="6"/>
      </w:r>
      <w:r w:rsidRPr="00C21824">
        <w:rPr>
          <w:rFonts w:ascii="Arial Unicode MS" w:eastAsia="Arial Unicode MS" w:hAnsi="Arial Unicode MS" w:cs="Arial"/>
        </w:rPr>
        <w:t xml:space="preserve"> (las Circulares 1/2010 y 5/2012). En este sentido y, para que la comparativa sea correcta, como veremos, hemos tenido en cuenta el informe publicado por ASNEF</w:t>
      </w:r>
      <w:r w:rsidRPr="00C21824">
        <w:rPr>
          <w:rFonts w:ascii="Arial Unicode MS" w:eastAsia="Arial Unicode MS" w:hAnsi="Arial Unicode MS" w:cs="Arial"/>
          <w:vertAlign w:val="superscript"/>
        </w:rPr>
        <w:footnoteReference w:id="7"/>
      </w:r>
      <w:r w:rsidRPr="00C21824">
        <w:rPr>
          <w:rFonts w:ascii="Arial Unicode MS" w:eastAsia="Arial Unicode MS" w:hAnsi="Arial Unicode MS" w:cs="Arial"/>
        </w:rPr>
        <w:t xml:space="preserve"> “</w:t>
      </w:r>
      <w:r w:rsidRPr="00C21824">
        <w:rPr>
          <w:rFonts w:ascii="Arial Unicode MS" w:eastAsia="Arial Unicode MS" w:hAnsi="Arial Unicode MS" w:cs="Arial"/>
          <w:i/>
          <w:iCs/>
        </w:rPr>
        <w:t>Tipos de interés en la financiación con tarjetas de crédito</w:t>
      </w:r>
      <w:r w:rsidRPr="00C21824">
        <w:rPr>
          <w:rFonts w:ascii="Arial Unicode MS" w:eastAsia="Arial Unicode MS" w:hAnsi="Arial Unicode MS" w:cs="Arial"/>
        </w:rPr>
        <w:t>” realizado por la entidad independiente AFI</w:t>
      </w:r>
      <w:r w:rsidRPr="00C21824">
        <w:rPr>
          <w:rFonts w:ascii="Arial Unicode MS" w:eastAsia="Arial Unicode MS" w:hAnsi="Arial Unicode MS" w:cs="Arial"/>
          <w:vertAlign w:val="superscript"/>
        </w:rPr>
        <w:footnoteReference w:id="8"/>
      </w:r>
      <w:r w:rsidRPr="00C21824">
        <w:rPr>
          <w:rFonts w:ascii="Arial Unicode MS" w:eastAsia="Arial Unicode MS" w:hAnsi="Arial Unicode MS" w:cs="Arial"/>
        </w:rPr>
        <w:t xml:space="preserve"> cuyo resumen se aporta como </w:t>
      </w:r>
      <w:r w:rsidRPr="00C21824">
        <w:rPr>
          <w:rFonts w:ascii="Arial Unicode MS" w:eastAsia="Arial Unicode MS" w:hAnsi="Arial Unicode MS" w:cs="Arial"/>
          <w:b/>
          <w:bCs/>
          <w:color w:val="00B050"/>
        </w:rPr>
        <w:t xml:space="preserve">Documento 2 </w:t>
      </w:r>
      <w:proofErr w:type="gramStart"/>
      <w:r w:rsidRPr="00C21824">
        <w:rPr>
          <w:rFonts w:ascii="Arial Unicode MS" w:eastAsia="Arial Unicode MS" w:hAnsi="Arial Unicode MS" w:cs="Arial"/>
          <w:b/>
          <w:bCs/>
          <w:color w:val="00B050"/>
        </w:rPr>
        <w:t>Contestación.</w:t>
      </w:r>
      <w:r w:rsidRPr="00C21824">
        <w:rPr>
          <w:rFonts w:ascii="Arial Unicode MS" w:eastAsia="Arial Unicode MS" w:hAnsi="Arial Unicode MS" w:cs="Arial"/>
        </w:rPr>
        <w:t>.</w:t>
      </w:r>
      <w:proofErr w:type="gramEnd"/>
    </w:p>
    <w:p w14:paraId="28463C99" w14:textId="77777777" w:rsidR="00C21824" w:rsidRDefault="00C21824" w:rsidP="00C21824">
      <w:pPr>
        <w:spacing w:after="210" w:line="360" w:lineRule="auto"/>
        <w:jc w:val="both"/>
        <w:rPr>
          <w:rFonts w:ascii="Arial Unicode MS" w:eastAsia="Arial Unicode MS" w:hAnsi="Arial Unicode MS" w:cs="Arial"/>
        </w:rPr>
      </w:pPr>
      <w:r w:rsidRPr="00C21824">
        <w:rPr>
          <w:rFonts w:ascii="Arial Unicode MS" w:eastAsia="Arial Unicode MS" w:hAnsi="Arial Unicode MS" w:cs="Arial"/>
        </w:rPr>
        <w:t xml:space="preserve">Veremos como en este caso, la TAE aplicada al contrato no supera los 6 puntos del precio de mercado.  </w:t>
      </w:r>
    </w:p>
    <w:p w14:paraId="76D0A852" w14:textId="77777777" w:rsidR="003A5A24" w:rsidRDefault="003A5A24" w:rsidP="003A5A24">
      <w:pPr>
        <w:pStyle w:val="Body1"/>
        <w:spacing w:line="360" w:lineRule="auto"/>
        <w:rPr>
          <w:rFonts w:cs="Arial"/>
        </w:rPr>
      </w:pPr>
      <w:r>
        <w:rPr>
          <w:rFonts w:cs="Arial"/>
          <w:highlight w:val="green"/>
        </w:rPr>
        <w:t>[inicio de cuando se haya aplicado la bajada del 2020]</w:t>
      </w:r>
      <w:r>
        <w:rPr>
          <w:rFonts w:cs="Arial"/>
        </w:rPr>
        <w:t xml:space="preserve"> Finalmente, conviene destacar, tal y como se muestra en los extractos, que en el año 2020 </w:t>
      </w:r>
      <w:proofErr w:type="spellStart"/>
      <w:r>
        <w:rPr>
          <w:rFonts w:cs="Arial"/>
        </w:rPr>
        <w:t>Wizink</w:t>
      </w:r>
      <w:proofErr w:type="spellEnd"/>
      <w:r>
        <w:rPr>
          <w:rFonts w:cs="Arial"/>
        </w:rPr>
        <w:t xml:space="preserve"> redujo el precio de todos sus contratos (incluyendo el de la Tarjeta) a un </w:t>
      </w:r>
      <w:r>
        <w:rPr>
          <w:rFonts w:cs="Arial"/>
          <w:b/>
          <w:bCs/>
        </w:rPr>
        <w:t>21,94% TAE</w:t>
      </w:r>
      <w:r>
        <w:rPr>
          <w:rFonts w:cs="Arial"/>
        </w:rPr>
        <w:t>, aspecto que también ha de tenerse en consideración a la hora del análisis de la TAE de conformidad con lo indicado por el Tribunal Supremo</w:t>
      </w:r>
      <w:r>
        <w:rPr>
          <w:rStyle w:val="Refdenotaalpie"/>
          <w:rFonts w:cs="Arial"/>
        </w:rPr>
        <w:footnoteReference w:id="9"/>
      </w:r>
      <w:r>
        <w:rPr>
          <w:rFonts w:cs="Arial"/>
        </w:rPr>
        <w:t xml:space="preserve">. </w:t>
      </w:r>
      <w:r>
        <w:rPr>
          <w:rFonts w:cs="Arial"/>
          <w:highlight w:val="green"/>
        </w:rPr>
        <w:t>[fin de cuando se haya aplicado la bajada del 2020]</w:t>
      </w:r>
    </w:p>
    <w:p w14:paraId="3DD652BE" w14:textId="77777777" w:rsidR="003A5A24" w:rsidRDefault="003A5A24" w:rsidP="003A5A24">
      <w:pPr>
        <w:pStyle w:val="Body1"/>
        <w:spacing w:line="360" w:lineRule="auto"/>
        <w:rPr>
          <w:rFonts w:cs="Arial"/>
        </w:rPr>
      </w:pPr>
      <w:r>
        <w:rPr>
          <w:rFonts w:cs="Arial"/>
        </w:rPr>
        <w:t>Desde la sentencia del Tribunal Supremo (el “</w:t>
      </w:r>
      <w:r>
        <w:rPr>
          <w:rFonts w:cs="Arial"/>
          <w:b/>
          <w:bCs/>
        </w:rPr>
        <w:t>TS</w:t>
      </w:r>
      <w:r>
        <w:rPr>
          <w:rFonts w:cs="Arial"/>
        </w:rPr>
        <w:t>”) sobre la materia dictada el 15 de febrero de 2023, solo permitirá declarar usurarias aquellas tarjetas en las que la diferencia entre el precio pactado (la TAE que aparece en el Contrato) y la TAE media del mercado (el “</w:t>
      </w:r>
      <w:r>
        <w:rPr>
          <w:rFonts w:cs="Arial"/>
          <w:i/>
          <w:iCs/>
        </w:rPr>
        <w:t>interés normal del dinero</w:t>
      </w:r>
      <w:r>
        <w:rPr>
          <w:rFonts w:cs="Arial"/>
        </w:rPr>
        <w:t xml:space="preserve">”) existente en el año de la contratación sea superior a seis puntos (+0,30 en caso de que el término de referencia sea la TEDR). </w:t>
      </w:r>
    </w:p>
    <w:p w14:paraId="62310DBA" w14:textId="77777777" w:rsidR="003A5A24" w:rsidRDefault="003A5A24" w:rsidP="003A5A24">
      <w:pPr>
        <w:pStyle w:val="Body1"/>
        <w:spacing w:line="360" w:lineRule="auto"/>
        <w:rPr>
          <w:rFonts w:cs="Arial"/>
        </w:rPr>
      </w:pPr>
      <w:r>
        <w:rPr>
          <w:rFonts w:cs="Arial"/>
        </w:rPr>
        <w:t xml:space="preserve">Pues bien, </w:t>
      </w:r>
      <w:r>
        <w:rPr>
          <w:rFonts w:cs="Arial"/>
          <w:b/>
          <w:bCs/>
          <w:u w:val="single"/>
        </w:rPr>
        <w:t>esta ecuación tampoco se cumple en nuestro caso y, por ende, debe necesariamente concluirse que el tipo de interés litigioso no es usurario</w:t>
      </w:r>
      <w:r>
        <w:rPr>
          <w:rFonts w:cs="Arial"/>
        </w:rPr>
        <w:t>.</w:t>
      </w:r>
    </w:p>
    <w:p w14:paraId="6320A7C2" w14:textId="77777777" w:rsidR="003A5A24" w:rsidRDefault="003A5A24" w:rsidP="00C21824">
      <w:pPr>
        <w:spacing w:after="210" w:line="360" w:lineRule="auto"/>
        <w:jc w:val="both"/>
        <w:rPr>
          <w:rFonts w:ascii="Arial Unicode MS" w:eastAsia="Arial Unicode MS" w:hAnsi="Arial Unicode MS" w:cs="Arial"/>
        </w:rPr>
      </w:pPr>
    </w:p>
    <w:p w14:paraId="78BFD56E" w14:textId="77777777" w:rsidR="00C21824" w:rsidRPr="00C21824" w:rsidRDefault="00C21824" w:rsidP="00C21824">
      <w:pPr>
        <w:numPr>
          <w:ilvl w:val="0"/>
          <w:numId w:val="12"/>
        </w:numPr>
        <w:tabs>
          <w:tab w:val="left" w:pos="567"/>
        </w:tabs>
        <w:spacing w:after="210" w:line="360" w:lineRule="auto"/>
        <w:ind w:left="567" w:hanging="567"/>
        <w:jc w:val="both"/>
        <w:rPr>
          <w:rFonts w:ascii="Arial Unicode MS" w:eastAsia="Arial Unicode MS" w:hAnsi="Arial Unicode MS" w:cs="Arial"/>
          <w:b/>
          <w:bCs/>
        </w:rPr>
      </w:pPr>
      <w:r w:rsidRPr="00C21824">
        <w:rPr>
          <w:rFonts w:ascii="Arial Unicode MS" w:eastAsia="Arial Unicode MS" w:hAnsi="Arial Unicode MS" w:cs="Arial"/>
          <w:b/>
          <w:bCs/>
        </w:rPr>
        <w:t>Abusividad cláusula c</w:t>
      </w:r>
      <w:bookmarkStart w:id="9" w:name="_Hlk189069549"/>
      <w:r w:rsidRPr="00C21824">
        <w:rPr>
          <w:rFonts w:ascii="Arial Unicode MS" w:eastAsia="Arial Unicode MS" w:hAnsi="Arial Unicode MS" w:cs="Arial"/>
          <w:b/>
          <w:bCs/>
        </w:rPr>
        <w:t xml:space="preserve">omisión de impago </w:t>
      </w:r>
      <w:r w:rsidRPr="00C21824">
        <w:rPr>
          <w:rFonts w:ascii="Arial Unicode MS" w:eastAsia="Arial Unicode MS" w:hAnsi="Arial Unicode MS" w:cs="Arial"/>
          <w:b/>
          <w:bCs/>
          <w:highlight w:val="green"/>
        </w:rPr>
        <w:t>[si solicitan la nulidad de otras cláusulas añadir aquí]</w:t>
      </w:r>
    </w:p>
    <w:p w14:paraId="726BC269" w14:textId="77777777" w:rsidR="00C21824" w:rsidRPr="00C21824" w:rsidRDefault="00C21824" w:rsidP="00C21824">
      <w:pPr>
        <w:tabs>
          <w:tab w:val="left" w:pos="1134"/>
        </w:tabs>
        <w:spacing w:after="210" w:line="360" w:lineRule="auto"/>
        <w:jc w:val="both"/>
        <w:rPr>
          <w:rFonts w:ascii="Arial Unicode MS" w:eastAsia="Arial Unicode MS" w:hAnsi="Arial Unicode MS" w:cs="Arial"/>
          <w:lang w:val="es-ES_tradnl"/>
        </w:rPr>
      </w:pPr>
      <w:bookmarkStart w:id="10" w:name="_Hlk189069754"/>
      <w:bookmarkStart w:id="11" w:name="_Hlk189069430"/>
      <w:r w:rsidRPr="00C21824">
        <w:rPr>
          <w:rFonts w:ascii="Arial Unicode MS" w:eastAsia="Arial Unicode MS" w:hAnsi="Arial Unicode MS" w:cs="Arial"/>
          <w:lang w:val="es-ES_tradnl"/>
        </w:rPr>
        <w:t xml:space="preserve">Con carácter subsidiario, la demandante interesa la nulidad de la cláusula que establece la </w:t>
      </w:r>
      <w:r w:rsidRPr="00C21824">
        <w:rPr>
          <w:rFonts w:ascii="Arial Unicode MS" w:eastAsia="Arial Unicode MS" w:hAnsi="Arial Unicode MS" w:cs="Arial"/>
          <w:highlight w:val="yellow"/>
          <w:lang w:val="es-ES_tradnl"/>
        </w:rPr>
        <w:t>nulidad de la comisión por impago</w:t>
      </w:r>
      <w:r w:rsidRPr="00C21824">
        <w:rPr>
          <w:rFonts w:ascii="Arial Unicode MS" w:eastAsia="Arial Unicode MS" w:hAnsi="Arial Unicode MS" w:cs="Arial"/>
          <w:lang w:val="es-ES_tradnl"/>
        </w:rPr>
        <w:t xml:space="preserve">. </w:t>
      </w:r>
    </w:p>
    <w:p w14:paraId="2B0E3440" w14:textId="77777777" w:rsidR="00C21824" w:rsidRPr="00C21824" w:rsidRDefault="00C21824" w:rsidP="00C21824">
      <w:pPr>
        <w:spacing w:after="210" w:line="360" w:lineRule="auto"/>
        <w:jc w:val="both"/>
        <w:rPr>
          <w:rFonts w:ascii="Arial Unicode MS" w:eastAsia="Arial Unicode MS" w:hAnsi="Arial Unicode MS" w:cs="Arial"/>
          <w:lang w:val="es-ES_tradnl"/>
        </w:rPr>
      </w:pPr>
      <w:r w:rsidRPr="00C21824">
        <w:rPr>
          <w:rFonts w:ascii="Arial Unicode MS" w:eastAsia="Arial Unicode MS" w:hAnsi="Arial Unicode MS" w:cs="Arial"/>
          <w:lang w:val="es-ES_tradnl"/>
        </w:rPr>
        <w:lastRenderedPageBreak/>
        <w:t>Pues bien, como desarrollaremos convenientemente en los hechos y fundamentos, esta parte demostrará que dicha argumentación carece de todo sentido, pues la referida cláusula es válida</w:t>
      </w:r>
      <w:bookmarkEnd w:id="10"/>
      <w:r w:rsidRPr="00C21824">
        <w:rPr>
          <w:rFonts w:ascii="Arial Unicode MS" w:eastAsia="Arial Unicode MS" w:hAnsi="Arial Unicode MS" w:cs="Arial"/>
          <w:lang w:val="es-ES_tradnl"/>
        </w:rPr>
        <w:t>.</w:t>
      </w:r>
    </w:p>
    <w:bookmarkEnd w:id="9"/>
    <w:bookmarkEnd w:id="11"/>
    <w:p w14:paraId="5AF749B3" w14:textId="77777777" w:rsidR="00C21824" w:rsidRPr="00C21824" w:rsidRDefault="00C21824" w:rsidP="00C21824">
      <w:pPr>
        <w:numPr>
          <w:ilvl w:val="0"/>
          <w:numId w:val="12"/>
        </w:numPr>
        <w:tabs>
          <w:tab w:val="left" w:pos="567"/>
        </w:tabs>
        <w:spacing w:after="210" w:line="360" w:lineRule="auto"/>
        <w:ind w:left="567" w:hanging="567"/>
        <w:jc w:val="both"/>
        <w:rPr>
          <w:rFonts w:ascii="Arial Unicode MS" w:eastAsia="Arial Unicode MS" w:hAnsi="Arial Unicode MS" w:cs="Arial"/>
          <w:b/>
          <w:bCs/>
        </w:rPr>
      </w:pPr>
      <w:r w:rsidRPr="00C21824">
        <w:rPr>
          <w:rFonts w:ascii="Arial Unicode MS" w:eastAsia="Arial Unicode MS" w:hAnsi="Arial Unicode MS" w:cs="Arial"/>
          <w:b/>
          <w:bCs/>
          <w:highlight w:val="yellow"/>
        </w:rPr>
        <w:t>[Si aplica]</w:t>
      </w:r>
      <w:r w:rsidRPr="00C21824">
        <w:rPr>
          <w:rFonts w:ascii="Arial Unicode MS" w:eastAsia="Arial Unicode MS" w:hAnsi="Arial Unicode MS" w:cs="Arial"/>
          <w:b/>
          <w:bCs/>
        </w:rPr>
        <w:t xml:space="preserve"> Prescripción de la acción restitutoria de usura y transparencia </w:t>
      </w:r>
    </w:p>
    <w:p w14:paraId="5BD338AF" w14:textId="77777777" w:rsidR="00C21824" w:rsidRPr="00C21824" w:rsidRDefault="00C21824" w:rsidP="00C21824">
      <w:pPr>
        <w:spacing w:after="210" w:line="360" w:lineRule="auto"/>
        <w:jc w:val="both"/>
        <w:rPr>
          <w:rFonts w:ascii="Arial Unicode MS" w:eastAsia="Arial Unicode MS" w:hAnsi="Arial Unicode MS" w:cs="Arial"/>
          <w:lang w:val="es-ES_tradnl"/>
        </w:rPr>
      </w:pPr>
      <w:r w:rsidRPr="00C21824">
        <w:rPr>
          <w:rFonts w:ascii="Arial Unicode MS" w:eastAsia="Arial Unicode MS" w:hAnsi="Arial Unicode MS" w:cs="Arial"/>
          <w:lang w:val="es-ES_tradnl"/>
        </w:rPr>
        <w:t xml:space="preserve">Por último, y con carácter subsidiario, para la fijación del </w:t>
      </w:r>
      <w:proofErr w:type="spellStart"/>
      <w:r w:rsidRPr="00C21824">
        <w:rPr>
          <w:rFonts w:ascii="Arial Unicode MS" w:eastAsia="Arial Unicode MS" w:hAnsi="Arial Unicode MS" w:cs="Arial"/>
          <w:i/>
          <w:iCs/>
          <w:lang w:val="es-ES_tradnl"/>
        </w:rPr>
        <w:t>dies</w:t>
      </w:r>
      <w:proofErr w:type="spellEnd"/>
      <w:r w:rsidRPr="00C21824">
        <w:rPr>
          <w:rFonts w:ascii="Arial Unicode MS" w:eastAsia="Arial Unicode MS" w:hAnsi="Arial Unicode MS" w:cs="Arial"/>
          <w:i/>
          <w:iCs/>
          <w:lang w:val="es-ES_tradnl"/>
        </w:rPr>
        <w:t xml:space="preserve"> a quo,</w:t>
      </w:r>
      <w:r w:rsidRPr="00C21824">
        <w:rPr>
          <w:rFonts w:ascii="Arial Unicode MS" w:eastAsia="Arial Unicode MS" w:hAnsi="Arial Unicode MS" w:cs="Arial"/>
          <w:lang w:val="es-ES_tradnl"/>
        </w:rPr>
        <w:t xml:space="preserve"> acreditaremos que, para el caso de la acción de nulidad por </w:t>
      </w:r>
      <w:r w:rsidRPr="00C21824">
        <w:rPr>
          <w:rFonts w:ascii="Arial Unicode MS" w:eastAsia="Arial Unicode MS" w:hAnsi="Arial Unicode MS" w:cs="Arial"/>
          <w:b/>
          <w:bCs/>
          <w:u w:val="single"/>
          <w:lang w:val="es-ES_tradnl"/>
        </w:rPr>
        <w:t>usura</w:t>
      </w:r>
      <w:r w:rsidRPr="00C21824">
        <w:rPr>
          <w:rFonts w:ascii="Arial Unicode MS" w:eastAsia="Arial Unicode MS" w:hAnsi="Arial Unicode MS" w:cs="Arial"/>
          <w:lang w:val="es-ES_tradnl"/>
        </w:rPr>
        <w:t>, dicho momento se debe fijar, conforme al Código Civil (“</w:t>
      </w:r>
      <w:r w:rsidRPr="00C21824">
        <w:rPr>
          <w:rFonts w:ascii="Arial Unicode MS" w:eastAsia="Arial Unicode MS" w:hAnsi="Arial Unicode MS" w:cs="Arial"/>
          <w:b/>
          <w:bCs/>
          <w:lang w:val="es-ES_tradnl"/>
        </w:rPr>
        <w:t>CC</w:t>
      </w:r>
      <w:r w:rsidRPr="00C21824">
        <w:rPr>
          <w:rFonts w:ascii="Arial Unicode MS" w:eastAsia="Arial Unicode MS" w:hAnsi="Arial Unicode MS" w:cs="Arial"/>
          <w:lang w:val="es-ES_tradnl"/>
        </w:rPr>
        <w:t xml:space="preserve">”), en el </w:t>
      </w:r>
      <w:r w:rsidRPr="00C21824">
        <w:rPr>
          <w:rFonts w:ascii="Arial Unicode MS" w:eastAsia="Arial Unicode MS" w:hAnsi="Arial Unicode MS" w:cs="Arial"/>
          <w:b/>
          <w:bCs/>
          <w:lang w:val="es-ES_tradnl"/>
        </w:rPr>
        <w:t>momento en el que se pagó cada recibo</w:t>
      </w:r>
      <w:r w:rsidRPr="00C21824">
        <w:rPr>
          <w:rFonts w:ascii="Arial Unicode MS" w:eastAsia="Arial Unicode MS" w:hAnsi="Arial Unicode MS" w:cs="Arial"/>
          <w:lang w:val="es-ES_tradnl"/>
        </w:rPr>
        <w:t xml:space="preserve">. Así lo ha refrendado el </w:t>
      </w:r>
      <w:r w:rsidRPr="00C21824">
        <w:rPr>
          <w:rFonts w:ascii="Arial Unicode MS" w:eastAsia="Arial Unicode MS" w:hAnsi="Arial Unicode MS" w:cs="Arial"/>
        </w:rPr>
        <w:t>Pleno de la Sala Primera del Tribunal Supremo, en su sentencia núm. 350/2025, de 5 de marzo</w:t>
      </w:r>
      <w:r w:rsidRPr="00C21824">
        <w:rPr>
          <w:rFonts w:ascii="Arial Unicode MS" w:eastAsia="Arial Unicode MS" w:hAnsi="Arial Unicode MS" w:cs="Arial"/>
          <w:lang w:val="es-ES_tradnl"/>
        </w:rPr>
        <w:t>.</w:t>
      </w:r>
    </w:p>
    <w:p w14:paraId="5132778D" w14:textId="77777777" w:rsidR="00C21824" w:rsidRPr="00C21824" w:rsidRDefault="00C21824" w:rsidP="00C21824">
      <w:pPr>
        <w:spacing w:after="210" w:line="360" w:lineRule="auto"/>
        <w:jc w:val="both"/>
        <w:rPr>
          <w:rFonts w:ascii="Arial Unicode MS" w:eastAsia="Arial Unicode MS" w:hAnsi="Arial Unicode MS" w:cs="Arial"/>
          <w:lang w:val="es-ES_tradnl"/>
        </w:rPr>
      </w:pPr>
      <w:r w:rsidRPr="00C21824">
        <w:rPr>
          <w:rFonts w:ascii="Arial Unicode MS" w:eastAsia="Arial Unicode MS" w:hAnsi="Arial Unicode MS" w:cs="Arial"/>
          <w:lang w:val="es-ES_tradnl"/>
        </w:rPr>
        <w:t xml:space="preserve">Por su parte, para el caso de la acción de nulidad por </w:t>
      </w:r>
      <w:r w:rsidRPr="00C21824">
        <w:rPr>
          <w:rFonts w:ascii="Arial Unicode MS" w:eastAsia="Arial Unicode MS" w:hAnsi="Arial Unicode MS" w:cs="Arial"/>
          <w:b/>
          <w:bCs/>
          <w:u w:val="single"/>
          <w:lang w:val="es-ES_tradnl"/>
        </w:rPr>
        <w:t>falta de transparencia</w:t>
      </w:r>
      <w:r w:rsidRPr="00C21824">
        <w:rPr>
          <w:rFonts w:ascii="Arial Unicode MS" w:eastAsia="Arial Unicode MS" w:hAnsi="Arial Unicode MS" w:cs="Arial"/>
          <w:lang w:val="es-ES_tradnl"/>
        </w:rPr>
        <w:t xml:space="preserve">, </w:t>
      </w:r>
      <w:r w:rsidRPr="00C21824">
        <w:rPr>
          <w:rFonts w:ascii="Arial Unicode MS" w:eastAsia="Arial Unicode MS" w:hAnsi="Arial Unicode MS" w:cs="Arial"/>
        </w:rPr>
        <w:t>la devolución de cantidades debe quedar también limitada a los 5 años anteriores a la fecha de la reclamación extrajudicial o de la demanda en aras al principio de equivalencia. Y ello por la aplicación de la sentencia dictada por el TJUE el 13 de marzo de 2025 en materia de prescripción en el asunto Banco Santander</w:t>
      </w:r>
      <w:r w:rsidRPr="00C21824">
        <w:rPr>
          <w:rFonts w:ascii="Arial Unicode MS" w:eastAsia="Arial Unicode MS" w:hAnsi="Arial Unicode MS" w:cs="Times New Roman"/>
          <w:b/>
          <w:bCs/>
          <w:vertAlign w:val="superscript"/>
        </w:rPr>
        <w:footnoteReference w:id="10"/>
      </w:r>
      <w:r w:rsidRPr="00C21824">
        <w:rPr>
          <w:rFonts w:ascii="Arial Unicode MS" w:eastAsia="Arial Unicode MS" w:hAnsi="Arial Unicode MS" w:cs="Arial"/>
        </w:rPr>
        <w:t xml:space="preserve">, en la que el TJUE puso de manifiesto que el juez nacional debe </w:t>
      </w:r>
      <w:r w:rsidRPr="00C21824">
        <w:rPr>
          <w:rFonts w:ascii="Arial Unicode MS" w:eastAsia="Arial Unicode MS" w:hAnsi="Arial Unicode MS" w:cs="Arial"/>
          <w:u w:val="single"/>
        </w:rPr>
        <w:t>aplicar la regla de prescripción que prevea su ordenamiento jurídico para aquellas otras acciones que, no estando basadas en la Directiva 93/13, sean semejantes desde el punto de vista de su objeto, su causa y sus elementos esenciales</w:t>
      </w:r>
      <w:r w:rsidRPr="00C21824">
        <w:rPr>
          <w:rFonts w:ascii="Arial Unicode MS" w:eastAsia="Arial Unicode MS" w:hAnsi="Arial Unicode MS" w:cs="Arial"/>
        </w:rPr>
        <w:t>. Y esto ocurre con la previsión del articulo 1964 CC.</w:t>
      </w:r>
    </w:p>
    <w:p w14:paraId="18213E3B" w14:textId="77777777" w:rsidR="00C21824" w:rsidRPr="00C21824" w:rsidRDefault="00C21824" w:rsidP="00C21824">
      <w:pPr>
        <w:spacing w:after="210" w:line="360" w:lineRule="auto"/>
        <w:jc w:val="both"/>
        <w:rPr>
          <w:rFonts w:ascii="Arial Unicode MS" w:eastAsia="Arial Unicode MS" w:hAnsi="Arial Unicode MS" w:cs="Arial"/>
          <w:lang w:val="es-ES_tradnl"/>
        </w:rPr>
      </w:pPr>
      <w:r w:rsidRPr="00C21824">
        <w:rPr>
          <w:rFonts w:ascii="Arial Unicode MS" w:eastAsia="Arial Unicode MS" w:hAnsi="Arial Unicode MS" w:cs="Arial"/>
          <w:lang w:val="es-ES_tradnl"/>
        </w:rPr>
        <w:t xml:space="preserve">No obstante, en el caso de no compartir lo anterior, el </w:t>
      </w:r>
      <w:proofErr w:type="spellStart"/>
      <w:r w:rsidRPr="00C21824">
        <w:rPr>
          <w:rFonts w:ascii="Arial Unicode MS" w:eastAsia="Arial Unicode MS" w:hAnsi="Arial Unicode MS" w:cs="Arial"/>
          <w:i/>
          <w:iCs/>
          <w:lang w:val="es-ES_tradnl"/>
        </w:rPr>
        <w:t>dies</w:t>
      </w:r>
      <w:proofErr w:type="spellEnd"/>
      <w:r w:rsidRPr="00C21824">
        <w:rPr>
          <w:rFonts w:ascii="Arial Unicode MS" w:eastAsia="Arial Unicode MS" w:hAnsi="Arial Unicode MS" w:cs="Arial"/>
          <w:i/>
          <w:iCs/>
          <w:lang w:val="es-ES_tradnl"/>
        </w:rPr>
        <w:t xml:space="preserve"> a quo</w:t>
      </w:r>
      <w:r w:rsidRPr="00C21824">
        <w:rPr>
          <w:rFonts w:ascii="Arial Unicode MS" w:eastAsia="Arial Unicode MS" w:hAnsi="Arial Unicode MS" w:cs="Arial"/>
          <w:lang w:val="es-ES_tradnl"/>
        </w:rPr>
        <w:t xml:space="preserve"> debemos situarlo desde que se produzca un evento que permita al cliente la comprensión real de las características y riesgos del producto (vicio en el consentimiento como acción semejante a la falta de transparencia). Así, este momento se sitúa, (i) el </w:t>
      </w:r>
      <w:r w:rsidRPr="00C21824">
        <w:rPr>
          <w:rFonts w:ascii="Arial Unicode MS" w:eastAsia="Arial Unicode MS" w:hAnsi="Arial Unicode MS" w:cs="Arial"/>
          <w:b/>
          <w:bCs/>
          <w:u w:val="single"/>
          <w:lang w:val="es-ES_tradnl"/>
        </w:rPr>
        <w:t>25 de mayo de 2017</w:t>
      </w:r>
      <w:r w:rsidRPr="00C21824">
        <w:rPr>
          <w:rFonts w:ascii="Arial Unicode MS" w:eastAsia="Arial Unicode MS" w:hAnsi="Arial Unicode MS" w:cs="Arial"/>
          <w:lang w:val="es-ES_tradnl"/>
        </w:rPr>
        <w:t xml:space="preserve">, fecha en la que se crearon 54 juzgados especializados para conocer de los litigios relacionados con cláusulas suelo, vencimiento anticipado, intereses moratorios, gastos de formalización de hipoteca o hipotecas </w:t>
      </w:r>
      <w:proofErr w:type="spellStart"/>
      <w:r w:rsidRPr="00C21824">
        <w:rPr>
          <w:rFonts w:ascii="Arial Unicode MS" w:eastAsia="Arial Unicode MS" w:hAnsi="Arial Unicode MS" w:cs="Arial"/>
          <w:lang w:val="es-ES_tradnl"/>
        </w:rPr>
        <w:t>multidivisa</w:t>
      </w:r>
      <w:proofErr w:type="spellEnd"/>
      <w:r w:rsidRPr="00C21824">
        <w:rPr>
          <w:rFonts w:ascii="Arial Unicode MS" w:eastAsia="Arial Unicode MS" w:hAnsi="Arial Unicode MS" w:cs="Arial"/>
          <w:bCs/>
        </w:rPr>
        <w:t>, (</w:t>
      </w:r>
      <w:proofErr w:type="spellStart"/>
      <w:r w:rsidRPr="00C21824">
        <w:rPr>
          <w:rFonts w:ascii="Arial Unicode MS" w:eastAsia="Arial Unicode MS" w:hAnsi="Arial Unicode MS" w:cs="Arial"/>
          <w:bCs/>
        </w:rPr>
        <w:t>ii</w:t>
      </w:r>
      <w:proofErr w:type="spellEnd"/>
      <w:r w:rsidRPr="00C21824">
        <w:rPr>
          <w:rFonts w:ascii="Arial Unicode MS" w:eastAsia="Arial Unicode MS" w:hAnsi="Arial Unicode MS" w:cs="Arial"/>
          <w:bCs/>
        </w:rPr>
        <w:t xml:space="preserve">) en </w:t>
      </w:r>
      <w:r w:rsidRPr="00C21824">
        <w:rPr>
          <w:rFonts w:ascii="Arial Unicode MS" w:eastAsia="Arial Unicode MS" w:hAnsi="Arial Unicode MS" w:cs="Arial"/>
          <w:b/>
          <w:u w:val="single"/>
        </w:rPr>
        <w:t>marzo de 2020</w:t>
      </w:r>
      <w:r w:rsidRPr="00C21824">
        <w:rPr>
          <w:rFonts w:ascii="Arial Unicode MS" w:eastAsia="Arial Unicode MS" w:hAnsi="Arial Unicode MS" w:cs="Arial"/>
          <w:bCs/>
        </w:rPr>
        <w:t xml:space="preserve">, puesto que, en dicha fecha, el Pleno de la Excma. Sala dicta una segunda sentencia particularmente importante en materia de usura: su sentencia núm. 149/2020, de 4 de marzo, en la que declara el carácter usurario de un contrato como el que aquí nos ocupa </w:t>
      </w:r>
      <w:r w:rsidRPr="00C21824">
        <w:rPr>
          <w:rFonts w:ascii="Arial Unicode MS" w:eastAsia="Arial Unicode MS" w:hAnsi="Arial Unicode MS" w:cs="Arial"/>
          <w:bCs/>
          <w:highlight w:val="green"/>
        </w:rPr>
        <w:t>[inicio solo si la reclamación es posterior a enero de 2025]</w:t>
      </w:r>
      <w:r w:rsidRPr="00C21824">
        <w:rPr>
          <w:rFonts w:ascii="Arial Unicode MS" w:eastAsia="Arial Unicode MS" w:hAnsi="Arial Unicode MS" w:cs="Arial"/>
          <w:bCs/>
        </w:rPr>
        <w:t xml:space="preserve"> o (</w:t>
      </w:r>
      <w:proofErr w:type="spellStart"/>
      <w:r w:rsidRPr="00C21824">
        <w:rPr>
          <w:rFonts w:ascii="Arial Unicode MS" w:eastAsia="Arial Unicode MS" w:hAnsi="Arial Unicode MS" w:cs="Arial"/>
          <w:bCs/>
        </w:rPr>
        <w:t>iii</w:t>
      </w:r>
      <w:proofErr w:type="spellEnd"/>
      <w:r w:rsidRPr="00C21824">
        <w:rPr>
          <w:rFonts w:ascii="Arial Unicode MS" w:eastAsia="Arial Unicode MS" w:hAnsi="Arial Unicode MS" w:cs="Arial"/>
          <w:bCs/>
        </w:rPr>
        <w:t xml:space="preserve">), como tarde, </w:t>
      </w:r>
      <w:r w:rsidRPr="00C21824">
        <w:rPr>
          <w:rFonts w:ascii="Arial Unicode MS" w:eastAsia="Arial Unicode MS" w:hAnsi="Arial Unicode MS" w:cs="Arial"/>
          <w:b/>
          <w:u w:val="single"/>
        </w:rPr>
        <w:t>en enero de 2021</w:t>
      </w:r>
      <w:r w:rsidRPr="00C21824">
        <w:rPr>
          <w:rFonts w:ascii="Arial Unicode MS" w:eastAsia="Arial Unicode MS" w:hAnsi="Arial Unicode MS" w:cs="Arial"/>
          <w:bCs/>
        </w:rPr>
        <w:t xml:space="preserve">, cuando </w:t>
      </w:r>
      <w:proofErr w:type="spellStart"/>
      <w:r w:rsidRPr="00C21824">
        <w:rPr>
          <w:rFonts w:ascii="Arial Unicode MS" w:eastAsia="Arial Unicode MS" w:hAnsi="Arial Unicode MS" w:cs="Arial"/>
          <w:bCs/>
        </w:rPr>
        <w:t>Wizink</w:t>
      </w:r>
      <w:proofErr w:type="spellEnd"/>
      <w:r w:rsidRPr="00C21824">
        <w:rPr>
          <w:rFonts w:ascii="Arial Unicode MS" w:eastAsia="Arial Unicode MS" w:hAnsi="Arial Unicode MS" w:cs="Arial"/>
          <w:bCs/>
        </w:rPr>
        <w:t xml:space="preserve">, además de remitir a la parte demandante la información relativa a la evolución de su deuda (límite de crédito, forma de pago, saldo pendiente y cantidad a amortizar), también envía un ejemplo del importe de la cuota mensual que le permitiría liquidar toda la deuda en el plazo de un año (12 meses). </w:t>
      </w:r>
      <w:r w:rsidRPr="00C21824">
        <w:rPr>
          <w:rFonts w:ascii="Arial Unicode MS" w:eastAsia="Arial Unicode MS" w:hAnsi="Arial Unicode MS" w:cs="Arial"/>
          <w:bCs/>
          <w:highlight w:val="green"/>
        </w:rPr>
        <w:t xml:space="preserve">[fin si la reclamación es posterior a enero de </w:t>
      </w:r>
      <w:r w:rsidRPr="00C21824">
        <w:rPr>
          <w:rFonts w:ascii="Arial Unicode MS" w:eastAsia="Arial Unicode MS" w:hAnsi="Arial Unicode MS" w:cs="Arial"/>
          <w:bCs/>
          <w:highlight w:val="green"/>
        </w:rPr>
        <w:lastRenderedPageBreak/>
        <w:t>2025].</w:t>
      </w:r>
      <w:r w:rsidRPr="00C21824">
        <w:rPr>
          <w:rFonts w:ascii="Arial Unicode MS" w:eastAsia="Arial Unicode MS" w:hAnsi="Arial Unicode MS" w:cs="Arial"/>
          <w:bCs/>
        </w:rPr>
        <w:t xml:space="preserve"> En cualquiera de acontecimientos, un consumidor medio ya pudo tomar consciencia del eventual carácter abusivo de las cláusulas de su contrato por lo que la acción de restitución estaría prescrita. Y desde ese momento, el cliente contaría con el plazo de 4 años para reclamar. Por tanto, ha podido reclamar hasta el (i) 25 de mayo de 2021, (</w:t>
      </w:r>
      <w:proofErr w:type="spellStart"/>
      <w:r w:rsidRPr="00C21824">
        <w:rPr>
          <w:rFonts w:ascii="Arial Unicode MS" w:eastAsia="Arial Unicode MS" w:hAnsi="Arial Unicode MS" w:cs="Arial"/>
          <w:bCs/>
        </w:rPr>
        <w:t>ii</w:t>
      </w:r>
      <w:proofErr w:type="spellEnd"/>
      <w:r w:rsidRPr="00C21824">
        <w:rPr>
          <w:rFonts w:ascii="Arial Unicode MS" w:eastAsia="Arial Unicode MS" w:hAnsi="Arial Unicode MS" w:cs="Arial"/>
          <w:bCs/>
        </w:rPr>
        <w:t xml:space="preserve">) marzo de 2024, </w:t>
      </w:r>
      <w:r w:rsidRPr="00C21824">
        <w:rPr>
          <w:rFonts w:ascii="Arial Unicode MS" w:eastAsia="Arial Unicode MS" w:hAnsi="Arial Unicode MS" w:cs="Arial"/>
          <w:bCs/>
          <w:highlight w:val="yellow"/>
        </w:rPr>
        <w:t>(</w:t>
      </w:r>
      <w:proofErr w:type="spellStart"/>
      <w:r w:rsidRPr="00C21824">
        <w:rPr>
          <w:rFonts w:ascii="Arial Unicode MS" w:eastAsia="Arial Unicode MS" w:hAnsi="Arial Unicode MS" w:cs="Arial"/>
          <w:bCs/>
          <w:highlight w:val="yellow"/>
        </w:rPr>
        <w:t>iii</w:t>
      </w:r>
      <w:proofErr w:type="spellEnd"/>
      <w:r w:rsidRPr="00C21824">
        <w:rPr>
          <w:rFonts w:ascii="Arial Unicode MS" w:eastAsia="Arial Unicode MS" w:hAnsi="Arial Unicode MS" w:cs="Arial"/>
          <w:bCs/>
          <w:highlight w:val="yellow"/>
        </w:rPr>
        <w:t>) enero de 2025</w:t>
      </w:r>
      <w:r w:rsidRPr="00C21824">
        <w:rPr>
          <w:rFonts w:ascii="Arial Unicode MS" w:eastAsia="Arial Unicode MS" w:hAnsi="Arial Unicode MS" w:cs="Arial"/>
          <w:bCs/>
        </w:rPr>
        <w:t xml:space="preserve">. Dado que no lo ha hecho, la acción estaría prescrita. </w:t>
      </w:r>
    </w:p>
    <w:p w14:paraId="4E5D2763" w14:textId="77777777" w:rsidR="00C21824" w:rsidRPr="00C21824" w:rsidRDefault="00C21824" w:rsidP="00C21824">
      <w:pPr>
        <w:spacing w:after="210" w:line="360" w:lineRule="auto"/>
        <w:jc w:val="both"/>
        <w:rPr>
          <w:rFonts w:ascii="Arial Unicode MS" w:eastAsia="Arial Unicode MS" w:hAnsi="Arial Unicode MS" w:cs="Arial"/>
          <w:lang w:val="es-ES_tradnl"/>
        </w:rPr>
      </w:pPr>
      <w:r w:rsidRPr="00C21824">
        <w:rPr>
          <w:rFonts w:ascii="Arial Unicode MS" w:eastAsia="Arial Unicode MS" w:hAnsi="Arial Unicode MS" w:cs="Arial"/>
          <w:bCs/>
        </w:rPr>
        <w:t xml:space="preserve">. </w:t>
      </w:r>
    </w:p>
    <w:p w14:paraId="66BCE584" w14:textId="77777777" w:rsidR="00C21824" w:rsidRPr="00C21824" w:rsidRDefault="00C21824" w:rsidP="00C21824">
      <w:pPr>
        <w:spacing w:after="0" w:line="360" w:lineRule="auto"/>
        <w:jc w:val="both"/>
        <w:rPr>
          <w:rFonts w:ascii="Arial" w:eastAsia="Book Antiqua" w:hAnsi="Arial" w:cs="Arial"/>
          <w:kern w:val="0"/>
          <w:lang w:val="es-ES_tradnl" w:eastAsia="en-GB"/>
          <w14:ligatures w14:val="none"/>
        </w:rPr>
      </w:pPr>
      <w:r w:rsidRPr="00C21824">
        <w:rPr>
          <w:rFonts w:ascii="Arial" w:eastAsia="Book Antiqua" w:hAnsi="Arial" w:cs="Arial"/>
          <w:b/>
          <w:kern w:val="0"/>
          <w:lang w:val="es-ES_tradnl" w:eastAsia="en-GB"/>
          <w14:ligatures w14:val="none"/>
        </w:rPr>
        <w:t>PRE</w:t>
      </w:r>
      <w:r w:rsidRPr="00C21824">
        <w:rPr>
          <w:rFonts w:ascii="Arial" w:eastAsia="Book Antiqua" w:hAnsi="Arial" w:cs="Arial"/>
          <w:b/>
          <w:spacing w:val="-1"/>
          <w:kern w:val="0"/>
          <w:lang w:val="es-ES_tradnl" w:eastAsia="en-GB"/>
          <w14:ligatures w14:val="none"/>
        </w:rPr>
        <w:t>V</w:t>
      </w:r>
      <w:r w:rsidRPr="00C21824">
        <w:rPr>
          <w:rFonts w:ascii="Arial" w:eastAsia="Book Antiqua" w:hAnsi="Arial" w:cs="Arial"/>
          <w:b/>
          <w:kern w:val="0"/>
          <w:lang w:val="es-ES_tradnl" w:eastAsia="en-GB"/>
          <w14:ligatures w14:val="none"/>
        </w:rPr>
        <w:t>I</w:t>
      </w:r>
      <w:r w:rsidRPr="00C21824">
        <w:rPr>
          <w:rFonts w:ascii="Arial" w:eastAsia="Book Antiqua" w:hAnsi="Arial" w:cs="Arial"/>
          <w:b/>
          <w:spacing w:val="-2"/>
          <w:kern w:val="0"/>
          <w:lang w:val="es-ES_tradnl" w:eastAsia="en-GB"/>
          <w14:ligatures w14:val="none"/>
        </w:rPr>
        <w:t>O</w:t>
      </w:r>
      <w:r w:rsidRPr="00C21824">
        <w:rPr>
          <w:rFonts w:ascii="Arial" w:eastAsia="Book Antiqua" w:hAnsi="Arial" w:cs="Arial"/>
          <w:b/>
          <w:kern w:val="0"/>
          <w:lang w:val="es-ES_tradnl" w:eastAsia="en-GB"/>
          <w14:ligatures w14:val="none"/>
        </w:rPr>
        <w:t xml:space="preserve"> SEGUNDO -</w:t>
      </w:r>
      <w:r w:rsidRPr="00C21824">
        <w:rPr>
          <w:rFonts w:ascii="Arial" w:eastAsia="Book Antiqua" w:hAnsi="Arial" w:cs="Arial"/>
          <w:b/>
          <w:spacing w:val="-9"/>
          <w:kern w:val="0"/>
          <w:lang w:val="es-ES_tradnl" w:eastAsia="en-GB"/>
          <w14:ligatures w14:val="none"/>
        </w:rPr>
        <w:t xml:space="preserve"> </w:t>
      </w:r>
      <w:r w:rsidRPr="00C21824">
        <w:rPr>
          <w:rFonts w:ascii="Arial" w:eastAsia="Book Antiqua" w:hAnsi="Arial" w:cs="Arial"/>
          <w:b/>
          <w:kern w:val="0"/>
          <w:lang w:val="es-ES_tradnl" w:eastAsia="en-GB"/>
          <w14:ligatures w14:val="none"/>
        </w:rPr>
        <w:t>S</w:t>
      </w:r>
      <w:r w:rsidRPr="00C21824">
        <w:rPr>
          <w:rFonts w:ascii="Arial" w:eastAsia="Book Antiqua" w:hAnsi="Arial" w:cs="Arial"/>
          <w:b/>
          <w:spacing w:val="-1"/>
          <w:kern w:val="0"/>
          <w:lang w:val="es-ES_tradnl" w:eastAsia="en-GB"/>
          <w14:ligatures w14:val="none"/>
        </w:rPr>
        <w:t>O</w:t>
      </w:r>
      <w:r w:rsidRPr="00C21824">
        <w:rPr>
          <w:rFonts w:ascii="Arial" w:eastAsia="Book Antiqua" w:hAnsi="Arial" w:cs="Arial"/>
          <w:b/>
          <w:kern w:val="0"/>
          <w:lang w:val="es-ES_tradnl" w:eastAsia="en-GB"/>
          <w14:ligatures w14:val="none"/>
        </w:rPr>
        <w:t xml:space="preserve">BRE LA </w:t>
      </w:r>
      <w:r w:rsidRPr="00C21824">
        <w:rPr>
          <w:rFonts w:ascii="Arial" w:eastAsia="Book Antiqua" w:hAnsi="Arial" w:cs="Arial"/>
          <w:b/>
          <w:spacing w:val="-1"/>
          <w:kern w:val="0"/>
          <w:lang w:val="es-ES_tradnl" w:eastAsia="en-GB"/>
          <w14:ligatures w14:val="none"/>
        </w:rPr>
        <w:t>D</w:t>
      </w:r>
      <w:r w:rsidRPr="00C21824">
        <w:rPr>
          <w:rFonts w:ascii="Arial" w:eastAsia="Book Antiqua" w:hAnsi="Arial" w:cs="Arial"/>
          <w:b/>
          <w:kern w:val="0"/>
          <w:lang w:val="es-ES_tradnl" w:eastAsia="en-GB"/>
          <w14:ligatures w14:val="none"/>
        </w:rPr>
        <w:t>EM</w:t>
      </w:r>
      <w:r w:rsidRPr="00C21824">
        <w:rPr>
          <w:rFonts w:ascii="Arial" w:eastAsia="Book Antiqua" w:hAnsi="Arial" w:cs="Arial"/>
          <w:b/>
          <w:spacing w:val="2"/>
          <w:kern w:val="0"/>
          <w:lang w:val="es-ES_tradnl" w:eastAsia="en-GB"/>
          <w14:ligatures w14:val="none"/>
        </w:rPr>
        <w:t>A</w:t>
      </w:r>
      <w:r w:rsidRPr="00C21824">
        <w:rPr>
          <w:rFonts w:ascii="Arial" w:eastAsia="Book Antiqua" w:hAnsi="Arial" w:cs="Arial"/>
          <w:b/>
          <w:spacing w:val="-1"/>
          <w:kern w:val="0"/>
          <w:lang w:val="es-ES_tradnl" w:eastAsia="en-GB"/>
          <w14:ligatures w14:val="none"/>
        </w:rPr>
        <w:t>ND</w:t>
      </w:r>
      <w:r w:rsidRPr="00C21824">
        <w:rPr>
          <w:rFonts w:ascii="Arial" w:eastAsia="Book Antiqua" w:hAnsi="Arial" w:cs="Arial"/>
          <w:b/>
          <w:kern w:val="0"/>
          <w:lang w:val="es-ES_tradnl" w:eastAsia="en-GB"/>
          <w14:ligatures w14:val="none"/>
        </w:rPr>
        <w:t>A</w:t>
      </w:r>
      <w:r w:rsidRPr="00C21824">
        <w:rPr>
          <w:rFonts w:ascii="Arial" w:eastAsia="Book Antiqua" w:hAnsi="Arial" w:cs="Arial"/>
          <w:b/>
          <w:spacing w:val="-1"/>
          <w:kern w:val="0"/>
          <w:lang w:val="es-ES_tradnl" w:eastAsia="en-GB"/>
          <w14:ligatures w14:val="none"/>
        </w:rPr>
        <w:t xml:space="preserve"> </w:t>
      </w:r>
      <w:r w:rsidRPr="00C21824">
        <w:rPr>
          <w:rFonts w:ascii="Arial" w:eastAsia="Book Antiqua" w:hAnsi="Arial" w:cs="Arial"/>
          <w:b/>
          <w:kern w:val="0"/>
          <w:lang w:val="es-ES_tradnl" w:eastAsia="en-GB"/>
          <w14:ligatures w14:val="none"/>
        </w:rPr>
        <w:t>P</w:t>
      </w:r>
      <w:r w:rsidRPr="00C21824">
        <w:rPr>
          <w:rFonts w:ascii="Arial" w:eastAsia="Book Antiqua" w:hAnsi="Arial" w:cs="Arial"/>
          <w:b/>
          <w:spacing w:val="1"/>
          <w:kern w:val="0"/>
          <w:lang w:val="es-ES_tradnl" w:eastAsia="en-GB"/>
          <w14:ligatures w14:val="none"/>
        </w:rPr>
        <w:t>R</w:t>
      </w:r>
      <w:r w:rsidRPr="00C21824">
        <w:rPr>
          <w:rFonts w:ascii="Arial" w:eastAsia="Book Antiqua" w:hAnsi="Arial" w:cs="Arial"/>
          <w:b/>
          <w:kern w:val="0"/>
          <w:lang w:val="es-ES_tradnl" w:eastAsia="en-GB"/>
          <w14:ligatures w14:val="none"/>
        </w:rPr>
        <w:t>E</w:t>
      </w:r>
      <w:r w:rsidRPr="00C21824">
        <w:rPr>
          <w:rFonts w:ascii="Arial" w:eastAsia="Book Antiqua" w:hAnsi="Arial" w:cs="Arial"/>
          <w:b/>
          <w:spacing w:val="1"/>
          <w:kern w:val="0"/>
          <w:lang w:val="es-ES_tradnl" w:eastAsia="en-GB"/>
          <w14:ligatures w14:val="none"/>
        </w:rPr>
        <w:t>S</w:t>
      </w:r>
      <w:r w:rsidRPr="00C21824">
        <w:rPr>
          <w:rFonts w:ascii="Arial" w:eastAsia="Book Antiqua" w:hAnsi="Arial" w:cs="Arial"/>
          <w:b/>
          <w:kern w:val="0"/>
          <w:lang w:val="es-ES_tradnl" w:eastAsia="en-GB"/>
          <w14:ligatures w14:val="none"/>
        </w:rPr>
        <w:t>E</w:t>
      </w:r>
      <w:r w:rsidRPr="00C21824">
        <w:rPr>
          <w:rFonts w:ascii="Arial" w:eastAsia="Book Antiqua" w:hAnsi="Arial" w:cs="Arial"/>
          <w:b/>
          <w:spacing w:val="-1"/>
          <w:kern w:val="0"/>
          <w:lang w:val="es-ES_tradnl" w:eastAsia="en-GB"/>
          <w14:ligatures w14:val="none"/>
        </w:rPr>
        <w:t>N</w:t>
      </w:r>
      <w:r w:rsidRPr="00C21824">
        <w:rPr>
          <w:rFonts w:ascii="Arial" w:eastAsia="Book Antiqua" w:hAnsi="Arial" w:cs="Arial"/>
          <w:b/>
          <w:kern w:val="0"/>
          <w:lang w:val="es-ES_tradnl" w:eastAsia="en-GB"/>
          <w14:ligatures w14:val="none"/>
        </w:rPr>
        <w:t>T</w:t>
      </w:r>
      <w:r w:rsidRPr="00C21824">
        <w:rPr>
          <w:rFonts w:ascii="Arial" w:eastAsia="Book Antiqua" w:hAnsi="Arial" w:cs="Arial"/>
          <w:b/>
          <w:spacing w:val="1"/>
          <w:kern w:val="0"/>
          <w:lang w:val="es-ES_tradnl" w:eastAsia="en-GB"/>
          <w14:ligatures w14:val="none"/>
        </w:rPr>
        <w:t>A</w:t>
      </w:r>
      <w:r w:rsidRPr="00C21824">
        <w:rPr>
          <w:rFonts w:ascii="Arial" w:eastAsia="Book Antiqua" w:hAnsi="Arial" w:cs="Arial"/>
          <w:b/>
          <w:spacing w:val="-1"/>
          <w:kern w:val="0"/>
          <w:lang w:val="es-ES_tradnl" w:eastAsia="en-GB"/>
          <w14:ligatures w14:val="none"/>
        </w:rPr>
        <w:t>D</w:t>
      </w:r>
      <w:r w:rsidRPr="00C21824">
        <w:rPr>
          <w:rFonts w:ascii="Arial" w:eastAsia="Book Antiqua" w:hAnsi="Arial" w:cs="Arial"/>
          <w:b/>
          <w:kern w:val="0"/>
          <w:lang w:val="es-ES_tradnl" w:eastAsia="en-GB"/>
          <w14:ligatures w14:val="none"/>
        </w:rPr>
        <w:t>A</w:t>
      </w:r>
      <w:r w:rsidRPr="00C21824">
        <w:rPr>
          <w:rFonts w:ascii="Arial" w:eastAsia="Book Antiqua" w:hAnsi="Arial" w:cs="Arial"/>
          <w:b/>
          <w:spacing w:val="-1"/>
          <w:kern w:val="0"/>
          <w:lang w:val="es-ES_tradnl" w:eastAsia="en-GB"/>
          <w14:ligatures w14:val="none"/>
        </w:rPr>
        <w:t xml:space="preserve"> </w:t>
      </w:r>
      <w:r w:rsidRPr="00C21824">
        <w:rPr>
          <w:rFonts w:ascii="Arial" w:eastAsia="Book Antiqua" w:hAnsi="Arial" w:cs="Arial"/>
          <w:b/>
          <w:kern w:val="0"/>
          <w:lang w:val="es-ES_tradnl" w:eastAsia="en-GB"/>
          <w14:ligatures w14:val="none"/>
        </w:rPr>
        <w:t>P</w:t>
      </w:r>
      <w:r w:rsidRPr="00C21824">
        <w:rPr>
          <w:rFonts w:ascii="Arial" w:eastAsia="Book Antiqua" w:hAnsi="Arial" w:cs="Arial"/>
          <w:b/>
          <w:spacing w:val="-1"/>
          <w:kern w:val="0"/>
          <w:lang w:val="es-ES_tradnl" w:eastAsia="en-GB"/>
          <w14:ligatures w14:val="none"/>
        </w:rPr>
        <w:t>O</w:t>
      </w:r>
      <w:r w:rsidRPr="00C21824">
        <w:rPr>
          <w:rFonts w:ascii="Arial" w:eastAsia="Book Antiqua" w:hAnsi="Arial" w:cs="Arial"/>
          <w:b/>
          <w:kern w:val="0"/>
          <w:lang w:val="es-ES_tradnl" w:eastAsia="en-GB"/>
          <w14:ligatures w14:val="none"/>
        </w:rPr>
        <w:t xml:space="preserve">R </w:t>
      </w:r>
      <w:r w:rsidRPr="00C21824">
        <w:rPr>
          <w:rFonts w:ascii="Arial" w:eastAsia="Book Antiqua" w:hAnsi="Arial" w:cs="Arial"/>
          <w:b/>
          <w:spacing w:val="3"/>
          <w:kern w:val="0"/>
          <w:lang w:val="es-ES_tradnl" w:eastAsia="en-GB"/>
          <w14:ligatures w14:val="none"/>
        </w:rPr>
        <w:t>L</w:t>
      </w:r>
      <w:r w:rsidRPr="00C21824">
        <w:rPr>
          <w:rFonts w:ascii="Arial" w:eastAsia="Book Antiqua" w:hAnsi="Arial" w:cs="Arial"/>
          <w:b/>
          <w:kern w:val="0"/>
          <w:lang w:val="es-ES_tradnl" w:eastAsia="en-GB"/>
          <w14:ligatures w14:val="none"/>
        </w:rPr>
        <w:t>A</w:t>
      </w:r>
      <w:r w:rsidRPr="00C21824">
        <w:rPr>
          <w:rFonts w:ascii="Arial" w:eastAsia="Book Antiqua" w:hAnsi="Arial" w:cs="Arial"/>
          <w:b/>
          <w:spacing w:val="-1"/>
          <w:kern w:val="0"/>
          <w:lang w:val="es-ES_tradnl" w:eastAsia="en-GB"/>
          <w14:ligatures w14:val="none"/>
        </w:rPr>
        <w:t xml:space="preserve"> </w:t>
      </w:r>
      <w:r w:rsidRPr="00C21824">
        <w:rPr>
          <w:rFonts w:ascii="Arial" w:eastAsia="Book Antiqua" w:hAnsi="Arial" w:cs="Arial"/>
          <w:b/>
          <w:kern w:val="0"/>
          <w:lang w:val="es-ES_tradnl" w:eastAsia="en-GB"/>
          <w14:ligatures w14:val="none"/>
        </w:rPr>
        <w:t>PA</w:t>
      </w:r>
      <w:r w:rsidRPr="00C21824">
        <w:rPr>
          <w:rFonts w:ascii="Arial" w:eastAsia="Book Antiqua" w:hAnsi="Arial" w:cs="Arial"/>
          <w:b/>
          <w:spacing w:val="-1"/>
          <w:kern w:val="0"/>
          <w:lang w:val="es-ES_tradnl" w:eastAsia="en-GB"/>
          <w14:ligatures w14:val="none"/>
        </w:rPr>
        <w:t>R</w:t>
      </w:r>
      <w:r w:rsidRPr="00C21824">
        <w:rPr>
          <w:rFonts w:ascii="Arial" w:eastAsia="Book Antiqua" w:hAnsi="Arial" w:cs="Arial"/>
          <w:b/>
          <w:spacing w:val="1"/>
          <w:kern w:val="0"/>
          <w:lang w:val="es-ES_tradnl" w:eastAsia="en-GB"/>
          <w14:ligatures w14:val="none"/>
        </w:rPr>
        <w:t>T</w:t>
      </w:r>
      <w:r w:rsidRPr="00C21824">
        <w:rPr>
          <w:rFonts w:ascii="Arial" w:eastAsia="Book Antiqua" w:hAnsi="Arial" w:cs="Arial"/>
          <w:b/>
          <w:kern w:val="0"/>
          <w:lang w:val="es-ES_tradnl" w:eastAsia="en-GB"/>
          <w14:ligatures w14:val="none"/>
        </w:rPr>
        <w:t>E</w:t>
      </w:r>
      <w:r w:rsidRPr="00C21824">
        <w:rPr>
          <w:rFonts w:ascii="Arial" w:eastAsia="Book Antiqua" w:hAnsi="Arial" w:cs="Arial"/>
          <w:b/>
          <w:spacing w:val="1"/>
          <w:kern w:val="0"/>
          <w:lang w:val="es-ES_tradnl" w:eastAsia="en-GB"/>
          <w14:ligatures w14:val="none"/>
        </w:rPr>
        <w:t xml:space="preserve"> </w:t>
      </w:r>
      <w:r w:rsidRPr="00C21824">
        <w:rPr>
          <w:rFonts w:ascii="Arial" w:eastAsia="Book Antiqua" w:hAnsi="Arial" w:cs="Arial"/>
          <w:b/>
          <w:spacing w:val="-1"/>
          <w:kern w:val="0"/>
          <w:lang w:val="es-ES_tradnl" w:eastAsia="en-GB"/>
          <w14:ligatures w14:val="none"/>
        </w:rPr>
        <w:t>A</w:t>
      </w:r>
      <w:r w:rsidRPr="00C21824">
        <w:rPr>
          <w:rFonts w:ascii="Arial" w:eastAsia="Book Antiqua" w:hAnsi="Arial" w:cs="Arial"/>
          <w:b/>
          <w:kern w:val="0"/>
          <w:lang w:val="es-ES_tradnl" w:eastAsia="en-GB"/>
          <w14:ligatures w14:val="none"/>
        </w:rPr>
        <w:t>CT</w:t>
      </w:r>
      <w:r w:rsidRPr="00C21824">
        <w:rPr>
          <w:rFonts w:ascii="Arial" w:eastAsia="Book Antiqua" w:hAnsi="Arial" w:cs="Arial"/>
          <w:b/>
          <w:spacing w:val="-2"/>
          <w:kern w:val="0"/>
          <w:lang w:val="es-ES_tradnl" w:eastAsia="en-GB"/>
          <w14:ligatures w14:val="none"/>
        </w:rPr>
        <w:t>O</w:t>
      </w:r>
      <w:r w:rsidRPr="00C21824">
        <w:rPr>
          <w:rFonts w:ascii="Arial" w:eastAsia="Book Antiqua" w:hAnsi="Arial" w:cs="Arial"/>
          <w:b/>
          <w:spacing w:val="2"/>
          <w:kern w:val="0"/>
          <w:lang w:val="es-ES_tradnl" w:eastAsia="en-GB"/>
          <w14:ligatures w14:val="none"/>
        </w:rPr>
        <w:t>R</w:t>
      </w:r>
      <w:r w:rsidRPr="00C21824">
        <w:rPr>
          <w:rFonts w:ascii="Arial" w:eastAsia="Book Antiqua" w:hAnsi="Arial" w:cs="Arial"/>
          <w:b/>
          <w:kern w:val="0"/>
          <w:lang w:val="es-ES_tradnl" w:eastAsia="en-GB"/>
          <w14:ligatures w14:val="none"/>
        </w:rPr>
        <w:t xml:space="preserve">A. </w:t>
      </w:r>
      <w:r w:rsidRPr="00C21824">
        <w:rPr>
          <w:rFonts w:ascii="Arial" w:eastAsia="Book Antiqua" w:hAnsi="Arial" w:cs="Arial"/>
          <w:b/>
          <w:kern w:val="0"/>
          <w:highlight w:val="yellow"/>
          <w:lang w:val="es-ES_tradnl" w:eastAsia="en-GB"/>
          <w14:ligatures w14:val="none"/>
        </w:rPr>
        <w:t>NUNCA SE HA APLICADO POR WIZINK DICHA COMISIÓN / LA COMISION HA SIDO YA DEVUELTA AL CLIENTE</w:t>
      </w:r>
      <w:r w:rsidRPr="00C21824">
        <w:rPr>
          <w:rFonts w:ascii="Arial" w:eastAsia="Book Antiqua" w:hAnsi="Arial" w:cs="Arial"/>
          <w:b/>
          <w:kern w:val="0"/>
          <w:lang w:val="es-ES_tradnl" w:eastAsia="en-GB"/>
          <w14:ligatures w14:val="none"/>
        </w:rPr>
        <w:t xml:space="preserve">  </w:t>
      </w:r>
    </w:p>
    <w:p w14:paraId="77BDF003" w14:textId="77777777" w:rsidR="00C21824" w:rsidRPr="00C21824" w:rsidRDefault="00C21824" w:rsidP="00C21824">
      <w:pPr>
        <w:spacing w:before="20" w:after="0" w:line="360" w:lineRule="auto"/>
        <w:jc w:val="both"/>
        <w:rPr>
          <w:rFonts w:ascii="Arial" w:eastAsia="Arial Unicode MS" w:hAnsi="Arial" w:cs="Arial"/>
          <w:kern w:val="0"/>
          <w:lang w:val="es-ES_tradnl" w:eastAsia="en-GB"/>
          <w14:ligatures w14:val="none"/>
        </w:rPr>
      </w:pPr>
    </w:p>
    <w:p w14:paraId="4CAD94FB" w14:textId="48BC35F9" w:rsidR="00C21824" w:rsidRPr="00C21824" w:rsidRDefault="00C21824" w:rsidP="00C21824">
      <w:pPr>
        <w:tabs>
          <w:tab w:val="left" w:pos="660"/>
        </w:tabs>
        <w:spacing w:after="0" w:line="360" w:lineRule="auto"/>
        <w:ind w:right="73"/>
        <w:jc w:val="both"/>
        <w:rPr>
          <w:rFonts w:ascii="Arial" w:eastAsia="Book Antiqua" w:hAnsi="Arial" w:cs="Arial"/>
          <w:kern w:val="0"/>
          <w:lang w:val="es-ES_tradnl" w:eastAsia="en-GB"/>
          <w14:ligatures w14:val="none"/>
        </w:rPr>
      </w:pPr>
      <w:bookmarkStart w:id="12" w:name="_Hlk189069456"/>
      <w:bookmarkStart w:id="13" w:name="_Hlk189069777"/>
      <w:r w:rsidRPr="00C21824">
        <w:rPr>
          <w:rFonts w:ascii="Arial" w:eastAsia="Book Antiqua" w:hAnsi="Arial" w:cs="Arial"/>
          <w:kern w:val="0"/>
          <w:lang w:val="es-ES_tradnl" w:eastAsia="en-GB"/>
          <w14:ligatures w14:val="none"/>
        </w:rPr>
        <w:t>La</w:t>
      </w:r>
      <w:r w:rsidRPr="00C21824">
        <w:rPr>
          <w:rFonts w:ascii="Arial" w:eastAsia="Book Antiqua" w:hAnsi="Arial" w:cs="Arial"/>
          <w:spacing w:val="2"/>
          <w:kern w:val="0"/>
          <w:lang w:val="es-ES_tradnl" w:eastAsia="en-GB"/>
          <w14:ligatures w14:val="none"/>
        </w:rPr>
        <w:t xml:space="preserve"> </w:t>
      </w:r>
      <w:bookmarkStart w:id="14" w:name="_Hlk189069575"/>
      <w:r w:rsidRPr="00C21824">
        <w:rPr>
          <w:rFonts w:ascii="Arial" w:eastAsia="Book Antiqua" w:hAnsi="Arial" w:cs="Arial"/>
          <w:spacing w:val="-1"/>
          <w:kern w:val="0"/>
          <w:lang w:val="es-ES_tradnl" w:eastAsia="en-GB"/>
          <w14:ligatures w14:val="none"/>
        </w:rPr>
        <w:t>p</w:t>
      </w:r>
      <w:r w:rsidRPr="00C21824">
        <w:rPr>
          <w:rFonts w:ascii="Arial" w:eastAsia="Book Antiqua" w:hAnsi="Arial" w:cs="Arial"/>
          <w:kern w:val="0"/>
          <w:lang w:val="es-ES_tradnl" w:eastAsia="en-GB"/>
          <w14:ligatures w14:val="none"/>
        </w:rPr>
        <w:t>a</w:t>
      </w:r>
      <w:r w:rsidRPr="00C21824">
        <w:rPr>
          <w:rFonts w:ascii="Arial" w:eastAsia="Book Antiqua" w:hAnsi="Arial" w:cs="Arial"/>
          <w:spacing w:val="-1"/>
          <w:kern w:val="0"/>
          <w:lang w:val="es-ES_tradnl" w:eastAsia="en-GB"/>
          <w14:ligatures w14:val="none"/>
        </w:rPr>
        <w:t>r</w:t>
      </w:r>
      <w:r w:rsidRPr="00C21824">
        <w:rPr>
          <w:rFonts w:ascii="Arial" w:eastAsia="Book Antiqua" w:hAnsi="Arial" w:cs="Arial"/>
          <w:spacing w:val="-2"/>
          <w:kern w:val="0"/>
          <w:lang w:val="es-ES_tradnl" w:eastAsia="en-GB"/>
          <w14:ligatures w14:val="none"/>
        </w:rPr>
        <w:t>t</w:t>
      </w:r>
      <w:r w:rsidRPr="00C21824">
        <w:rPr>
          <w:rFonts w:ascii="Arial" w:eastAsia="Book Antiqua" w:hAnsi="Arial" w:cs="Arial"/>
          <w:kern w:val="0"/>
          <w:lang w:val="es-ES_tradnl" w:eastAsia="en-GB"/>
          <w14:ligatures w14:val="none"/>
        </w:rPr>
        <w:t>e</w:t>
      </w:r>
      <w:r w:rsidRPr="00C21824">
        <w:rPr>
          <w:rFonts w:ascii="Arial" w:eastAsia="Book Antiqua" w:hAnsi="Arial" w:cs="Arial"/>
          <w:spacing w:val="2"/>
          <w:kern w:val="0"/>
          <w:lang w:val="es-ES_tradnl" w:eastAsia="en-GB"/>
          <w14:ligatures w14:val="none"/>
        </w:rPr>
        <w:t xml:space="preserve"> </w:t>
      </w:r>
      <w:r w:rsidRPr="00C21824">
        <w:rPr>
          <w:rFonts w:ascii="Arial" w:eastAsia="Book Antiqua" w:hAnsi="Arial" w:cs="Arial"/>
          <w:kern w:val="0"/>
          <w:lang w:val="es-ES_tradnl" w:eastAsia="en-GB"/>
          <w14:ligatures w14:val="none"/>
        </w:rPr>
        <w:t>acto</w:t>
      </w:r>
      <w:r w:rsidRPr="00C21824">
        <w:rPr>
          <w:rFonts w:ascii="Arial" w:eastAsia="Book Antiqua" w:hAnsi="Arial" w:cs="Arial"/>
          <w:spacing w:val="-1"/>
          <w:kern w:val="0"/>
          <w:lang w:val="es-ES_tradnl" w:eastAsia="en-GB"/>
          <w14:ligatures w14:val="none"/>
        </w:rPr>
        <w:t>r</w:t>
      </w:r>
      <w:r w:rsidRPr="00C21824">
        <w:rPr>
          <w:rFonts w:ascii="Arial" w:eastAsia="Book Antiqua" w:hAnsi="Arial" w:cs="Arial"/>
          <w:kern w:val="0"/>
          <w:lang w:val="es-ES_tradnl" w:eastAsia="en-GB"/>
          <w14:ligatures w14:val="none"/>
        </w:rPr>
        <w:t>a</w:t>
      </w:r>
      <w:r w:rsidRPr="00C21824">
        <w:rPr>
          <w:rFonts w:ascii="Arial" w:eastAsia="Book Antiqua" w:hAnsi="Arial" w:cs="Arial"/>
          <w:spacing w:val="2"/>
          <w:kern w:val="0"/>
          <w:lang w:val="es-ES_tradnl" w:eastAsia="en-GB"/>
          <w14:ligatures w14:val="none"/>
        </w:rPr>
        <w:t xml:space="preserve"> </w:t>
      </w:r>
      <w:r w:rsidRPr="00C21824">
        <w:rPr>
          <w:rFonts w:ascii="Arial" w:eastAsia="Book Antiqua" w:hAnsi="Arial" w:cs="Arial"/>
          <w:kern w:val="0"/>
          <w:lang w:val="es-ES_tradnl" w:eastAsia="en-GB"/>
          <w14:ligatures w14:val="none"/>
        </w:rPr>
        <w:t>soli</w:t>
      </w:r>
      <w:r w:rsidRPr="00C21824">
        <w:rPr>
          <w:rFonts w:ascii="Arial" w:eastAsia="Book Antiqua" w:hAnsi="Arial" w:cs="Arial"/>
          <w:spacing w:val="1"/>
          <w:kern w:val="0"/>
          <w:lang w:val="es-ES_tradnl" w:eastAsia="en-GB"/>
          <w14:ligatures w14:val="none"/>
        </w:rPr>
        <w:t>c</w:t>
      </w:r>
      <w:r w:rsidRPr="00C21824">
        <w:rPr>
          <w:rFonts w:ascii="Arial" w:eastAsia="Book Antiqua" w:hAnsi="Arial" w:cs="Arial"/>
          <w:kern w:val="0"/>
          <w:lang w:val="es-ES_tradnl" w:eastAsia="en-GB"/>
          <w14:ligatures w14:val="none"/>
        </w:rPr>
        <w:t>i</w:t>
      </w:r>
      <w:r w:rsidRPr="00C21824">
        <w:rPr>
          <w:rFonts w:ascii="Arial" w:eastAsia="Book Antiqua" w:hAnsi="Arial" w:cs="Arial"/>
          <w:spacing w:val="-2"/>
          <w:kern w:val="0"/>
          <w:lang w:val="es-ES_tradnl" w:eastAsia="en-GB"/>
          <w14:ligatures w14:val="none"/>
        </w:rPr>
        <w:t>t</w:t>
      </w:r>
      <w:r w:rsidRPr="00C21824">
        <w:rPr>
          <w:rFonts w:ascii="Arial" w:eastAsia="Book Antiqua" w:hAnsi="Arial" w:cs="Arial"/>
          <w:kern w:val="0"/>
          <w:lang w:val="es-ES_tradnl" w:eastAsia="en-GB"/>
          <w14:ligatures w14:val="none"/>
        </w:rPr>
        <w:t>a</w:t>
      </w:r>
      <w:r w:rsidRPr="00C21824">
        <w:rPr>
          <w:rFonts w:ascii="Arial" w:eastAsia="Book Antiqua" w:hAnsi="Arial" w:cs="Arial"/>
          <w:spacing w:val="1"/>
          <w:kern w:val="0"/>
          <w:lang w:val="es-ES_tradnl" w:eastAsia="en-GB"/>
          <w14:ligatures w14:val="none"/>
        </w:rPr>
        <w:t xml:space="preserve"> </w:t>
      </w:r>
      <w:r w:rsidRPr="00C21824">
        <w:rPr>
          <w:rFonts w:ascii="Arial" w:eastAsia="Book Antiqua" w:hAnsi="Arial" w:cs="Arial"/>
          <w:kern w:val="0"/>
          <w:lang w:val="es-ES_tradnl" w:eastAsia="en-GB"/>
          <w14:ligatures w14:val="none"/>
        </w:rPr>
        <w:t>en</w:t>
      </w:r>
      <w:r w:rsidRPr="00C21824">
        <w:rPr>
          <w:rFonts w:ascii="Arial" w:eastAsia="Book Antiqua" w:hAnsi="Arial" w:cs="Arial"/>
          <w:spacing w:val="2"/>
          <w:kern w:val="0"/>
          <w:lang w:val="es-ES_tradnl" w:eastAsia="en-GB"/>
          <w14:ligatures w14:val="none"/>
        </w:rPr>
        <w:t xml:space="preserve"> </w:t>
      </w:r>
      <w:r w:rsidRPr="00C21824">
        <w:rPr>
          <w:rFonts w:ascii="Arial" w:eastAsia="Book Antiqua" w:hAnsi="Arial" w:cs="Arial"/>
          <w:kern w:val="0"/>
          <w:lang w:val="es-ES_tradnl" w:eastAsia="en-GB"/>
          <w14:ligatures w14:val="none"/>
        </w:rPr>
        <w:t>su</w:t>
      </w:r>
      <w:r w:rsidRPr="00C21824">
        <w:rPr>
          <w:rFonts w:ascii="Arial" w:eastAsia="Book Antiqua" w:hAnsi="Arial" w:cs="Arial"/>
          <w:spacing w:val="1"/>
          <w:kern w:val="0"/>
          <w:lang w:val="es-ES_tradnl" w:eastAsia="en-GB"/>
          <w14:ligatures w14:val="none"/>
        </w:rPr>
        <w:t xml:space="preserve"> </w:t>
      </w:r>
      <w:r w:rsidRPr="00C21824">
        <w:rPr>
          <w:rFonts w:ascii="Arial" w:eastAsia="Book Antiqua" w:hAnsi="Arial" w:cs="Arial"/>
          <w:kern w:val="0"/>
          <w:lang w:val="es-ES_tradnl" w:eastAsia="en-GB"/>
          <w14:ligatures w14:val="none"/>
        </w:rPr>
        <w:t>d</w:t>
      </w:r>
      <w:r w:rsidRPr="00C21824">
        <w:rPr>
          <w:rFonts w:ascii="Arial" w:eastAsia="Book Antiqua" w:hAnsi="Arial" w:cs="Arial"/>
          <w:spacing w:val="-1"/>
          <w:kern w:val="0"/>
          <w:lang w:val="es-ES_tradnl" w:eastAsia="en-GB"/>
          <w14:ligatures w14:val="none"/>
        </w:rPr>
        <w:t>e</w:t>
      </w:r>
      <w:r w:rsidRPr="00C21824">
        <w:rPr>
          <w:rFonts w:ascii="Arial" w:eastAsia="Book Antiqua" w:hAnsi="Arial" w:cs="Arial"/>
          <w:kern w:val="0"/>
          <w:lang w:val="es-ES_tradnl" w:eastAsia="en-GB"/>
          <w14:ligatures w14:val="none"/>
        </w:rPr>
        <w:t>manda,</w:t>
      </w:r>
      <w:r w:rsidRPr="00C21824">
        <w:rPr>
          <w:rFonts w:ascii="Arial" w:eastAsia="Book Antiqua" w:hAnsi="Arial" w:cs="Arial"/>
          <w:spacing w:val="2"/>
          <w:kern w:val="0"/>
          <w:lang w:val="es-ES_tradnl" w:eastAsia="en-GB"/>
          <w14:ligatures w14:val="none"/>
        </w:rPr>
        <w:t xml:space="preserve"> </w:t>
      </w:r>
      <w:r w:rsidRPr="00C21824">
        <w:rPr>
          <w:rFonts w:ascii="Arial" w:eastAsia="Book Antiqua" w:hAnsi="Arial" w:cs="Arial"/>
          <w:spacing w:val="2"/>
          <w:kern w:val="0"/>
          <w:highlight w:val="yellow"/>
          <w:lang w:val="es-ES_tradnl" w:eastAsia="en-GB"/>
          <w14:ligatures w14:val="none"/>
        </w:rPr>
        <w:t>de forma subsidiaria al resto de peticiones</w:t>
      </w:r>
      <w:bookmarkEnd w:id="12"/>
      <w:r w:rsidRPr="00C21824">
        <w:rPr>
          <w:rFonts w:ascii="Arial" w:eastAsia="Book Antiqua" w:hAnsi="Arial" w:cs="Arial"/>
          <w:spacing w:val="2"/>
          <w:kern w:val="0"/>
          <w:highlight w:val="yellow"/>
          <w:lang w:val="es-ES_tradnl" w:eastAsia="en-GB"/>
          <w14:ligatures w14:val="none"/>
        </w:rPr>
        <w:t>,</w:t>
      </w:r>
      <w:r w:rsidRPr="00C21824">
        <w:rPr>
          <w:rFonts w:ascii="Arial" w:eastAsia="Book Antiqua" w:hAnsi="Arial" w:cs="Arial"/>
          <w:spacing w:val="2"/>
          <w:kern w:val="0"/>
          <w:lang w:val="es-ES_tradnl" w:eastAsia="en-GB"/>
          <w14:ligatures w14:val="none"/>
        </w:rPr>
        <w:t xml:space="preserve"> </w:t>
      </w:r>
      <w:r w:rsidRPr="00C21824">
        <w:rPr>
          <w:rFonts w:ascii="Arial" w:eastAsia="Book Antiqua" w:hAnsi="Arial" w:cs="Arial"/>
          <w:kern w:val="0"/>
          <w:lang w:val="es-ES_tradnl" w:eastAsia="en-GB"/>
          <w14:ligatures w14:val="none"/>
        </w:rPr>
        <w:t xml:space="preserve">la </w:t>
      </w:r>
      <w:r w:rsidRPr="00C21824">
        <w:rPr>
          <w:rFonts w:ascii="Arial" w:eastAsia="Book Antiqua" w:hAnsi="Arial" w:cs="Arial"/>
          <w:spacing w:val="1"/>
          <w:kern w:val="0"/>
          <w:lang w:val="es-ES_tradnl" w:eastAsia="en-GB"/>
          <w14:ligatures w14:val="none"/>
        </w:rPr>
        <w:t>n</w:t>
      </w:r>
      <w:r w:rsidRPr="00C21824">
        <w:rPr>
          <w:rFonts w:ascii="Arial" w:eastAsia="Book Antiqua" w:hAnsi="Arial" w:cs="Arial"/>
          <w:spacing w:val="-1"/>
          <w:kern w:val="0"/>
          <w:lang w:val="es-ES_tradnl" w:eastAsia="en-GB"/>
          <w14:ligatures w14:val="none"/>
        </w:rPr>
        <w:t>u</w:t>
      </w:r>
      <w:r w:rsidRPr="00C21824">
        <w:rPr>
          <w:rFonts w:ascii="Arial" w:eastAsia="Book Antiqua" w:hAnsi="Arial" w:cs="Arial"/>
          <w:kern w:val="0"/>
          <w:lang w:val="es-ES_tradnl" w:eastAsia="en-GB"/>
          <w14:ligatures w14:val="none"/>
        </w:rPr>
        <w:t>l</w:t>
      </w:r>
      <w:r w:rsidRPr="00C21824">
        <w:rPr>
          <w:rFonts w:ascii="Arial" w:eastAsia="Book Antiqua" w:hAnsi="Arial" w:cs="Arial"/>
          <w:spacing w:val="1"/>
          <w:kern w:val="0"/>
          <w:lang w:val="es-ES_tradnl" w:eastAsia="en-GB"/>
          <w14:ligatures w14:val="none"/>
        </w:rPr>
        <w:t>i</w:t>
      </w:r>
      <w:r w:rsidRPr="00C21824">
        <w:rPr>
          <w:rFonts w:ascii="Arial" w:eastAsia="Book Antiqua" w:hAnsi="Arial" w:cs="Arial"/>
          <w:spacing w:val="-3"/>
          <w:kern w:val="0"/>
          <w:lang w:val="es-ES_tradnl" w:eastAsia="en-GB"/>
          <w14:ligatures w14:val="none"/>
        </w:rPr>
        <w:t>d</w:t>
      </w:r>
      <w:r w:rsidRPr="00C21824">
        <w:rPr>
          <w:rFonts w:ascii="Arial" w:eastAsia="Book Antiqua" w:hAnsi="Arial" w:cs="Arial"/>
          <w:kern w:val="0"/>
          <w:lang w:val="es-ES_tradnl" w:eastAsia="en-GB"/>
          <w14:ligatures w14:val="none"/>
        </w:rPr>
        <w:t>ad</w:t>
      </w:r>
      <w:r w:rsidRPr="00C21824">
        <w:rPr>
          <w:rFonts w:ascii="Arial" w:eastAsia="Book Antiqua" w:hAnsi="Arial" w:cs="Arial"/>
          <w:spacing w:val="1"/>
          <w:kern w:val="0"/>
          <w:lang w:val="es-ES_tradnl" w:eastAsia="en-GB"/>
          <w14:ligatures w14:val="none"/>
        </w:rPr>
        <w:t xml:space="preserve"> </w:t>
      </w:r>
      <w:r w:rsidRPr="00C21824">
        <w:rPr>
          <w:rFonts w:ascii="Arial" w:eastAsia="Book Antiqua" w:hAnsi="Arial" w:cs="Arial"/>
          <w:kern w:val="0"/>
          <w:lang w:val="es-ES_tradnl" w:eastAsia="en-GB"/>
          <w14:ligatures w14:val="none"/>
        </w:rPr>
        <w:t>de</w:t>
      </w:r>
      <w:r w:rsidRPr="00C21824">
        <w:rPr>
          <w:rFonts w:ascii="Arial" w:eastAsia="Book Antiqua" w:hAnsi="Arial" w:cs="Arial"/>
          <w:spacing w:val="1"/>
          <w:kern w:val="0"/>
          <w:lang w:val="es-ES_tradnl" w:eastAsia="en-GB"/>
          <w14:ligatures w14:val="none"/>
        </w:rPr>
        <w:t xml:space="preserve"> </w:t>
      </w:r>
      <w:r w:rsidRPr="00C21824">
        <w:rPr>
          <w:rFonts w:ascii="Arial" w:eastAsia="Book Antiqua" w:hAnsi="Arial" w:cs="Arial"/>
          <w:kern w:val="0"/>
          <w:lang w:val="es-ES_tradnl" w:eastAsia="en-GB"/>
          <w14:ligatures w14:val="none"/>
        </w:rPr>
        <w:t>la c</w:t>
      </w:r>
      <w:r w:rsidRPr="00C21824">
        <w:rPr>
          <w:rFonts w:ascii="Arial" w:eastAsia="Book Antiqua" w:hAnsi="Arial" w:cs="Arial"/>
          <w:spacing w:val="1"/>
          <w:kern w:val="0"/>
          <w:lang w:val="es-ES_tradnl" w:eastAsia="en-GB"/>
          <w14:ligatures w14:val="none"/>
        </w:rPr>
        <w:t>l</w:t>
      </w:r>
      <w:r w:rsidRPr="00C21824">
        <w:rPr>
          <w:rFonts w:ascii="Arial" w:eastAsia="Book Antiqua" w:hAnsi="Arial" w:cs="Arial"/>
          <w:kern w:val="0"/>
          <w:lang w:val="es-ES_tradnl" w:eastAsia="en-GB"/>
          <w14:ligatures w14:val="none"/>
        </w:rPr>
        <w:t>á</w:t>
      </w:r>
      <w:r w:rsidRPr="00C21824">
        <w:rPr>
          <w:rFonts w:ascii="Arial" w:eastAsia="Book Antiqua" w:hAnsi="Arial" w:cs="Arial"/>
          <w:spacing w:val="-1"/>
          <w:kern w:val="0"/>
          <w:lang w:val="es-ES_tradnl" w:eastAsia="en-GB"/>
          <w14:ligatures w14:val="none"/>
        </w:rPr>
        <w:t>u</w:t>
      </w:r>
      <w:r w:rsidRPr="00C21824">
        <w:rPr>
          <w:rFonts w:ascii="Arial" w:eastAsia="Book Antiqua" w:hAnsi="Arial" w:cs="Arial"/>
          <w:kern w:val="0"/>
          <w:lang w:val="es-ES_tradnl" w:eastAsia="en-GB"/>
          <w14:ligatures w14:val="none"/>
        </w:rPr>
        <w:t>s</w:t>
      </w:r>
      <w:r w:rsidRPr="00C21824">
        <w:rPr>
          <w:rFonts w:ascii="Arial" w:eastAsia="Book Antiqua" w:hAnsi="Arial" w:cs="Arial"/>
          <w:spacing w:val="-1"/>
          <w:kern w:val="0"/>
          <w:lang w:val="es-ES_tradnl" w:eastAsia="en-GB"/>
          <w14:ligatures w14:val="none"/>
        </w:rPr>
        <w:t>u</w:t>
      </w:r>
      <w:r w:rsidRPr="00C21824">
        <w:rPr>
          <w:rFonts w:ascii="Arial" w:eastAsia="Book Antiqua" w:hAnsi="Arial" w:cs="Arial"/>
          <w:kern w:val="0"/>
          <w:lang w:val="es-ES_tradnl" w:eastAsia="en-GB"/>
          <w14:ligatures w14:val="none"/>
        </w:rPr>
        <w:t>la</w:t>
      </w:r>
      <w:r w:rsidRPr="00C21824">
        <w:rPr>
          <w:rFonts w:ascii="Arial" w:eastAsia="Book Antiqua" w:hAnsi="Arial" w:cs="Arial"/>
          <w:spacing w:val="1"/>
          <w:kern w:val="0"/>
          <w:lang w:val="es-ES_tradnl" w:eastAsia="en-GB"/>
          <w14:ligatures w14:val="none"/>
        </w:rPr>
        <w:t xml:space="preserve"> </w:t>
      </w:r>
      <w:r w:rsidRPr="00C21824">
        <w:rPr>
          <w:rFonts w:ascii="Arial" w:eastAsia="Book Antiqua" w:hAnsi="Arial" w:cs="Arial"/>
          <w:kern w:val="0"/>
          <w:lang w:val="es-ES_tradnl" w:eastAsia="en-GB"/>
          <w14:ligatures w14:val="none"/>
        </w:rPr>
        <w:t>de comisiones</w:t>
      </w:r>
      <w:r w:rsidRPr="00C21824">
        <w:rPr>
          <w:rFonts w:ascii="Arial" w:eastAsia="Book Antiqua" w:hAnsi="Arial" w:cs="Arial"/>
          <w:spacing w:val="53"/>
          <w:kern w:val="0"/>
          <w:lang w:val="es-ES_tradnl" w:eastAsia="en-GB"/>
          <w14:ligatures w14:val="none"/>
        </w:rPr>
        <w:t xml:space="preserve"> </w:t>
      </w:r>
      <w:r w:rsidRPr="00C21824">
        <w:rPr>
          <w:rFonts w:ascii="Arial" w:eastAsia="Book Antiqua" w:hAnsi="Arial" w:cs="Arial"/>
          <w:spacing w:val="-1"/>
          <w:kern w:val="0"/>
          <w:lang w:val="es-ES_tradnl" w:eastAsia="en-GB"/>
          <w14:ligatures w14:val="none"/>
        </w:rPr>
        <w:t>p</w:t>
      </w:r>
      <w:r w:rsidRPr="00C21824">
        <w:rPr>
          <w:rFonts w:ascii="Arial" w:eastAsia="Book Antiqua" w:hAnsi="Arial" w:cs="Arial"/>
          <w:kern w:val="0"/>
          <w:lang w:val="es-ES_tradnl" w:eastAsia="en-GB"/>
          <w14:ligatures w14:val="none"/>
        </w:rPr>
        <w:t>or</w:t>
      </w:r>
      <w:r w:rsidRPr="00C21824">
        <w:rPr>
          <w:rFonts w:ascii="Arial" w:eastAsia="Book Antiqua" w:hAnsi="Arial" w:cs="Arial"/>
          <w:spacing w:val="54"/>
          <w:kern w:val="0"/>
          <w:lang w:val="es-ES_tradnl" w:eastAsia="en-GB"/>
          <w14:ligatures w14:val="none"/>
        </w:rPr>
        <w:t xml:space="preserve"> </w:t>
      </w:r>
      <w:r w:rsidRPr="00C21824">
        <w:rPr>
          <w:rFonts w:ascii="Arial" w:eastAsia="Book Antiqua" w:hAnsi="Arial" w:cs="Arial"/>
          <w:spacing w:val="-1"/>
          <w:kern w:val="0"/>
          <w:lang w:val="es-ES_tradnl" w:eastAsia="en-GB"/>
          <w14:ligatures w14:val="none"/>
        </w:rPr>
        <w:t>p</w:t>
      </w:r>
      <w:r w:rsidRPr="00C21824">
        <w:rPr>
          <w:rFonts w:ascii="Arial" w:eastAsia="Book Antiqua" w:hAnsi="Arial" w:cs="Arial"/>
          <w:kern w:val="0"/>
          <w:lang w:val="es-ES_tradnl" w:eastAsia="en-GB"/>
          <w14:ligatures w14:val="none"/>
        </w:rPr>
        <w:t>osic</w:t>
      </w:r>
      <w:r w:rsidRPr="00C21824">
        <w:rPr>
          <w:rFonts w:ascii="Arial" w:eastAsia="Book Antiqua" w:hAnsi="Arial" w:cs="Arial"/>
          <w:spacing w:val="1"/>
          <w:kern w:val="0"/>
          <w:lang w:val="es-ES_tradnl" w:eastAsia="en-GB"/>
          <w14:ligatures w14:val="none"/>
        </w:rPr>
        <w:t>i</w:t>
      </w:r>
      <w:r w:rsidRPr="00C21824">
        <w:rPr>
          <w:rFonts w:ascii="Arial" w:eastAsia="Book Antiqua" w:hAnsi="Arial" w:cs="Arial"/>
          <w:kern w:val="0"/>
          <w:lang w:val="es-ES_tradnl" w:eastAsia="en-GB"/>
          <w14:ligatures w14:val="none"/>
        </w:rPr>
        <w:t xml:space="preserve">ones </w:t>
      </w:r>
      <w:r w:rsidRPr="00C21824">
        <w:rPr>
          <w:rFonts w:ascii="Arial" w:eastAsia="Book Antiqua" w:hAnsi="Arial" w:cs="Arial"/>
          <w:spacing w:val="1"/>
          <w:kern w:val="0"/>
          <w:lang w:val="es-ES_tradnl" w:eastAsia="en-GB"/>
          <w14:ligatures w14:val="none"/>
        </w:rPr>
        <w:t>deudoras</w:t>
      </w:r>
      <w:r w:rsidRPr="00C21824">
        <w:rPr>
          <w:rFonts w:ascii="Arial" w:eastAsia="Book Antiqua" w:hAnsi="Arial" w:cs="Arial"/>
          <w:kern w:val="0"/>
          <w:lang w:val="es-ES_tradnl" w:eastAsia="en-GB"/>
          <w14:ligatures w14:val="none"/>
        </w:rPr>
        <w:t xml:space="preserve"> y los efectos</w:t>
      </w:r>
      <w:r w:rsidRPr="00C21824">
        <w:rPr>
          <w:rFonts w:ascii="Arial" w:eastAsia="Book Antiqua" w:hAnsi="Arial" w:cs="Arial"/>
          <w:spacing w:val="53"/>
          <w:kern w:val="0"/>
          <w:lang w:val="es-ES_tradnl" w:eastAsia="en-GB"/>
          <w14:ligatures w14:val="none"/>
        </w:rPr>
        <w:t xml:space="preserve"> </w:t>
      </w:r>
      <w:r w:rsidRPr="00C21824">
        <w:rPr>
          <w:rFonts w:ascii="Arial" w:eastAsia="Book Antiqua" w:hAnsi="Arial" w:cs="Arial"/>
          <w:spacing w:val="1"/>
          <w:kern w:val="0"/>
          <w:lang w:val="es-ES_tradnl" w:eastAsia="en-GB"/>
          <w14:ligatures w14:val="none"/>
        </w:rPr>
        <w:t>q</w:t>
      </w:r>
      <w:r w:rsidRPr="00C21824">
        <w:rPr>
          <w:rFonts w:ascii="Arial" w:eastAsia="Book Antiqua" w:hAnsi="Arial" w:cs="Arial"/>
          <w:spacing w:val="-1"/>
          <w:kern w:val="0"/>
          <w:lang w:val="es-ES_tradnl" w:eastAsia="en-GB"/>
          <w14:ligatures w14:val="none"/>
        </w:rPr>
        <w:t>u</w:t>
      </w:r>
      <w:r w:rsidRPr="00C21824">
        <w:rPr>
          <w:rFonts w:ascii="Arial" w:eastAsia="Book Antiqua" w:hAnsi="Arial" w:cs="Arial"/>
          <w:kern w:val="0"/>
          <w:lang w:val="es-ES_tradnl" w:eastAsia="en-GB"/>
          <w14:ligatures w14:val="none"/>
        </w:rPr>
        <w:t>e de</w:t>
      </w:r>
      <w:r w:rsidRPr="00C21824">
        <w:rPr>
          <w:rFonts w:ascii="Arial" w:eastAsia="Book Antiqua" w:hAnsi="Arial" w:cs="Arial"/>
          <w:spacing w:val="52"/>
          <w:kern w:val="0"/>
          <w:lang w:val="es-ES_tradnl" w:eastAsia="en-GB"/>
          <w14:ligatures w14:val="none"/>
        </w:rPr>
        <w:t xml:space="preserve"> </w:t>
      </w:r>
      <w:r w:rsidRPr="00C21824">
        <w:rPr>
          <w:rFonts w:ascii="Arial" w:eastAsia="Book Antiqua" w:hAnsi="Arial" w:cs="Arial"/>
          <w:kern w:val="0"/>
          <w:lang w:val="es-ES_tradnl" w:eastAsia="en-GB"/>
          <w14:ligatures w14:val="none"/>
        </w:rPr>
        <w:t>el</w:t>
      </w:r>
      <w:r w:rsidRPr="00C21824">
        <w:rPr>
          <w:rFonts w:ascii="Arial" w:eastAsia="Book Antiqua" w:hAnsi="Arial" w:cs="Arial"/>
          <w:spacing w:val="1"/>
          <w:kern w:val="0"/>
          <w:lang w:val="es-ES_tradnl" w:eastAsia="en-GB"/>
          <w14:ligatures w14:val="none"/>
        </w:rPr>
        <w:t>l</w:t>
      </w:r>
      <w:r w:rsidRPr="00C21824">
        <w:rPr>
          <w:rFonts w:ascii="Arial" w:eastAsia="Book Antiqua" w:hAnsi="Arial" w:cs="Arial"/>
          <w:kern w:val="0"/>
          <w:lang w:val="es-ES_tradnl" w:eastAsia="en-GB"/>
          <w14:ligatures w14:val="none"/>
        </w:rPr>
        <w:t>a se d</w:t>
      </w:r>
      <w:r w:rsidRPr="00C21824">
        <w:rPr>
          <w:rFonts w:ascii="Arial" w:eastAsia="Book Antiqua" w:hAnsi="Arial" w:cs="Arial"/>
          <w:spacing w:val="-1"/>
          <w:kern w:val="0"/>
          <w:lang w:val="es-ES_tradnl" w:eastAsia="en-GB"/>
          <w14:ligatures w14:val="none"/>
        </w:rPr>
        <w:t>er</w:t>
      </w:r>
      <w:r w:rsidRPr="00C21824">
        <w:rPr>
          <w:rFonts w:ascii="Arial" w:eastAsia="Book Antiqua" w:hAnsi="Arial" w:cs="Arial"/>
          <w:kern w:val="0"/>
          <w:lang w:val="es-ES_tradnl" w:eastAsia="en-GB"/>
          <w14:ligatures w14:val="none"/>
        </w:rPr>
        <w:t>ive</w:t>
      </w:r>
      <w:r w:rsidRPr="00C21824">
        <w:rPr>
          <w:rFonts w:ascii="Arial" w:eastAsia="Book Antiqua" w:hAnsi="Arial" w:cs="Arial"/>
          <w:spacing w:val="4"/>
          <w:kern w:val="0"/>
          <w:lang w:val="es-ES_tradnl" w:eastAsia="en-GB"/>
          <w14:ligatures w14:val="none"/>
        </w:rPr>
        <w:t xml:space="preserve"> </w:t>
      </w:r>
      <w:r w:rsidRPr="00C21824">
        <w:rPr>
          <w:rFonts w:ascii="Arial" w:eastAsia="Book Antiqua" w:hAnsi="Arial" w:cs="Arial"/>
          <w:kern w:val="0"/>
          <w:lang w:val="es-ES_tradnl" w:eastAsia="en-GB"/>
          <w14:ligatures w14:val="none"/>
        </w:rPr>
        <w:t>de</w:t>
      </w:r>
      <w:r w:rsidRPr="00C21824">
        <w:rPr>
          <w:rFonts w:ascii="Arial" w:eastAsia="Book Antiqua" w:hAnsi="Arial" w:cs="Arial"/>
          <w:spacing w:val="1"/>
          <w:kern w:val="0"/>
          <w:lang w:val="es-ES_tradnl" w:eastAsia="en-GB"/>
          <w14:ligatures w14:val="none"/>
        </w:rPr>
        <w:t>l</w:t>
      </w:r>
      <w:r w:rsidRPr="00C21824">
        <w:rPr>
          <w:rFonts w:ascii="Arial" w:eastAsia="Book Antiqua" w:hAnsi="Arial" w:cs="Arial"/>
          <w:spacing w:val="3"/>
          <w:kern w:val="0"/>
          <w:lang w:val="es-ES_tradnl" w:eastAsia="en-GB"/>
          <w14:ligatures w14:val="none"/>
        </w:rPr>
        <w:t xml:space="preserve"> </w:t>
      </w:r>
      <w:r w:rsidRPr="00C21824">
        <w:rPr>
          <w:rFonts w:ascii="Arial" w:eastAsia="Book Antiqua" w:hAnsi="Arial" w:cs="Arial"/>
          <w:kern w:val="0"/>
          <w:lang w:val="es-ES_tradnl" w:eastAsia="en-GB"/>
          <w14:ligatures w14:val="none"/>
        </w:rPr>
        <w:t>c</w:t>
      </w:r>
      <w:r w:rsidRPr="00C21824">
        <w:rPr>
          <w:rFonts w:ascii="Arial" w:eastAsia="Book Antiqua" w:hAnsi="Arial" w:cs="Arial"/>
          <w:spacing w:val="-3"/>
          <w:kern w:val="0"/>
          <w:lang w:val="es-ES_tradnl" w:eastAsia="en-GB"/>
          <w14:ligatures w14:val="none"/>
        </w:rPr>
        <w:t>o</w:t>
      </w:r>
      <w:r w:rsidRPr="00C21824">
        <w:rPr>
          <w:rFonts w:ascii="Arial" w:eastAsia="Book Antiqua" w:hAnsi="Arial" w:cs="Arial"/>
          <w:spacing w:val="1"/>
          <w:kern w:val="0"/>
          <w:lang w:val="es-ES_tradnl" w:eastAsia="en-GB"/>
          <w14:ligatures w14:val="none"/>
        </w:rPr>
        <w:t>n</w:t>
      </w:r>
      <w:r w:rsidRPr="00C21824">
        <w:rPr>
          <w:rFonts w:ascii="Arial" w:eastAsia="Book Antiqua" w:hAnsi="Arial" w:cs="Arial"/>
          <w:kern w:val="0"/>
          <w:lang w:val="es-ES_tradnl" w:eastAsia="en-GB"/>
          <w14:ligatures w14:val="none"/>
        </w:rPr>
        <w:t>t</w:t>
      </w:r>
      <w:r w:rsidRPr="00C21824">
        <w:rPr>
          <w:rFonts w:ascii="Arial" w:eastAsia="Book Antiqua" w:hAnsi="Arial" w:cs="Arial"/>
          <w:spacing w:val="-1"/>
          <w:kern w:val="0"/>
          <w:lang w:val="es-ES_tradnl" w:eastAsia="en-GB"/>
          <w14:ligatures w14:val="none"/>
        </w:rPr>
        <w:t>r</w:t>
      </w:r>
      <w:r w:rsidRPr="00C21824">
        <w:rPr>
          <w:rFonts w:ascii="Arial" w:eastAsia="Book Antiqua" w:hAnsi="Arial" w:cs="Arial"/>
          <w:kern w:val="0"/>
          <w:lang w:val="es-ES_tradnl" w:eastAsia="en-GB"/>
          <w14:ligatures w14:val="none"/>
        </w:rPr>
        <w:t>ato s</w:t>
      </w:r>
      <w:r w:rsidRPr="00C21824">
        <w:rPr>
          <w:rFonts w:ascii="Arial" w:eastAsia="Book Antiqua" w:hAnsi="Arial" w:cs="Arial"/>
          <w:spacing w:val="-1"/>
          <w:kern w:val="0"/>
          <w:lang w:val="es-ES_tradnl" w:eastAsia="en-GB"/>
          <w14:ligatures w14:val="none"/>
        </w:rPr>
        <w:t>u</w:t>
      </w:r>
      <w:r w:rsidRPr="00C21824">
        <w:rPr>
          <w:rFonts w:ascii="Arial" w:eastAsia="Book Antiqua" w:hAnsi="Arial" w:cs="Arial"/>
          <w:kern w:val="0"/>
          <w:lang w:val="es-ES_tradnl" w:eastAsia="en-GB"/>
          <w14:ligatures w14:val="none"/>
        </w:rPr>
        <w:t>scrito</w:t>
      </w:r>
      <w:r w:rsidRPr="00C21824">
        <w:rPr>
          <w:rFonts w:ascii="Arial" w:eastAsia="Book Antiqua" w:hAnsi="Arial" w:cs="Arial"/>
          <w:spacing w:val="3"/>
          <w:kern w:val="0"/>
          <w:lang w:val="es-ES_tradnl" w:eastAsia="en-GB"/>
          <w14:ligatures w14:val="none"/>
        </w:rPr>
        <w:t xml:space="preserve"> </w:t>
      </w:r>
      <w:r w:rsidRPr="00C21824">
        <w:rPr>
          <w:rFonts w:ascii="Arial" w:eastAsia="Book Antiqua" w:hAnsi="Arial" w:cs="Arial"/>
          <w:kern w:val="0"/>
          <w:lang w:val="es-ES_tradnl" w:eastAsia="en-GB"/>
          <w14:ligatures w14:val="none"/>
        </w:rPr>
        <w:t>e</w:t>
      </w:r>
      <w:r w:rsidRPr="00C21824">
        <w:rPr>
          <w:rFonts w:ascii="Arial" w:eastAsia="Book Antiqua" w:hAnsi="Arial" w:cs="Arial"/>
          <w:spacing w:val="-2"/>
          <w:kern w:val="0"/>
          <w:lang w:val="es-ES_tradnl" w:eastAsia="en-GB"/>
          <w14:ligatures w14:val="none"/>
        </w:rPr>
        <w:t>n</w:t>
      </w:r>
      <w:r w:rsidRPr="00C21824">
        <w:rPr>
          <w:rFonts w:ascii="Arial" w:eastAsia="Book Antiqua" w:hAnsi="Arial" w:cs="Arial"/>
          <w:kern w:val="0"/>
          <w:lang w:val="es-ES_tradnl" w:eastAsia="en-GB"/>
          <w14:ligatures w14:val="none"/>
        </w:rPr>
        <w:t>t</w:t>
      </w:r>
      <w:r w:rsidRPr="00C21824">
        <w:rPr>
          <w:rFonts w:ascii="Arial" w:eastAsia="Book Antiqua" w:hAnsi="Arial" w:cs="Arial"/>
          <w:spacing w:val="-1"/>
          <w:kern w:val="0"/>
          <w:lang w:val="es-ES_tradnl" w:eastAsia="en-GB"/>
          <w14:ligatures w14:val="none"/>
        </w:rPr>
        <w:t>r</w:t>
      </w:r>
      <w:r w:rsidRPr="00C21824">
        <w:rPr>
          <w:rFonts w:ascii="Arial" w:eastAsia="Book Antiqua" w:hAnsi="Arial" w:cs="Arial"/>
          <w:kern w:val="0"/>
          <w:lang w:val="es-ES_tradnl" w:eastAsia="en-GB"/>
          <w14:ligatures w14:val="none"/>
        </w:rPr>
        <w:t>e</w:t>
      </w:r>
      <w:r w:rsidRPr="00C21824">
        <w:rPr>
          <w:rFonts w:ascii="Arial" w:eastAsia="Book Antiqua" w:hAnsi="Arial" w:cs="Arial"/>
          <w:spacing w:val="2"/>
          <w:kern w:val="0"/>
          <w:lang w:val="es-ES_tradnl" w:eastAsia="en-GB"/>
          <w14:ligatures w14:val="none"/>
        </w:rPr>
        <w:t xml:space="preserve"> </w:t>
      </w:r>
      <w:r w:rsidRPr="00C21824">
        <w:rPr>
          <w:rFonts w:ascii="Arial" w:eastAsia="Book Antiqua" w:hAnsi="Arial" w:cs="Arial"/>
          <w:kern w:val="0"/>
          <w:lang w:val="es-ES_tradnl" w:eastAsia="en-GB"/>
          <w14:ligatures w14:val="none"/>
        </w:rPr>
        <w:t>las</w:t>
      </w:r>
      <w:r w:rsidRPr="00C21824">
        <w:rPr>
          <w:rFonts w:ascii="Arial" w:eastAsia="Book Antiqua" w:hAnsi="Arial" w:cs="Arial"/>
          <w:spacing w:val="3"/>
          <w:kern w:val="0"/>
          <w:lang w:val="es-ES_tradnl" w:eastAsia="en-GB"/>
          <w14:ligatures w14:val="none"/>
        </w:rPr>
        <w:t xml:space="preserve"> </w:t>
      </w:r>
      <w:r w:rsidRPr="00C21824">
        <w:rPr>
          <w:rFonts w:ascii="Arial" w:eastAsia="Book Antiqua" w:hAnsi="Arial" w:cs="Arial"/>
          <w:spacing w:val="-1"/>
          <w:kern w:val="0"/>
          <w:lang w:val="es-ES_tradnl" w:eastAsia="en-GB"/>
          <w14:ligatures w14:val="none"/>
        </w:rPr>
        <w:t>p</w:t>
      </w:r>
      <w:r w:rsidRPr="00C21824">
        <w:rPr>
          <w:rFonts w:ascii="Arial" w:eastAsia="Book Antiqua" w:hAnsi="Arial" w:cs="Arial"/>
          <w:kern w:val="0"/>
          <w:lang w:val="es-ES_tradnl" w:eastAsia="en-GB"/>
          <w14:ligatures w14:val="none"/>
        </w:rPr>
        <w:t>a</w:t>
      </w:r>
      <w:r w:rsidRPr="00C21824">
        <w:rPr>
          <w:rFonts w:ascii="Arial" w:eastAsia="Book Antiqua" w:hAnsi="Arial" w:cs="Arial"/>
          <w:spacing w:val="-1"/>
          <w:kern w:val="0"/>
          <w:lang w:val="es-ES_tradnl" w:eastAsia="en-GB"/>
          <w14:ligatures w14:val="none"/>
        </w:rPr>
        <w:t>r</w:t>
      </w:r>
      <w:r w:rsidRPr="00C21824">
        <w:rPr>
          <w:rFonts w:ascii="Arial" w:eastAsia="Book Antiqua" w:hAnsi="Arial" w:cs="Arial"/>
          <w:kern w:val="0"/>
          <w:lang w:val="es-ES_tradnl" w:eastAsia="en-GB"/>
          <w14:ligatures w14:val="none"/>
        </w:rPr>
        <w:t>tes en</w:t>
      </w:r>
      <w:r w:rsidRPr="00C21824">
        <w:rPr>
          <w:rFonts w:ascii="Arial" w:eastAsia="Book Antiqua" w:hAnsi="Arial" w:cs="Arial"/>
          <w:spacing w:val="3"/>
          <w:kern w:val="0"/>
          <w:lang w:val="es-ES_tradnl" w:eastAsia="en-GB"/>
          <w14:ligatures w14:val="none"/>
        </w:rPr>
        <w:t xml:space="preserve"> </w:t>
      </w:r>
      <w:r w:rsidRPr="00C21824">
        <w:rPr>
          <w:rFonts w:ascii="Arial" w:eastAsia="Book Antiqua" w:hAnsi="Arial" w:cs="Arial"/>
          <w:spacing w:val="1"/>
          <w:kern w:val="0"/>
          <w:highlight w:val="yellow"/>
          <w:lang w:val="es-ES_tradnl" w:eastAsia="en-GB"/>
          <w14:ligatures w14:val="none"/>
        </w:rPr>
        <w:t>f</w:t>
      </w:r>
      <w:r w:rsidRPr="00C21824">
        <w:rPr>
          <w:rFonts w:ascii="Arial" w:eastAsia="Book Antiqua" w:hAnsi="Arial" w:cs="Arial"/>
          <w:spacing w:val="-3"/>
          <w:kern w:val="0"/>
          <w:highlight w:val="yellow"/>
          <w:lang w:val="es-ES_tradnl" w:eastAsia="en-GB"/>
          <w14:ligatures w14:val="none"/>
        </w:rPr>
        <w:t>e</w:t>
      </w:r>
      <w:r w:rsidRPr="00C21824">
        <w:rPr>
          <w:rFonts w:ascii="Arial" w:eastAsia="Book Antiqua" w:hAnsi="Arial" w:cs="Arial"/>
          <w:kern w:val="0"/>
          <w:highlight w:val="yellow"/>
          <w:lang w:val="es-ES_tradnl" w:eastAsia="en-GB"/>
          <w14:ligatures w14:val="none"/>
        </w:rPr>
        <w:t>c</w:t>
      </w:r>
      <w:r w:rsidRPr="00C21824">
        <w:rPr>
          <w:rFonts w:ascii="Arial" w:eastAsia="Book Antiqua" w:hAnsi="Arial" w:cs="Arial"/>
          <w:spacing w:val="1"/>
          <w:kern w:val="0"/>
          <w:highlight w:val="yellow"/>
          <w:lang w:val="es-ES_tradnl" w:eastAsia="en-GB"/>
          <w14:ligatures w14:val="none"/>
        </w:rPr>
        <w:t>h</w:t>
      </w:r>
      <w:r w:rsidRPr="00C21824">
        <w:rPr>
          <w:rFonts w:ascii="Arial" w:eastAsia="Book Antiqua" w:hAnsi="Arial" w:cs="Arial"/>
          <w:kern w:val="0"/>
          <w:highlight w:val="yellow"/>
          <w:lang w:val="es-ES_tradnl" w:eastAsia="en-GB"/>
          <w14:ligatures w14:val="none"/>
        </w:rPr>
        <w:t>a</w:t>
      </w:r>
      <w:r w:rsidRPr="00C21824">
        <w:rPr>
          <w:rFonts w:ascii="Arial" w:eastAsia="Book Antiqua" w:hAnsi="Arial" w:cs="Arial"/>
          <w:spacing w:val="2"/>
          <w:kern w:val="0"/>
          <w:highlight w:val="yellow"/>
          <w:lang w:val="es-ES_tradnl" w:eastAsia="en-GB"/>
          <w14:ligatures w14:val="none"/>
        </w:rPr>
        <w:t xml:space="preserve"> </w:t>
      </w:r>
      <w:r w:rsidR="001C7DA2">
        <w:rPr>
          <w:rFonts w:ascii="Arial" w:eastAsia="Book Antiqua" w:hAnsi="Arial" w:cs="Arial"/>
          <w:kern w:val="0"/>
          <w:highlight w:val="yellow"/>
          <w:lang w:val="es-ES_tradnl" w:eastAsia="en-GB"/>
          <w14:ligatures w14:val="none"/>
        </w:rPr>
        <w:fldChar w:fldCharType="begin"/>
      </w:r>
      <w:r w:rsidR="001C7DA2">
        <w:rPr>
          <w:rFonts w:ascii="Arial" w:eastAsia="Book Antiqua" w:hAnsi="Arial" w:cs="Arial"/>
          <w:kern w:val="0"/>
          <w:highlight w:val="yellow"/>
          <w:lang w:val="es-ES_tradnl" w:eastAsia="en-GB"/>
          <w14:ligatures w14:val="none"/>
        </w:rPr>
        <w:instrText>persovalores_personalizable176</w:instrText>
      </w:r>
      <w:r w:rsidR="001C7DA2">
        <w:rPr>
          <w:rFonts w:ascii="Arial" w:eastAsia="Book Antiqua" w:hAnsi="Arial" w:cs="Arial"/>
          <w:kern w:val="0"/>
          <w:highlight w:val="yellow"/>
          <w:lang w:val="es-ES_tradnl" w:eastAsia="en-GB"/>
          <w14:ligatures w14:val="none"/>
        </w:rPr>
        <w:fldChar w:fldCharType="separate"/>
      </w:r>
      <w:r w:rsidR="001C7DA2">
        <w:rPr>
          <w:rFonts w:ascii="Arial" w:eastAsia="Book Antiqua" w:hAnsi="Arial" w:cs="Arial"/>
          <w:noProof/>
          <w:kern w:val="0"/>
          <w:highlight w:val="yellow"/>
          <w:lang w:val="es-ES_tradnl" w:eastAsia="en-GB"/>
          <w14:ligatures w14:val="none"/>
        </w:rPr>
        <w:t>«WIZINK_FECHA_DE_CONTRATACIÓN»</w:t>
      </w:r>
      <w:r w:rsidR="001C7DA2">
        <w:rPr>
          <w:rFonts w:ascii="Arial" w:eastAsia="Book Antiqua" w:hAnsi="Arial" w:cs="Arial"/>
          <w:kern w:val="0"/>
          <w:highlight w:val="yellow"/>
          <w:lang w:val="es-ES_tradnl" w:eastAsia="en-GB"/>
          <w14:ligatures w14:val="none"/>
        </w:rPr>
        <w:fldChar w:fldCharType="end"/>
      </w:r>
      <w:r w:rsidR="001C7DA2">
        <w:rPr>
          <w:rFonts w:ascii="Arial" w:eastAsia="Book Antiqua" w:hAnsi="Arial" w:cs="Arial"/>
          <w:kern w:val="0"/>
          <w:lang w:val="es-ES_tradnl" w:eastAsia="en-GB"/>
          <w14:ligatures w14:val="none"/>
        </w:rPr>
        <w:t>.</w:t>
      </w:r>
    </w:p>
    <w:bookmarkEnd w:id="13"/>
    <w:bookmarkEnd w:id="14"/>
    <w:p w14:paraId="3A393E9F" w14:textId="77777777" w:rsidR="00C21824" w:rsidRPr="00C21824" w:rsidRDefault="00C21824" w:rsidP="00C21824">
      <w:pPr>
        <w:tabs>
          <w:tab w:val="left" w:pos="660"/>
        </w:tabs>
        <w:spacing w:after="0" w:line="360" w:lineRule="auto"/>
        <w:ind w:left="102" w:right="73"/>
        <w:jc w:val="both"/>
        <w:rPr>
          <w:rFonts w:ascii="Arial" w:eastAsia="Book Antiqua" w:hAnsi="Arial" w:cs="Arial"/>
          <w:kern w:val="0"/>
          <w:lang w:val="es-ES_tradnl" w:eastAsia="en-GB"/>
          <w14:ligatures w14:val="none"/>
        </w:rPr>
      </w:pPr>
    </w:p>
    <w:p w14:paraId="412420A5" w14:textId="77777777" w:rsidR="00C21824" w:rsidRPr="00C21824" w:rsidRDefault="00C21824" w:rsidP="00C21824">
      <w:pPr>
        <w:tabs>
          <w:tab w:val="left" w:pos="660"/>
        </w:tabs>
        <w:spacing w:after="0" w:line="360" w:lineRule="auto"/>
        <w:ind w:right="73"/>
        <w:jc w:val="both"/>
        <w:rPr>
          <w:rFonts w:ascii="Arial" w:eastAsia="Book Antiqua" w:hAnsi="Arial" w:cs="Arial"/>
          <w:spacing w:val="4"/>
          <w:kern w:val="0"/>
          <w:lang w:val="es-ES_tradnl" w:eastAsia="en-GB"/>
          <w14:ligatures w14:val="none"/>
        </w:rPr>
      </w:pPr>
      <w:r w:rsidRPr="00C21824">
        <w:rPr>
          <w:rFonts w:ascii="Arial" w:eastAsia="Book Antiqua" w:hAnsi="Arial" w:cs="Arial"/>
          <w:spacing w:val="1"/>
          <w:kern w:val="0"/>
          <w:lang w:val="es-ES_tradnl" w:eastAsia="en-GB"/>
          <w14:ligatures w14:val="none"/>
        </w:rPr>
        <w:t>A</w:t>
      </w:r>
      <w:r w:rsidRPr="00C21824">
        <w:rPr>
          <w:rFonts w:ascii="Arial" w:eastAsia="Book Antiqua" w:hAnsi="Arial" w:cs="Arial"/>
          <w:kern w:val="0"/>
          <w:lang w:val="es-ES_tradnl" w:eastAsia="en-GB"/>
          <w14:ligatures w14:val="none"/>
        </w:rPr>
        <w:t>s</w:t>
      </w:r>
      <w:r w:rsidRPr="00C21824">
        <w:rPr>
          <w:rFonts w:ascii="Arial" w:eastAsia="Book Antiqua" w:hAnsi="Arial" w:cs="Arial"/>
          <w:spacing w:val="-1"/>
          <w:kern w:val="0"/>
          <w:lang w:val="es-ES_tradnl" w:eastAsia="en-GB"/>
          <w14:ligatures w14:val="none"/>
        </w:rPr>
        <w:t>í</w:t>
      </w:r>
      <w:r w:rsidRPr="00C21824">
        <w:rPr>
          <w:rFonts w:ascii="Arial" w:eastAsia="Book Antiqua" w:hAnsi="Arial" w:cs="Arial"/>
          <w:kern w:val="0"/>
          <w:lang w:val="es-ES_tradnl" w:eastAsia="en-GB"/>
          <w14:ligatures w14:val="none"/>
        </w:rPr>
        <w:t>,</w:t>
      </w:r>
      <w:r w:rsidRPr="00C21824">
        <w:rPr>
          <w:rFonts w:ascii="Arial" w:eastAsia="Book Antiqua" w:hAnsi="Arial" w:cs="Arial"/>
          <w:spacing w:val="53"/>
          <w:kern w:val="0"/>
          <w:lang w:val="es-ES_tradnl" w:eastAsia="en-GB"/>
          <w14:ligatures w14:val="none"/>
        </w:rPr>
        <w:t xml:space="preserve"> </w:t>
      </w:r>
      <w:r w:rsidRPr="00C21824">
        <w:rPr>
          <w:rFonts w:ascii="Arial" w:eastAsia="Book Antiqua" w:hAnsi="Arial" w:cs="Arial"/>
          <w:kern w:val="0"/>
          <w:lang w:val="es-ES_tradnl" w:eastAsia="en-GB"/>
          <w14:ligatures w14:val="none"/>
        </w:rPr>
        <w:t>la</w:t>
      </w:r>
      <w:r w:rsidRPr="00C21824">
        <w:rPr>
          <w:rFonts w:ascii="Arial" w:eastAsia="Book Antiqua" w:hAnsi="Arial" w:cs="Arial"/>
          <w:spacing w:val="53"/>
          <w:kern w:val="0"/>
          <w:lang w:val="es-ES_tradnl" w:eastAsia="en-GB"/>
          <w14:ligatures w14:val="none"/>
        </w:rPr>
        <w:t xml:space="preserve"> </w:t>
      </w:r>
      <w:r w:rsidRPr="00C21824">
        <w:rPr>
          <w:rFonts w:ascii="Arial" w:eastAsia="Book Antiqua" w:hAnsi="Arial" w:cs="Arial"/>
          <w:spacing w:val="-1"/>
          <w:kern w:val="0"/>
          <w:lang w:val="es-ES_tradnl" w:eastAsia="en-GB"/>
          <w14:ligatures w14:val="none"/>
        </w:rPr>
        <w:t>p</w:t>
      </w:r>
      <w:r w:rsidRPr="00C21824">
        <w:rPr>
          <w:rFonts w:ascii="Arial" w:eastAsia="Book Antiqua" w:hAnsi="Arial" w:cs="Arial"/>
          <w:kern w:val="0"/>
          <w:lang w:val="es-ES_tradnl" w:eastAsia="en-GB"/>
          <w14:ligatures w14:val="none"/>
        </w:rPr>
        <w:t>a</w:t>
      </w:r>
      <w:r w:rsidRPr="00C21824">
        <w:rPr>
          <w:rFonts w:ascii="Arial" w:eastAsia="Book Antiqua" w:hAnsi="Arial" w:cs="Arial"/>
          <w:spacing w:val="-1"/>
          <w:kern w:val="0"/>
          <w:lang w:val="es-ES_tradnl" w:eastAsia="en-GB"/>
          <w14:ligatures w14:val="none"/>
        </w:rPr>
        <w:t>r</w:t>
      </w:r>
      <w:r w:rsidRPr="00C21824">
        <w:rPr>
          <w:rFonts w:ascii="Arial" w:eastAsia="Book Antiqua" w:hAnsi="Arial" w:cs="Arial"/>
          <w:kern w:val="0"/>
          <w:lang w:val="es-ES_tradnl" w:eastAsia="en-GB"/>
          <w14:ligatures w14:val="none"/>
        </w:rPr>
        <w:t>te</w:t>
      </w:r>
      <w:r w:rsidRPr="00C21824">
        <w:rPr>
          <w:rFonts w:ascii="Arial" w:eastAsia="Book Antiqua" w:hAnsi="Arial" w:cs="Arial"/>
          <w:spacing w:val="52"/>
          <w:kern w:val="0"/>
          <w:lang w:val="es-ES_tradnl" w:eastAsia="en-GB"/>
          <w14:ligatures w14:val="none"/>
        </w:rPr>
        <w:t xml:space="preserve"> </w:t>
      </w:r>
      <w:r w:rsidRPr="00C21824">
        <w:rPr>
          <w:rFonts w:ascii="Arial" w:eastAsia="Book Antiqua" w:hAnsi="Arial" w:cs="Arial"/>
          <w:kern w:val="0"/>
          <w:lang w:val="es-ES_tradnl" w:eastAsia="en-GB"/>
          <w14:ligatures w14:val="none"/>
        </w:rPr>
        <w:t>d</w:t>
      </w:r>
      <w:r w:rsidRPr="00C21824">
        <w:rPr>
          <w:rFonts w:ascii="Arial" w:eastAsia="Book Antiqua" w:hAnsi="Arial" w:cs="Arial"/>
          <w:spacing w:val="-1"/>
          <w:kern w:val="0"/>
          <w:lang w:val="es-ES_tradnl" w:eastAsia="en-GB"/>
          <w14:ligatures w14:val="none"/>
        </w:rPr>
        <w:t>e</w:t>
      </w:r>
      <w:r w:rsidRPr="00C21824">
        <w:rPr>
          <w:rFonts w:ascii="Arial" w:eastAsia="Book Antiqua" w:hAnsi="Arial" w:cs="Arial"/>
          <w:kern w:val="0"/>
          <w:lang w:val="es-ES_tradnl" w:eastAsia="en-GB"/>
          <w14:ligatures w14:val="none"/>
        </w:rPr>
        <w:t>man</w:t>
      </w:r>
      <w:r w:rsidRPr="00C21824">
        <w:rPr>
          <w:rFonts w:ascii="Arial" w:eastAsia="Book Antiqua" w:hAnsi="Arial" w:cs="Arial"/>
          <w:spacing w:val="-2"/>
          <w:kern w:val="0"/>
          <w:lang w:val="es-ES_tradnl" w:eastAsia="en-GB"/>
          <w14:ligatures w14:val="none"/>
        </w:rPr>
        <w:t>d</w:t>
      </w:r>
      <w:r w:rsidRPr="00C21824">
        <w:rPr>
          <w:rFonts w:ascii="Arial" w:eastAsia="Book Antiqua" w:hAnsi="Arial" w:cs="Arial"/>
          <w:kern w:val="0"/>
          <w:lang w:val="es-ES_tradnl" w:eastAsia="en-GB"/>
          <w14:ligatures w14:val="none"/>
        </w:rPr>
        <w:t>a</w:t>
      </w:r>
      <w:r w:rsidRPr="00C21824">
        <w:rPr>
          <w:rFonts w:ascii="Arial" w:eastAsia="Book Antiqua" w:hAnsi="Arial" w:cs="Arial"/>
          <w:spacing w:val="-1"/>
          <w:kern w:val="0"/>
          <w:lang w:val="es-ES_tradnl" w:eastAsia="en-GB"/>
          <w14:ligatures w14:val="none"/>
        </w:rPr>
        <w:t>n</w:t>
      </w:r>
      <w:r w:rsidRPr="00C21824">
        <w:rPr>
          <w:rFonts w:ascii="Arial" w:eastAsia="Book Antiqua" w:hAnsi="Arial" w:cs="Arial"/>
          <w:kern w:val="0"/>
          <w:lang w:val="es-ES_tradnl" w:eastAsia="en-GB"/>
          <w14:ligatures w14:val="none"/>
        </w:rPr>
        <w:t>te</w:t>
      </w:r>
      <w:r w:rsidRPr="00C21824">
        <w:rPr>
          <w:rFonts w:ascii="Arial" w:eastAsia="Book Antiqua" w:hAnsi="Arial" w:cs="Arial"/>
          <w:spacing w:val="52"/>
          <w:kern w:val="0"/>
          <w:lang w:val="es-ES_tradnl" w:eastAsia="en-GB"/>
          <w14:ligatures w14:val="none"/>
        </w:rPr>
        <w:t xml:space="preserve"> </w:t>
      </w:r>
      <w:r w:rsidRPr="00C21824">
        <w:rPr>
          <w:rFonts w:ascii="Arial" w:eastAsia="Book Antiqua" w:hAnsi="Arial" w:cs="Arial"/>
          <w:spacing w:val="-1"/>
          <w:kern w:val="0"/>
          <w:lang w:val="es-ES_tradnl" w:eastAsia="en-GB"/>
          <w14:ligatures w14:val="none"/>
        </w:rPr>
        <w:t>r</w:t>
      </w:r>
      <w:r w:rsidRPr="00C21824">
        <w:rPr>
          <w:rFonts w:ascii="Arial" w:eastAsia="Book Antiqua" w:hAnsi="Arial" w:cs="Arial"/>
          <w:kern w:val="0"/>
          <w:lang w:val="es-ES_tradnl" w:eastAsia="en-GB"/>
          <w14:ligatures w14:val="none"/>
        </w:rPr>
        <w:t>eal</w:t>
      </w:r>
      <w:r w:rsidRPr="00C21824">
        <w:rPr>
          <w:rFonts w:ascii="Arial" w:eastAsia="Book Antiqua" w:hAnsi="Arial" w:cs="Arial"/>
          <w:spacing w:val="1"/>
          <w:kern w:val="0"/>
          <w:lang w:val="es-ES_tradnl" w:eastAsia="en-GB"/>
          <w14:ligatures w14:val="none"/>
        </w:rPr>
        <w:t>i</w:t>
      </w:r>
      <w:r w:rsidRPr="00C21824">
        <w:rPr>
          <w:rFonts w:ascii="Arial" w:eastAsia="Book Antiqua" w:hAnsi="Arial" w:cs="Arial"/>
          <w:kern w:val="0"/>
          <w:lang w:val="es-ES_tradnl" w:eastAsia="en-GB"/>
          <w14:ligatures w14:val="none"/>
        </w:rPr>
        <w:t>za</w:t>
      </w:r>
      <w:r w:rsidRPr="00C21824">
        <w:rPr>
          <w:rFonts w:ascii="Arial" w:eastAsia="Book Antiqua" w:hAnsi="Arial" w:cs="Arial"/>
          <w:spacing w:val="53"/>
          <w:kern w:val="0"/>
          <w:lang w:val="es-ES_tradnl" w:eastAsia="en-GB"/>
          <w14:ligatures w14:val="none"/>
        </w:rPr>
        <w:t xml:space="preserve"> </w:t>
      </w:r>
      <w:r w:rsidRPr="00C21824">
        <w:rPr>
          <w:rFonts w:ascii="Arial" w:eastAsia="Book Antiqua" w:hAnsi="Arial" w:cs="Arial"/>
          <w:kern w:val="0"/>
          <w:lang w:val="es-ES_tradnl" w:eastAsia="en-GB"/>
          <w14:ligatures w14:val="none"/>
        </w:rPr>
        <w:t>en</w:t>
      </w:r>
      <w:r w:rsidRPr="00C21824">
        <w:rPr>
          <w:rFonts w:ascii="Arial" w:eastAsia="Book Antiqua" w:hAnsi="Arial" w:cs="Arial"/>
          <w:spacing w:val="53"/>
          <w:kern w:val="0"/>
          <w:lang w:val="es-ES_tradnl" w:eastAsia="en-GB"/>
          <w14:ligatures w14:val="none"/>
        </w:rPr>
        <w:t xml:space="preserve"> </w:t>
      </w:r>
      <w:r w:rsidRPr="00C21824">
        <w:rPr>
          <w:rFonts w:ascii="Arial" w:eastAsia="Book Antiqua" w:hAnsi="Arial" w:cs="Arial"/>
          <w:kern w:val="0"/>
          <w:lang w:val="es-ES_tradnl" w:eastAsia="en-GB"/>
          <w14:ligatures w14:val="none"/>
        </w:rPr>
        <w:t>su</w:t>
      </w:r>
      <w:r w:rsidRPr="00C21824">
        <w:rPr>
          <w:rFonts w:ascii="Arial" w:eastAsia="Book Antiqua" w:hAnsi="Arial" w:cs="Arial"/>
          <w:spacing w:val="52"/>
          <w:kern w:val="0"/>
          <w:lang w:val="es-ES_tradnl" w:eastAsia="en-GB"/>
          <w14:ligatures w14:val="none"/>
        </w:rPr>
        <w:t xml:space="preserve"> </w:t>
      </w:r>
      <w:r w:rsidRPr="00C21824">
        <w:rPr>
          <w:rFonts w:ascii="Arial" w:eastAsia="Book Antiqua" w:hAnsi="Arial" w:cs="Arial"/>
          <w:kern w:val="0"/>
          <w:lang w:val="es-ES_tradnl" w:eastAsia="en-GB"/>
          <w14:ligatures w14:val="none"/>
        </w:rPr>
        <w:t>escr</w:t>
      </w:r>
      <w:r w:rsidRPr="00C21824">
        <w:rPr>
          <w:rFonts w:ascii="Arial" w:eastAsia="Book Antiqua" w:hAnsi="Arial" w:cs="Arial"/>
          <w:spacing w:val="-2"/>
          <w:kern w:val="0"/>
          <w:lang w:val="es-ES_tradnl" w:eastAsia="en-GB"/>
          <w14:ligatures w14:val="none"/>
        </w:rPr>
        <w:t>i</w:t>
      </w:r>
      <w:r w:rsidRPr="00C21824">
        <w:rPr>
          <w:rFonts w:ascii="Arial" w:eastAsia="Book Antiqua" w:hAnsi="Arial" w:cs="Arial"/>
          <w:kern w:val="0"/>
          <w:lang w:val="es-ES_tradnl" w:eastAsia="en-GB"/>
          <w14:ligatures w14:val="none"/>
        </w:rPr>
        <w:t>to</w:t>
      </w:r>
      <w:r w:rsidRPr="00C21824">
        <w:rPr>
          <w:rFonts w:ascii="Arial" w:eastAsia="Book Antiqua" w:hAnsi="Arial" w:cs="Arial"/>
          <w:spacing w:val="50"/>
          <w:kern w:val="0"/>
          <w:lang w:val="es-ES_tradnl" w:eastAsia="en-GB"/>
          <w14:ligatures w14:val="none"/>
        </w:rPr>
        <w:t xml:space="preserve"> </w:t>
      </w:r>
      <w:r w:rsidRPr="00C21824">
        <w:rPr>
          <w:rFonts w:ascii="Arial" w:eastAsia="Book Antiqua" w:hAnsi="Arial" w:cs="Arial"/>
          <w:kern w:val="0"/>
          <w:lang w:val="es-ES_tradnl" w:eastAsia="en-GB"/>
          <w14:ligatures w14:val="none"/>
        </w:rPr>
        <w:t>de</w:t>
      </w:r>
      <w:r w:rsidRPr="00C21824">
        <w:rPr>
          <w:rFonts w:ascii="Arial" w:eastAsia="Book Antiqua" w:hAnsi="Arial" w:cs="Arial"/>
          <w:spacing w:val="52"/>
          <w:kern w:val="0"/>
          <w:lang w:val="es-ES_tradnl" w:eastAsia="en-GB"/>
          <w14:ligatures w14:val="none"/>
        </w:rPr>
        <w:t xml:space="preserve"> </w:t>
      </w:r>
      <w:r w:rsidRPr="00C21824">
        <w:rPr>
          <w:rFonts w:ascii="Arial" w:eastAsia="Book Antiqua" w:hAnsi="Arial" w:cs="Arial"/>
          <w:kern w:val="0"/>
          <w:lang w:val="es-ES_tradnl" w:eastAsia="en-GB"/>
          <w14:ligatures w14:val="none"/>
        </w:rPr>
        <w:t>d</w:t>
      </w:r>
      <w:r w:rsidRPr="00C21824">
        <w:rPr>
          <w:rFonts w:ascii="Arial" w:eastAsia="Book Antiqua" w:hAnsi="Arial" w:cs="Arial"/>
          <w:spacing w:val="-1"/>
          <w:kern w:val="0"/>
          <w:lang w:val="es-ES_tradnl" w:eastAsia="en-GB"/>
          <w14:ligatures w14:val="none"/>
        </w:rPr>
        <w:t>e</w:t>
      </w:r>
      <w:r w:rsidRPr="00C21824">
        <w:rPr>
          <w:rFonts w:ascii="Arial" w:eastAsia="Book Antiqua" w:hAnsi="Arial" w:cs="Arial"/>
          <w:kern w:val="0"/>
          <w:lang w:val="es-ES_tradnl" w:eastAsia="en-GB"/>
          <w14:ligatures w14:val="none"/>
        </w:rPr>
        <w:t>manda</w:t>
      </w:r>
      <w:r w:rsidRPr="00C21824">
        <w:rPr>
          <w:rFonts w:ascii="Arial" w:eastAsia="Book Antiqua" w:hAnsi="Arial" w:cs="Arial"/>
          <w:spacing w:val="53"/>
          <w:kern w:val="0"/>
          <w:lang w:val="es-ES_tradnl" w:eastAsia="en-GB"/>
          <w14:ligatures w14:val="none"/>
        </w:rPr>
        <w:t xml:space="preserve"> </w:t>
      </w:r>
      <w:r w:rsidRPr="00C21824">
        <w:rPr>
          <w:rFonts w:ascii="Arial" w:eastAsia="Book Antiqua" w:hAnsi="Arial" w:cs="Arial"/>
          <w:spacing w:val="-1"/>
          <w:kern w:val="0"/>
          <w:lang w:val="es-ES_tradnl" w:eastAsia="en-GB"/>
          <w14:ligatures w14:val="none"/>
        </w:rPr>
        <w:t>u</w:t>
      </w:r>
      <w:r w:rsidRPr="00C21824">
        <w:rPr>
          <w:rFonts w:ascii="Arial" w:eastAsia="Book Antiqua" w:hAnsi="Arial" w:cs="Arial"/>
          <w:kern w:val="0"/>
          <w:lang w:val="es-ES_tradnl" w:eastAsia="en-GB"/>
          <w14:ligatures w14:val="none"/>
        </w:rPr>
        <w:t>n</w:t>
      </w:r>
      <w:r w:rsidRPr="00C21824">
        <w:rPr>
          <w:rFonts w:ascii="Arial" w:eastAsia="Book Antiqua" w:hAnsi="Arial" w:cs="Arial"/>
          <w:spacing w:val="54"/>
          <w:kern w:val="0"/>
          <w:lang w:val="es-ES_tradnl" w:eastAsia="en-GB"/>
          <w14:ligatures w14:val="none"/>
        </w:rPr>
        <w:t xml:space="preserve"> </w:t>
      </w:r>
      <w:r w:rsidRPr="00C21824">
        <w:rPr>
          <w:rFonts w:ascii="Arial" w:eastAsia="Book Antiqua" w:hAnsi="Arial" w:cs="Arial"/>
          <w:spacing w:val="-1"/>
          <w:kern w:val="0"/>
          <w:lang w:val="es-ES_tradnl" w:eastAsia="en-GB"/>
          <w14:ligatures w14:val="none"/>
        </w:rPr>
        <w:t>r</w:t>
      </w:r>
      <w:r w:rsidRPr="00C21824">
        <w:rPr>
          <w:rFonts w:ascii="Arial" w:eastAsia="Book Antiqua" w:hAnsi="Arial" w:cs="Arial"/>
          <w:kern w:val="0"/>
          <w:lang w:val="es-ES_tradnl" w:eastAsia="en-GB"/>
          <w14:ligatures w14:val="none"/>
        </w:rPr>
        <w:t>elato</w:t>
      </w:r>
      <w:r w:rsidRPr="00C21824">
        <w:rPr>
          <w:rFonts w:ascii="Arial" w:eastAsia="Book Antiqua" w:hAnsi="Arial" w:cs="Arial"/>
          <w:spacing w:val="50"/>
          <w:kern w:val="0"/>
          <w:lang w:val="es-ES_tradnl" w:eastAsia="en-GB"/>
          <w14:ligatures w14:val="none"/>
        </w:rPr>
        <w:t xml:space="preserve"> </w:t>
      </w:r>
      <w:r w:rsidRPr="00C21824">
        <w:rPr>
          <w:rFonts w:ascii="Arial" w:eastAsia="Book Antiqua" w:hAnsi="Arial" w:cs="Arial"/>
          <w:kern w:val="0"/>
          <w:lang w:val="es-ES_tradnl" w:eastAsia="en-GB"/>
          <w14:ligatures w14:val="none"/>
        </w:rPr>
        <w:t>de</w:t>
      </w:r>
      <w:r w:rsidRPr="00C21824">
        <w:rPr>
          <w:rFonts w:ascii="Arial" w:eastAsia="Book Antiqua" w:hAnsi="Arial" w:cs="Arial"/>
          <w:spacing w:val="52"/>
          <w:kern w:val="0"/>
          <w:lang w:val="es-ES_tradnl" w:eastAsia="en-GB"/>
          <w14:ligatures w14:val="none"/>
        </w:rPr>
        <w:t xml:space="preserve"> </w:t>
      </w:r>
      <w:r w:rsidRPr="00C21824">
        <w:rPr>
          <w:rFonts w:ascii="Arial" w:eastAsia="Book Antiqua" w:hAnsi="Arial" w:cs="Arial"/>
          <w:kern w:val="0"/>
          <w:lang w:val="es-ES_tradnl" w:eastAsia="en-GB"/>
          <w14:ligatures w14:val="none"/>
        </w:rPr>
        <w:t xml:space="preserve">los </w:t>
      </w:r>
      <w:r w:rsidRPr="00C21824">
        <w:rPr>
          <w:rFonts w:ascii="Arial" w:eastAsia="Book Antiqua" w:hAnsi="Arial" w:cs="Arial"/>
          <w:spacing w:val="1"/>
          <w:kern w:val="0"/>
          <w:lang w:val="es-ES_tradnl" w:eastAsia="en-GB"/>
          <w14:ligatures w14:val="none"/>
        </w:rPr>
        <w:t>h</w:t>
      </w:r>
      <w:r w:rsidRPr="00C21824">
        <w:rPr>
          <w:rFonts w:ascii="Arial" w:eastAsia="Book Antiqua" w:hAnsi="Arial" w:cs="Arial"/>
          <w:kern w:val="0"/>
          <w:lang w:val="es-ES_tradnl" w:eastAsia="en-GB"/>
          <w14:ligatures w14:val="none"/>
        </w:rPr>
        <w:t>e</w:t>
      </w:r>
      <w:r w:rsidRPr="00C21824">
        <w:rPr>
          <w:rFonts w:ascii="Arial" w:eastAsia="Book Antiqua" w:hAnsi="Arial" w:cs="Arial"/>
          <w:spacing w:val="-2"/>
          <w:kern w:val="0"/>
          <w:lang w:val="es-ES_tradnl" w:eastAsia="en-GB"/>
          <w14:ligatures w14:val="none"/>
        </w:rPr>
        <w:t>c</w:t>
      </w:r>
      <w:r w:rsidRPr="00C21824">
        <w:rPr>
          <w:rFonts w:ascii="Arial" w:eastAsia="Book Antiqua" w:hAnsi="Arial" w:cs="Arial"/>
          <w:spacing w:val="1"/>
          <w:kern w:val="0"/>
          <w:lang w:val="es-ES_tradnl" w:eastAsia="en-GB"/>
          <w14:ligatures w14:val="none"/>
        </w:rPr>
        <w:t>h</w:t>
      </w:r>
      <w:r w:rsidRPr="00C21824">
        <w:rPr>
          <w:rFonts w:ascii="Arial" w:eastAsia="Book Antiqua" w:hAnsi="Arial" w:cs="Arial"/>
          <w:kern w:val="0"/>
          <w:lang w:val="es-ES_tradnl" w:eastAsia="en-GB"/>
          <w14:ligatures w14:val="none"/>
        </w:rPr>
        <w:t>os</w:t>
      </w:r>
      <w:r w:rsidRPr="00C21824">
        <w:rPr>
          <w:rFonts w:ascii="Arial" w:eastAsia="Book Antiqua" w:hAnsi="Arial" w:cs="Arial"/>
          <w:spacing w:val="3"/>
          <w:kern w:val="0"/>
          <w:lang w:val="es-ES_tradnl" w:eastAsia="en-GB"/>
          <w14:ligatures w14:val="none"/>
        </w:rPr>
        <w:t xml:space="preserve"> </w:t>
      </w:r>
      <w:r w:rsidRPr="00C21824">
        <w:rPr>
          <w:rFonts w:ascii="Arial" w:eastAsia="Book Antiqua" w:hAnsi="Arial" w:cs="Arial"/>
          <w:spacing w:val="-2"/>
          <w:kern w:val="0"/>
          <w:lang w:val="es-ES_tradnl" w:eastAsia="en-GB"/>
          <w14:ligatures w14:val="none"/>
        </w:rPr>
        <w:t>c</w:t>
      </w:r>
      <w:r w:rsidRPr="00C21824">
        <w:rPr>
          <w:rFonts w:ascii="Arial" w:eastAsia="Book Antiqua" w:hAnsi="Arial" w:cs="Arial"/>
          <w:kern w:val="0"/>
          <w:lang w:val="es-ES_tradnl" w:eastAsia="en-GB"/>
          <w14:ligatures w14:val="none"/>
        </w:rPr>
        <w:t>ierta</w:t>
      </w:r>
      <w:r w:rsidRPr="00C21824">
        <w:rPr>
          <w:rFonts w:ascii="Arial" w:eastAsia="Book Antiqua" w:hAnsi="Arial" w:cs="Arial"/>
          <w:spacing w:val="-1"/>
          <w:kern w:val="0"/>
          <w:lang w:val="es-ES_tradnl" w:eastAsia="en-GB"/>
          <w14:ligatures w14:val="none"/>
        </w:rPr>
        <w:t>m</w:t>
      </w:r>
      <w:r w:rsidRPr="00C21824">
        <w:rPr>
          <w:rFonts w:ascii="Arial" w:eastAsia="Book Antiqua" w:hAnsi="Arial" w:cs="Arial"/>
          <w:spacing w:val="-3"/>
          <w:kern w:val="0"/>
          <w:lang w:val="es-ES_tradnl" w:eastAsia="en-GB"/>
          <w14:ligatures w14:val="none"/>
        </w:rPr>
        <w:t>e</w:t>
      </w:r>
      <w:r w:rsidRPr="00C21824">
        <w:rPr>
          <w:rFonts w:ascii="Arial" w:eastAsia="Book Antiqua" w:hAnsi="Arial" w:cs="Arial"/>
          <w:spacing w:val="1"/>
          <w:kern w:val="0"/>
          <w:lang w:val="es-ES_tradnl" w:eastAsia="en-GB"/>
          <w14:ligatures w14:val="none"/>
        </w:rPr>
        <w:t>n</w:t>
      </w:r>
      <w:r w:rsidRPr="00C21824">
        <w:rPr>
          <w:rFonts w:ascii="Arial" w:eastAsia="Book Antiqua" w:hAnsi="Arial" w:cs="Arial"/>
          <w:kern w:val="0"/>
          <w:lang w:val="es-ES_tradnl" w:eastAsia="en-GB"/>
          <w14:ligatures w14:val="none"/>
        </w:rPr>
        <w:t>te</w:t>
      </w:r>
      <w:r w:rsidRPr="00C21824">
        <w:rPr>
          <w:rFonts w:ascii="Arial" w:eastAsia="Book Antiqua" w:hAnsi="Arial" w:cs="Arial"/>
          <w:spacing w:val="3"/>
          <w:kern w:val="0"/>
          <w:lang w:val="es-ES_tradnl" w:eastAsia="en-GB"/>
          <w14:ligatures w14:val="none"/>
        </w:rPr>
        <w:t xml:space="preserve"> </w:t>
      </w:r>
      <w:r w:rsidRPr="00C21824">
        <w:rPr>
          <w:rFonts w:ascii="Arial" w:eastAsia="Book Antiqua" w:hAnsi="Arial" w:cs="Arial"/>
          <w:kern w:val="0"/>
          <w:lang w:val="es-ES_tradnl" w:eastAsia="en-GB"/>
          <w14:ligatures w14:val="none"/>
        </w:rPr>
        <w:t>ses</w:t>
      </w:r>
      <w:r w:rsidRPr="00C21824">
        <w:rPr>
          <w:rFonts w:ascii="Arial" w:eastAsia="Book Antiqua" w:hAnsi="Arial" w:cs="Arial"/>
          <w:spacing w:val="-3"/>
          <w:kern w:val="0"/>
          <w:lang w:val="es-ES_tradnl" w:eastAsia="en-GB"/>
          <w14:ligatures w14:val="none"/>
        </w:rPr>
        <w:t>g</w:t>
      </w:r>
      <w:r w:rsidRPr="00C21824">
        <w:rPr>
          <w:rFonts w:ascii="Arial" w:eastAsia="Book Antiqua" w:hAnsi="Arial" w:cs="Arial"/>
          <w:kern w:val="0"/>
          <w:lang w:val="es-ES_tradnl" w:eastAsia="en-GB"/>
          <w14:ligatures w14:val="none"/>
        </w:rPr>
        <w:t>ado,</w:t>
      </w:r>
      <w:r w:rsidRPr="00C21824">
        <w:rPr>
          <w:rFonts w:ascii="Arial" w:eastAsia="Book Antiqua" w:hAnsi="Arial" w:cs="Arial"/>
          <w:spacing w:val="4"/>
          <w:kern w:val="0"/>
          <w:lang w:val="es-ES_tradnl" w:eastAsia="en-GB"/>
          <w14:ligatures w14:val="none"/>
        </w:rPr>
        <w:t xml:space="preserve"> indicando que la cláusula objeto de este litigio adolece de abusividad </w:t>
      </w:r>
    </w:p>
    <w:p w14:paraId="22052D57" w14:textId="77777777" w:rsidR="00C21824" w:rsidRPr="00C21824" w:rsidRDefault="00C21824" w:rsidP="00C21824">
      <w:pPr>
        <w:tabs>
          <w:tab w:val="left" w:pos="660"/>
        </w:tabs>
        <w:spacing w:after="0" w:line="360" w:lineRule="auto"/>
        <w:ind w:left="102" w:right="73"/>
        <w:jc w:val="both"/>
        <w:rPr>
          <w:rFonts w:ascii="Arial" w:eastAsia="Book Antiqua" w:hAnsi="Arial" w:cs="Arial"/>
          <w:spacing w:val="4"/>
          <w:kern w:val="0"/>
          <w:lang w:val="es-ES_tradnl" w:eastAsia="en-GB"/>
          <w14:ligatures w14:val="none"/>
        </w:rPr>
      </w:pPr>
    </w:p>
    <w:p w14:paraId="3BA91C73" w14:textId="77777777" w:rsidR="00C21824" w:rsidRPr="00C21824" w:rsidRDefault="00C21824" w:rsidP="00C21824">
      <w:pPr>
        <w:tabs>
          <w:tab w:val="left" w:pos="708"/>
        </w:tabs>
        <w:spacing w:after="240" w:line="312" w:lineRule="auto"/>
        <w:jc w:val="both"/>
        <w:rPr>
          <w:rFonts w:ascii="Arial" w:eastAsia="Book Antiqua" w:hAnsi="Arial" w:cs="Arial"/>
          <w:spacing w:val="1"/>
          <w:kern w:val="0"/>
          <w:lang w:val="es-ES_tradnl"/>
          <w14:ligatures w14:val="none"/>
        </w:rPr>
      </w:pPr>
      <w:r w:rsidRPr="00C21824">
        <w:rPr>
          <w:rFonts w:ascii="Arial" w:eastAsia="Book Antiqua" w:hAnsi="Arial" w:cs="Arial"/>
          <w:spacing w:val="1"/>
          <w:kern w:val="0"/>
          <w:lang w:val="es-ES_tradnl"/>
          <w14:ligatures w14:val="none"/>
        </w:rPr>
        <w:t xml:space="preserve">Sin embargo, la clave en este procedimiento es que, la comisión cuya declaración de nulidad se persigue en la Demanda, nunca ha sido aplicado al Demandante. El </w:t>
      </w:r>
      <w:r w:rsidRPr="00C21824">
        <w:rPr>
          <w:rFonts w:ascii="Arial" w:eastAsia="Book Antiqua" w:hAnsi="Arial" w:cs="Arial"/>
          <w:b/>
          <w:bCs/>
          <w:spacing w:val="1"/>
          <w:kern w:val="0"/>
          <w:u w:val="single"/>
          <w:lang w:val="es-ES_tradnl"/>
          <w14:ligatures w14:val="none"/>
        </w:rPr>
        <w:t xml:space="preserve">Demandante no ha pagado ni un solo euro a </w:t>
      </w:r>
      <w:proofErr w:type="spellStart"/>
      <w:r w:rsidRPr="00C21824">
        <w:rPr>
          <w:rFonts w:ascii="Arial" w:eastAsia="Book Antiqua" w:hAnsi="Arial" w:cs="Arial"/>
          <w:b/>
          <w:bCs/>
          <w:spacing w:val="1"/>
          <w:kern w:val="0"/>
          <w:u w:val="single"/>
          <w:lang w:val="es-ES_tradnl"/>
          <w14:ligatures w14:val="none"/>
        </w:rPr>
        <w:t>Wizink</w:t>
      </w:r>
      <w:proofErr w:type="spellEnd"/>
      <w:r w:rsidRPr="00C21824">
        <w:rPr>
          <w:rFonts w:ascii="Arial" w:eastAsia="Book Antiqua" w:hAnsi="Arial" w:cs="Arial"/>
          <w:b/>
          <w:bCs/>
          <w:spacing w:val="1"/>
          <w:kern w:val="0"/>
          <w:u w:val="single"/>
          <w:lang w:val="es-ES_tradnl"/>
          <w14:ligatures w14:val="none"/>
        </w:rPr>
        <w:t xml:space="preserve"> en concepto comisión por posiciones deudoras, ni </w:t>
      </w:r>
      <w:proofErr w:type="spellStart"/>
      <w:r w:rsidRPr="00C21824">
        <w:rPr>
          <w:rFonts w:ascii="Arial" w:eastAsia="Book Antiqua" w:hAnsi="Arial" w:cs="Arial"/>
          <w:b/>
          <w:bCs/>
          <w:spacing w:val="1"/>
          <w:kern w:val="0"/>
          <w:u w:val="single"/>
          <w:lang w:val="es-ES_tradnl"/>
          <w14:ligatures w14:val="none"/>
        </w:rPr>
        <w:t>Wizink</w:t>
      </w:r>
      <w:proofErr w:type="spellEnd"/>
      <w:r w:rsidRPr="00C21824">
        <w:rPr>
          <w:rFonts w:ascii="Arial" w:eastAsia="Book Antiqua" w:hAnsi="Arial" w:cs="Arial"/>
          <w:b/>
          <w:bCs/>
          <w:spacing w:val="1"/>
          <w:kern w:val="0"/>
          <w:u w:val="single"/>
          <w:lang w:val="es-ES_tradnl"/>
          <w14:ligatures w14:val="none"/>
        </w:rPr>
        <w:t xml:space="preserve"> le ha aplicado nunca dicha comisión ni </w:t>
      </w:r>
      <w:proofErr w:type="gramStart"/>
      <w:r w:rsidRPr="00C21824">
        <w:rPr>
          <w:rFonts w:ascii="Arial" w:eastAsia="Book Antiqua" w:hAnsi="Arial" w:cs="Arial"/>
          <w:b/>
          <w:bCs/>
          <w:spacing w:val="1"/>
          <w:kern w:val="0"/>
          <w:u w:val="single"/>
          <w:lang w:val="es-ES_tradnl"/>
          <w14:ligatures w14:val="none"/>
        </w:rPr>
        <w:t>reclamado nunca cantidad alguna</w:t>
      </w:r>
      <w:bookmarkStart w:id="15" w:name="_Hlk98859207"/>
      <w:proofErr w:type="gramEnd"/>
      <w:r w:rsidRPr="00C21824">
        <w:rPr>
          <w:rFonts w:ascii="Arial" w:eastAsia="Book Antiqua" w:hAnsi="Arial" w:cs="Arial"/>
          <w:b/>
          <w:bCs/>
          <w:spacing w:val="1"/>
          <w:kern w:val="0"/>
          <w:u w:val="single"/>
          <w:lang w:val="es-ES_tradnl"/>
          <w14:ligatures w14:val="none"/>
        </w:rPr>
        <w:t>.</w:t>
      </w:r>
      <w:r w:rsidRPr="00C21824">
        <w:rPr>
          <w:rFonts w:ascii="Arial" w:eastAsia="Book Antiqua" w:hAnsi="Arial" w:cs="Arial"/>
          <w:spacing w:val="1"/>
          <w:kern w:val="0"/>
          <w:lang w:val="es-ES_tradnl"/>
          <w14:ligatures w14:val="none"/>
        </w:rPr>
        <w:t xml:space="preserve"> </w:t>
      </w:r>
    </w:p>
    <w:bookmarkEnd w:id="15"/>
    <w:p w14:paraId="61B54A4E" w14:textId="77777777" w:rsidR="00C21824" w:rsidRPr="00C21824" w:rsidRDefault="00C21824" w:rsidP="00C21824">
      <w:pPr>
        <w:tabs>
          <w:tab w:val="left" w:pos="660"/>
        </w:tabs>
        <w:spacing w:after="0" w:line="360" w:lineRule="auto"/>
        <w:ind w:right="-69"/>
        <w:jc w:val="both"/>
        <w:rPr>
          <w:rFonts w:ascii="Arial" w:eastAsia="Book Antiqua" w:hAnsi="Arial" w:cs="Arial"/>
          <w:spacing w:val="1"/>
          <w:kern w:val="0"/>
          <w:lang w:val="es-ES_tradnl" w:eastAsia="en-GB"/>
          <w14:ligatures w14:val="none"/>
        </w:rPr>
      </w:pPr>
      <w:r w:rsidRPr="00C21824">
        <w:rPr>
          <w:rFonts w:ascii="Arial" w:eastAsia="Book Antiqua" w:hAnsi="Arial" w:cs="Arial"/>
          <w:spacing w:val="1"/>
          <w:kern w:val="0"/>
          <w:lang w:val="es-ES_tradnl" w:eastAsia="en-GB"/>
          <w14:ligatures w14:val="none"/>
        </w:rPr>
        <w:t>Nos encontramos ante un artificialmente por la parte actora en el que se hace un uso instrumental de la pretensión de nulidad, pues la Demanda no persigue propiamente la nulidad de la comisión por posiciones deudoras, sino que simplemente busca obtener un enriquecimiento injusto a través de una eventual condena en costas a cuenta de mi representada y de abusar de nuestro sistema judicial.</w:t>
      </w:r>
    </w:p>
    <w:p w14:paraId="02F08D13" w14:textId="77777777" w:rsidR="00C21824" w:rsidRPr="00C21824" w:rsidRDefault="00C21824" w:rsidP="00C21824">
      <w:pPr>
        <w:tabs>
          <w:tab w:val="left" w:pos="660"/>
        </w:tabs>
        <w:spacing w:after="0" w:line="360" w:lineRule="auto"/>
        <w:ind w:right="-69"/>
        <w:jc w:val="both"/>
        <w:rPr>
          <w:rFonts w:ascii="Arial" w:eastAsia="Book Antiqua" w:hAnsi="Arial" w:cs="Arial"/>
          <w:spacing w:val="1"/>
          <w:kern w:val="0"/>
          <w:lang w:val="es-ES_tradnl" w:eastAsia="en-GB"/>
          <w14:ligatures w14:val="none"/>
        </w:rPr>
      </w:pPr>
    </w:p>
    <w:p w14:paraId="6160B33E" w14:textId="77777777" w:rsidR="00C21824" w:rsidRPr="00C21824" w:rsidRDefault="00C21824" w:rsidP="00C21824">
      <w:pPr>
        <w:tabs>
          <w:tab w:val="left" w:pos="660"/>
        </w:tabs>
        <w:spacing w:after="0" w:line="360" w:lineRule="auto"/>
        <w:ind w:right="-69"/>
        <w:jc w:val="both"/>
        <w:rPr>
          <w:rFonts w:ascii="Arial" w:eastAsia="Book Antiqua" w:hAnsi="Arial" w:cs="Arial"/>
          <w:spacing w:val="1"/>
          <w:kern w:val="0"/>
          <w:lang w:val="es-ES_tradnl" w:eastAsia="en-GB"/>
          <w14:ligatures w14:val="none"/>
        </w:rPr>
      </w:pPr>
      <w:r w:rsidRPr="00C21824">
        <w:rPr>
          <w:rFonts w:ascii="Arial" w:eastAsia="Book Antiqua" w:hAnsi="Arial" w:cs="Arial"/>
          <w:spacing w:val="1"/>
          <w:kern w:val="0"/>
          <w:lang w:val="es-ES_tradnl" w:eastAsia="en-GB"/>
          <w14:ligatures w14:val="none"/>
        </w:rPr>
        <w:t xml:space="preserve">Esta conducta ha sido calificada por nuestros tribunales como abusiva y contraria a las exigencias de los artículos 6.3, 6.4 y 7.2 del Código Civil, pues la utilización instrumental y negocial de un proceso con el único fin de obtener las costas procesales es constitutiva de un abuso de derecho. </w:t>
      </w:r>
    </w:p>
    <w:p w14:paraId="55C94B35" w14:textId="77777777" w:rsidR="00C21824" w:rsidRPr="00C21824" w:rsidRDefault="00C21824" w:rsidP="00C21824">
      <w:pPr>
        <w:tabs>
          <w:tab w:val="left" w:pos="660"/>
        </w:tabs>
        <w:spacing w:after="0" w:line="360" w:lineRule="auto"/>
        <w:ind w:right="-69"/>
        <w:jc w:val="both"/>
        <w:rPr>
          <w:rFonts w:ascii="Arial" w:eastAsia="Book Antiqua" w:hAnsi="Arial" w:cs="Arial"/>
          <w:spacing w:val="1"/>
          <w:kern w:val="0"/>
          <w:lang w:val="es-ES_tradnl" w:eastAsia="en-GB"/>
          <w14:ligatures w14:val="none"/>
        </w:rPr>
      </w:pPr>
    </w:p>
    <w:p w14:paraId="26572080" w14:textId="77777777" w:rsidR="00C21824" w:rsidRPr="00C21824" w:rsidRDefault="00C21824" w:rsidP="00C21824">
      <w:pPr>
        <w:tabs>
          <w:tab w:val="left" w:pos="660"/>
        </w:tabs>
        <w:spacing w:after="0" w:line="360" w:lineRule="auto"/>
        <w:ind w:right="-69"/>
        <w:jc w:val="both"/>
        <w:rPr>
          <w:rFonts w:ascii="Arial" w:eastAsia="Book Antiqua" w:hAnsi="Arial" w:cs="Arial"/>
          <w:spacing w:val="1"/>
          <w:kern w:val="0"/>
          <w:lang w:val="es-ES_tradnl" w:eastAsia="en-GB"/>
          <w14:ligatures w14:val="none"/>
        </w:rPr>
      </w:pPr>
      <w:r w:rsidRPr="00C21824">
        <w:rPr>
          <w:rFonts w:ascii="Arial" w:eastAsia="Book Antiqua" w:hAnsi="Arial" w:cs="Arial"/>
          <w:spacing w:val="1"/>
          <w:kern w:val="0"/>
          <w:lang w:val="es-ES_tradnl" w:eastAsia="en-GB"/>
          <w14:ligatures w14:val="none"/>
        </w:rPr>
        <w:lastRenderedPageBreak/>
        <w:t>Además, conforme a la jurisprudencia de nuestros tribunales, toda demanda debe tener un interés económico real y debe perseguir la solución de un conflicto, por lo que las demandas meramente instrumentales, que solo buscan hacer negocio a costa del demandado, incurren en una total falta de acción o falta de legitimación que debe llevar a su automática desestimación.</w:t>
      </w:r>
    </w:p>
    <w:p w14:paraId="778685B8" w14:textId="77777777" w:rsidR="00C21824" w:rsidRPr="00C21824" w:rsidRDefault="00C21824" w:rsidP="00C21824">
      <w:pPr>
        <w:tabs>
          <w:tab w:val="left" w:pos="660"/>
        </w:tabs>
        <w:spacing w:after="0" w:line="360" w:lineRule="auto"/>
        <w:ind w:right="-69"/>
        <w:jc w:val="both"/>
        <w:rPr>
          <w:rFonts w:ascii="Arial" w:eastAsia="Book Antiqua" w:hAnsi="Arial" w:cs="Arial"/>
          <w:spacing w:val="1"/>
          <w:kern w:val="0"/>
          <w:lang w:val="es-ES_tradnl" w:eastAsia="en-GB"/>
          <w14:ligatures w14:val="none"/>
        </w:rPr>
      </w:pPr>
    </w:p>
    <w:p w14:paraId="7EC4DF06" w14:textId="77777777" w:rsidR="00C21824" w:rsidRPr="00C21824" w:rsidRDefault="00C21824" w:rsidP="00C21824">
      <w:pPr>
        <w:tabs>
          <w:tab w:val="left" w:pos="660"/>
        </w:tabs>
        <w:spacing w:after="0" w:line="360" w:lineRule="auto"/>
        <w:ind w:right="-69"/>
        <w:jc w:val="both"/>
        <w:rPr>
          <w:rFonts w:ascii="Arial" w:eastAsia="Book Antiqua" w:hAnsi="Arial" w:cs="Arial"/>
          <w:spacing w:val="1"/>
          <w:kern w:val="0"/>
          <w:lang w:val="es-ES_tradnl" w:eastAsia="en-GB"/>
          <w14:ligatures w14:val="none"/>
        </w:rPr>
      </w:pPr>
      <w:r w:rsidRPr="00C21824">
        <w:rPr>
          <w:rFonts w:ascii="Arial" w:eastAsia="Book Antiqua" w:hAnsi="Arial" w:cs="Arial"/>
          <w:spacing w:val="1"/>
          <w:kern w:val="0"/>
          <w:lang w:val="es-ES_tradnl" w:eastAsia="en-GB"/>
          <w14:ligatures w14:val="none"/>
        </w:rPr>
        <w:t xml:space="preserve">En el caso de autos, </w:t>
      </w:r>
      <w:r w:rsidRPr="00C21824">
        <w:rPr>
          <w:rFonts w:ascii="Arial" w:eastAsia="Book Antiqua" w:hAnsi="Arial" w:cs="Arial"/>
          <w:b/>
          <w:bCs/>
          <w:spacing w:val="1"/>
          <w:kern w:val="0"/>
          <w:u w:val="single"/>
          <w:lang w:val="es-ES_tradnl" w:eastAsia="en-GB"/>
          <w14:ligatures w14:val="none"/>
        </w:rPr>
        <w:t>la falta de acción y falta de legitimación de la que adolece el Demandante es incuestionable</w:t>
      </w:r>
      <w:r w:rsidRPr="00C21824">
        <w:rPr>
          <w:rFonts w:ascii="Arial" w:eastAsia="Book Antiqua" w:hAnsi="Arial" w:cs="Arial"/>
          <w:spacing w:val="1"/>
          <w:kern w:val="0"/>
          <w:lang w:val="es-ES_tradnl" w:eastAsia="en-GB"/>
          <w14:ligatures w14:val="none"/>
        </w:rPr>
        <w:t>. La Demanda no es más que un subterfugio, una artimaña para recibir de mi mandante las costas procesales, ya que como hemos visto, la nulidad pretendida no reporta ningún beneficio al Demandante.</w:t>
      </w:r>
    </w:p>
    <w:p w14:paraId="61ACDAB2" w14:textId="77777777" w:rsidR="00C21824" w:rsidRPr="00C21824" w:rsidRDefault="00C21824" w:rsidP="00C21824">
      <w:pPr>
        <w:tabs>
          <w:tab w:val="left" w:pos="660"/>
        </w:tabs>
        <w:spacing w:after="0" w:line="360" w:lineRule="auto"/>
        <w:ind w:right="-69"/>
        <w:jc w:val="both"/>
        <w:rPr>
          <w:rFonts w:ascii="Arial" w:eastAsia="Book Antiqua" w:hAnsi="Arial" w:cs="Arial"/>
          <w:spacing w:val="1"/>
          <w:kern w:val="0"/>
          <w:lang w:val="es-ES_tradnl" w:eastAsia="en-GB"/>
          <w14:ligatures w14:val="none"/>
        </w:rPr>
      </w:pPr>
    </w:p>
    <w:p w14:paraId="3F4EBFB2" w14:textId="77777777" w:rsidR="00C21824" w:rsidRPr="00C21824" w:rsidRDefault="00C21824" w:rsidP="00C21824">
      <w:pPr>
        <w:tabs>
          <w:tab w:val="left" w:pos="660"/>
        </w:tabs>
        <w:spacing w:after="0" w:line="360" w:lineRule="auto"/>
        <w:ind w:right="-69"/>
        <w:jc w:val="both"/>
        <w:rPr>
          <w:rFonts w:ascii="Arial" w:eastAsia="Book Antiqua" w:hAnsi="Arial" w:cs="Arial"/>
          <w:spacing w:val="1"/>
          <w:kern w:val="0"/>
          <w:lang w:val="es-ES_tradnl" w:eastAsia="en-GB"/>
          <w14:ligatures w14:val="none"/>
        </w:rPr>
      </w:pPr>
      <w:r w:rsidRPr="00C21824">
        <w:rPr>
          <w:rFonts w:ascii="Arial" w:eastAsia="Book Antiqua" w:hAnsi="Arial" w:cs="Arial"/>
          <w:spacing w:val="1"/>
          <w:kern w:val="0"/>
          <w:lang w:val="es-ES_tradnl" w:eastAsia="en-GB"/>
          <w14:ligatures w14:val="none"/>
        </w:rPr>
        <w:t>En consecuencia, la falta de acción o falta de legitimación del Demandante, unida al carácter fraudulento y abusivo de la Demanda, deben llevar necesariamente a la desestimación de la Demanda en su integridad.</w:t>
      </w:r>
    </w:p>
    <w:p w14:paraId="4B1CF21F" w14:textId="77777777" w:rsidR="00C21824" w:rsidRPr="00C21824" w:rsidRDefault="00C21824" w:rsidP="00C21824">
      <w:pPr>
        <w:tabs>
          <w:tab w:val="left" w:pos="660"/>
        </w:tabs>
        <w:spacing w:after="0" w:line="360" w:lineRule="auto"/>
        <w:ind w:right="79"/>
        <w:jc w:val="both"/>
        <w:rPr>
          <w:rFonts w:ascii="Arial" w:eastAsia="Arial Unicode MS" w:hAnsi="Arial" w:cs="Arial"/>
          <w:kern w:val="0"/>
          <w:lang w:val="es-ES_tradnl" w:eastAsia="en-GB"/>
          <w14:ligatures w14:val="none"/>
        </w:rPr>
      </w:pPr>
    </w:p>
    <w:p w14:paraId="30815CAA" w14:textId="77777777" w:rsidR="00C21824" w:rsidRPr="00C21824" w:rsidRDefault="00C21824" w:rsidP="00C21824">
      <w:pPr>
        <w:tabs>
          <w:tab w:val="left" w:pos="660"/>
        </w:tabs>
        <w:spacing w:after="0" w:line="360" w:lineRule="auto"/>
        <w:ind w:right="79"/>
        <w:jc w:val="both"/>
        <w:rPr>
          <w:rFonts w:ascii="Arial" w:eastAsia="Book Antiqua" w:hAnsi="Arial" w:cs="Arial"/>
          <w:kern w:val="0"/>
          <w:lang w:val="es-ES_tradnl" w:eastAsia="en-GB"/>
          <w14:ligatures w14:val="none"/>
        </w:rPr>
      </w:pPr>
      <w:r w:rsidRPr="00C21824">
        <w:rPr>
          <w:rFonts w:ascii="Arial" w:eastAsia="Book Antiqua" w:hAnsi="Arial" w:cs="Arial"/>
          <w:spacing w:val="1"/>
          <w:kern w:val="0"/>
          <w:lang w:val="es-ES_tradnl" w:eastAsia="en-GB"/>
          <w14:ligatures w14:val="none"/>
        </w:rPr>
        <w:t>P</w:t>
      </w:r>
      <w:r w:rsidRPr="00C21824">
        <w:rPr>
          <w:rFonts w:ascii="Arial" w:eastAsia="Book Antiqua" w:hAnsi="Arial" w:cs="Arial"/>
          <w:spacing w:val="-1"/>
          <w:kern w:val="0"/>
          <w:lang w:val="es-ES_tradnl" w:eastAsia="en-GB"/>
          <w14:ligatures w14:val="none"/>
        </w:rPr>
        <w:t>u</w:t>
      </w:r>
      <w:r w:rsidRPr="00C21824">
        <w:rPr>
          <w:rFonts w:ascii="Arial" w:eastAsia="Book Antiqua" w:hAnsi="Arial" w:cs="Arial"/>
          <w:kern w:val="0"/>
          <w:lang w:val="es-ES_tradnl" w:eastAsia="en-GB"/>
          <w14:ligatures w14:val="none"/>
        </w:rPr>
        <w:t>es</w:t>
      </w:r>
      <w:r w:rsidRPr="00C21824">
        <w:rPr>
          <w:rFonts w:ascii="Arial" w:eastAsia="Book Antiqua" w:hAnsi="Arial" w:cs="Arial"/>
          <w:spacing w:val="14"/>
          <w:kern w:val="0"/>
          <w:lang w:val="es-ES_tradnl" w:eastAsia="en-GB"/>
          <w14:ligatures w14:val="none"/>
        </w:rPr>
        <w:t xml:space="preserve"> </w:t>
      </w:r>
      <w:r w:rsidRPr="00C21824">
        <w:rPr>
          <w:rFonts w:ascii="Arial" w:eastAsia="Book Antiqua" w:hAnsi="Arial" w:cs="Arial"/>
          <w:kern w:val="0"/>
          <w:lang w:val="es-ES_tradnl" w:eastAsia="en-GB"/>
          <w14:ligatures w14:val="none"/>
        </w:rPr>
        <w:t>b</w:t>
      </w:r>
      <w:r w:rsidRPr="00C21824">
        <w:rPr>
          <w:rFonts w:ascii="Arial" w:eastAsia="Book Antiqua" w:hAnsi="Arial" w:cs="Arial"/>
          <w:spacing w:val="1"/>
          <w:kern w:val="0"/>
          <w:lang w:val="es-ES_tradnl" w:eastAsia="en-GB"/>
          <w14:ligatures w14:val="none"/>
        </w:rPr>
        <w:t>i</w:t>
      </w:r>
      <w:r w:rsidRPr="00C21824">
        <w:rPr>
          <w:rFonts w:ascii="Arial" w:eastAsia="Book Antiqua" w:hAnsi="Arial" w:cs="Arial"/>
          <w:spacing w:val="-3"/>
          <w:kern w:val="0"/>
          <w:lang w:val="es-ES_tradnl" w:eastAsia="en-GB"/>
          <w14:ligatures w14:val="none"/>
        </w:rPr>
        <w:t>e</w:t>
      </w:r>
      <w:r w:rsidRPr="00C21824">
        <w:rPr>
          <w:rFonts w:ascii="Arial" w:eastAsia="Book Antiqua" w:hAnsi="Arial" w:cs="Arial"/>
          <w:spacing w:val="1"/>
          <w:kern w:val="0"/>
          <w:lang w:val="es-ES_tradnl" w:eastAsia="en-GB"/>
          <w14:ligatures w14:val="none"/>
        </w:rPr>
        <w:t>n</w:t>
      </w:r>
      <w:r w:rsidRPr="00C21824">
        <w:rPr>
          <w:rFonts w:ascii="Arial" w:eastAsia="Book Antiqua" w:hAnsi="Arial" w:cs="Arial"/>
          <w:kern w:val="0"/>
          <w:lang w:val="es-ES_tradnl" w:eastAsia="en-GB"/>
          <w14:ligatures w14:val="none"/>
        </w:rPr>
        <w:t>,</w:t>
      </w:r>
      <w:r w:rsidRPr="00C21824">
        <w:rPr>
          <w:rFonts w:ascii="Arial" w:eastAsia="Book Antiqua" w:hAnsi="Arial" w:cs="Arial"/>
          <w:spacing w:val="14"/>
          <w:kern w:val="0"/>
          <w:lang w:val="es-ES_tradnl" w:eastAsia="en-GB"/>
          <w14:ligatures w14:val="none"/>
        </w:rPr>
        <w:t xml:space="preserve"> </w:t>
      </w:r>
      <w:r w:rsidRPr="00C21824">
        <w:rPr>
          <w:rFonts w:ascii="Arial" w:eastAsia="Book Antiqua" w:hAnsi="Arial" w:cs="Arial"/>
          <w:kern w:val="0"/>
          <w:lang w:val="es-ES_tradnl" w:eastAsia="en-GB"/>
          <w14:ligatures w14:val="none"/>
        </w:rPr>
        <w:t>mostramos nuestra</w:t>
      </w:r>
      <w:r w:rsidRPr="00C21824">
        <w:rPr>
          <w:rFonts w:ascii="Arial" w:eastAsia="Book Antiqua" w:hAnsi="Arial" w:cs="Arial"/>
          <w:spacing w:val="13"/>
          <w:kern w:val="0"/>
          <w:lang w:val="es-ES_tradnl" w:eastAsia="en-GB"/>
          <w14:ligatures w14:val="none"/>
        </w:rPr>
        <w:t xml:space="preserve"> </w:t>
      </w:r>
      <w:r w:rsidRPr="00C21824">
        <w:rPr>
          <w:rFonts w:ascii="Arial" w:eastAsia="Book Antiqua" w:hAnsi="Arial" w:cs="Arial"/>
          <w:kern w:val="0"/>
          <w:lang w:val="es-ES_tradnl" w:eastAsia="en-GB"/>
          <w14:ligatures w14:val="none"/>
        </w:rPr>
        <w:t>disco</w:t>
      </w:r>
      <w:r w:rsidRPr="00C21824">
        <w:rPr>
          <w:rFonts w:ascii="Arial" w:eastAsia="Book Antiqua" w:hAnsi="Arial" w:cs="Arial"/>
          <w:spacing w:val="1"/>
          <w:kern w:val="0"/>
          <w:lang w:val="es-ES_tradnl" w:eastAsia="en-GB"/>
          <w14:ligatures w14:val="none"/>
        </w:rPr>
        <w:t>nf</w:t>
      </w:r>
      <w:r w:rsidRPr="00C21824">
        <w:rPr>
          <w:rFonts w:ascii="Arial" w:eastAsia="Book Antiqua" w:hAnsi="Arial" w:cs="Arial"/>
          <w:kern w:val="0"/>
          <w:lang w:val="es-ES_tradnl" w:eastAsia="en-GB"/>
          <w14:ligatures w14:val="none"/>
        </w:rPr>
        <w:t>o</w:t>
      </w:r>
      <w:r w:rsidRPr="00C21824">
        <w:rPr>
          <w:rFonts w:ascii="Arial" w:eastAsia="Book Antiqua" w:hAnsi="Arial" w:cs="Arial"/>
          <w:spacing w:val="-1"/>
          <w:kern w:val="0"/>
          <w:lang w:val="es-ES_tradnl" w:eastAsia="en-GB"/>
          <w14:ligatures w14:val="none"/>
        </w:rPr>
        <w:t>r</w:t>
      </w:r>
      <w:r w:rsidRPr="00C21824">
        <w:rPr>
          <w:rFonts w:ascii="Arial" w:eastAsia="Book Antiqua" w:hAnsi="Arial" w:cs="Arial"/>
          <w:kern w:val="0"/>
          <w:lang w:val="es-ES_tradnl" w:eastAsia="en-GB"/>
          <w14:ligatures w14:val="none"/>
        </w:rPr>
        <w:t>mi</w:t>
      </w:r>
      <w:r w:rsidRPr="00C21824">
        <w:rPr>
          <w:rFonts w:ascii="Arial" w:eastAsia="Book Antiqua" w:hAnsi="Arial" w:cs="Arial"/>
          <w:spacing w:val="-3"/>
          <w:kern w:val="0"/>
          <w:lang w:val="es-ES_tradnl" w:eastAsia="en-GB"/>
          <w14:ligatures w14:val="none"/>
        </w:rPr>
        <w:t>d</w:t>
      </w:r>
      <w:r w:rsidRPr="00C21824">
        <w:rPr>
          <w:rFonts w:ascii="Arial" w:eastAsia="Book Antiqua" w:hAnsi="Arial" w:cs="Arial"/>
          <w:kern w:val="0"/>
          <w:lang w:val="es-ES_tradnl" w:eastAsia="en-GB"/>
          <w14:ligatures w14:val="none"/>
        </w:rPr>
        <w:t>ad</w:t>
      </w:r>
      <w:r w:rsidRPr="00C21824">
        <w:rPr>
          <w:rFonts w:ascii="Arial" w:eastAsia="Book Antiqua" w:hAnsi="Arial" w:cs="Arial"/>
          <w:spacing w:val="11"/>
          <w:kern w:val="0"/>
          <w:lang w:val="es-ES_tradnl" w:eastAsia="en-GB"/>
          <w14:ligatures w14:val="none"/>
        </w:rPr>
        <w:t xml:space="preserve"> </w:t>
      </w:r>
      <w:r w:rsidRPr="00C21824">
        <w:rPr>
          <w:rFonts w:ascii="Arial" w:eastAsia="Book Antiqua" w:hAnsi="Arial" w:cs="Arial"/>
          <w:kern w:val="0"/>
          <w:lang w:val="es-ES_tradnl" w:eastAsia="en-GB"/>
          <w14:ligatures w14:val="none"/>
        </w:rPr>
        <w:t>con</w:t>
      </w:r>
      <w:r w:rsidRPr="00C21824">
        <w:rPr>
          <w:rFonts w:ascii="Arial" w:eastAsia="Book Antiqua" w:hAnsi="Arial" w:cs="Arial"/>
          <w:spacing w:val="15"/>
          <w:kern w:val="0"/>
          <w:lang w:val="es-ES_tradnl" w:eastAsia="en-GB"/>
          <w14:ligatures w14:val="none"/>
        </w:rPr>
        <w:t xml:space="preserve"> </w:t>
      </w:r>
      <w:r w:rsidRPr="00C21824">
        <w:rPr>
          <w:rFonts w:ascii="Arial" w:eastAsia="Book Antiqua" w:hAnsi="Arial" w:cs="Arial"/>
          <w:kern w:val="0"/>
          <w:lang w:val="es-ES_tradnl" w:eastAsia="en-GB"/>
          <w14:ligatures w14:val="none"/>
        </w:rPr>
        <w:t>las</w:t>
      </w:r>
      <w:r w:rsidRPr="00C21824">
        <w:rPr>
          <w:rFonts w:ascii="Arial" w:eastAsia="Book Antiqua" w:hAnsi="Arial" w:cs="Arial"/>
          <w:spacing w:val="20"/>
          <w:kern w:val="0"/>
          <w:lang w:val="es-ES_tradnl" w:eastAsia="en-GB"/>
          <w14:ligatures w14:val="none"/>
        </w:rPr>
        <w:t xml:space="preserve"> </w:t>
      </w:r>
      <w:r w:rsidRPr="00C21824">
        <w:rPr>
          <w:rFonts w:ascii="Arial" w:eastAsia="Book Antiqua" w:hAnsi="Arial" w:cs="Arial"/>
          <w:kern w:val="0"/>
          <w:lang w:val="es-ES_tradnl" w:eastAsia="en-GB"/>
          <w14:ligatures w14:val="none"/>
        </w:rPr>
        <w:t>aleg</w:t>
      </w:r>
      <w:r w:rsidRPr="00C21824">
        <w:rPr>
          <w:rFonts w:ascii="Arial" w:eastAsia="Book Antiqua" w:hAnsi="Arial" w:cs="Arial"/>
          <w:spacing w:val="-2"/>
          <w:kern w:val="0"/>
          <w:lang w:val="es-ES_tradnl" w:eastAsia="en-GB"/>
          <w14:ligatures w14:val="none"/>
        </w:rPr>
        <w:t>a</w:t>
      </w:r>
      <w:r w:rsidRPr="00C21824">
        <w:rPr>
          <w:rFonts w:ascii="Arial" w:eastAsia="Book Antiqua" w:hAnsi="Arial" w:cs="Arial"/>
          <w:kern w:val="0"/>
          <w:lang w:val="es-ES_tradnl" w:eastAsia="en-GB"/>
          <w14:ligatures w14:val="none"/>
        </w:rPr>
        <w:t>c</w:t>
      </w:r>
      <w:r w:rsidRPr="00C21824">
        <w:rPr>
          <w:rFonts w:ascii="Arial" w:eastAsia="Book Antiqua" w:hAnsi="Arial" w:cs="Arial"/>
          <w:spacing w:val="1"/>
          <w:kern w:val="0"/>
          <w:lang w:val="es-ES_tradnl" w:eastAsia="en-GB"/>
          <w14:ligatures w14:val="none"/>
        </w:rPr>
        <w:t>i</w:t>
      </w:r>
      <w:r w:rsidRPr="00C21824">
        <w:rPr>
          <w:rFonts w:ascii="Arial" w:eastAsia="Book Antiqua" w:hAnsi="Arial" w:cs="Arial"/>
          <w:spacing w:val="-3"/>
          <w:kern w:val="0"/>
          <w:lang w:val="es-ES_tradnl" w:eastAsia="en-GB"/>
          <w14:ligatures w14:val="none"/>
        </w:rPr>
        <w:t>o</w:t>
      </w:r>
      <w:r w:rsidRPr="00C21824">
        <w:rPr>
          <w:rFonts w:ascii="Arial" w:eastAsia="Book Antiqua" w:hAnsi="Arial" w:cs="Arial"/>
          <w:spacing w:val="1"/>
          <w:kern w:val="0"/>
          <w:lang w:val="es-ES_tradnl" w:eastAsia="en-GB"/>
          <w14:ligatures w14:val="none"/>
        </w:rPr>
        <w:t>n</w:t>
      </w:r>
      <w:r w:rsidRPr="00C21824">
        <w:rPr>
          <w:rFonts w:ascii="Arial" w:eastAsia="Book Antiqua" w:hAnsi="Arial" w:cs="Arial"/>
          <w:kern w:val="0"/>
          <w:lang w:val="es-ES_tradnl" w:eastAsia="en-GB"/>
          <w14:ligatures w14:val="none"/>
        </w:rPr>
        <w:t>es</w:t>
      </w:r>
      <w:r w:rsidRPr="00C21824">
        <w:rPr>
          <w:rFonts w:ascii="Arial" w:eastAsia="Book Antiqua" w:hAnsi="Arial" w:cs="Arial"/>
          <w:spacing w:val="14"/>
          <w:kern w:val="0"/>
          <w:lang w:val="es-ES_tradnl" w:eastAsia="en-GB"/>
          <w14:ligatures w14:val="none"/>
        </w:rPr>
        <w:t xml:space="preserve"> </w:t>
      </w:r>
      <w:r w:rsidRPr="00C21824">
        <w:rPr>
          <w:rFonts w:ascii="Arial" w:eastAsia="Book Antiqua" w:hAnsi="Arial" w:cs="Arial"/>
          <w:kern w:val="0"/>
          <w:lang w:val="es-ES_tradnl" w:eastAsia="en-GB"/>
          <w14:ligatures w14:val="none"/>
        </w:rPr>
        <w:t>ve</w:t>
      </w:r>
      <w:r w:rsidRPr="00C21824">
        <w:rPr>
          <w:rFonts w:ascii="Arial" w:eastAsia="Book Antiqua" w:hAnsi="Arial" w:cs="Arial"/>
          <w:spacing w:val="-1"/>
          <w:kern w:val="0"/>
          <w:lang w:val="es-ES_tradnl" w:eastAsia="en-GB"/>
          <w14:ligatures w14:val="none"/>
        </w:rPr>
        <w:t>r</w:t>
      </w:r>
      <w:r w:rsidRPr="00C21824">
        <w:rPr>
          <w:rFonts w:ascii="Arial" w:eastAsia="Book Antiqua" w:hAnsi="Arial" w:cs="Arial"/>
          <w:spacing w:val="-2"/>
          <w:kern w:val="0"/>
          <w:lang w:val="es-ES_tradnl" w:eastAsia="en-GB"/>
          <w14:ligatures w14:val="none"/>
        </w:rPr>
        <w:t>t</w:t>
      </w:r>
      <w:r w:rsidRPr="00C21824">
        <w:rPr>
          <w:rFonts w:ascii="Arial" w:eastAsia="Book Antiqua" w:hAnsi="Arial" w:cs="Arial"/>
          <w:kern w:val="0"/>
          <w:lang w:val="es-ES_tradnl" w:eastAsia="en-GB"/>
          <w14:ligatures w14:val="none"/>
        </w:rPr>
        <w:t>idas</w:t>
      </w:r>
      <w:r w:rsidRPr="00C21824">
        <w:rPr>
          <w:rFonts w:ascii="Arial" w:eastAsia="Book Antiqua" w:hAnsi="Arial" w:cs="Arial"/>
          <w:spacing w:val="14"/>
          <w:kern w:val="0"/>
          <w:lang w:val="es-ES_tradnl" w:eastAsia="en-GB"/>
          <w14:ligatures w14:val="none"/>
        </w:rPr>
        <w:t xml:space="preserve"> </w:t>
      </w:r>
      <w:r w:rsidRPr="00C21824">
        <w:rPr>
          <w:rFonts w:ascii="Arial" w:eastAsia="Book Antiqua" w:hAnsi="Arial" w:cs="Arial"/>
          <w:kern w:val="0"/>
          <w:lang w:val="es-ES_tradnl" w:eastAsia="en-GB"/>
          <w14:ligatures w14:val="none"/>
        </w:rPr>
        <w:t>de co</w:t>
      </w:r>
      <w:r w:rsidRPr="00C21824">
        <w:rPr>
          <w:rFonts w:ascii="Arial" w:eastAsia="Book Antiqua" w:hAnsi="Arial" w:cs="Arial"/>
          <w:spacing w:val="1"/>
          <w:kern w:val="0"/>
          <w:lang w:val="es-ES_tradnl" w:eastAsia="en-GB"/>
          <w14:ligatures w14:val="none"/>
        </w:rPr>
        <w:t>n</w:t>
      </w:r>
      <w:r w:rsidRPr="00C21824">
        <w:rPr>
          <w:rFonts w:ascii="Arial" w:eastAsia="Book Antiqua" w:hAnsi="Arial" w:cs="Arial"/>
          <w:kern w:val="0"/>
          <w:lang w:val="es-ES_tradnl" w:eastAsia="en-GB"/>
          <w14:ligatures w14:val="none"/>
        </w:rPr>
        <w:t>t</w:t>
      </w:r>
      <w:r w:rsidRPr="00C21824">
        <w:rPr>
          <w:rFonts w:ascii="Arial" w:eastAsia="Book Antiqua" w:hAnsi="Arial" w:cs="Arial"/>
          <w:spacing w:val="-1"/>
          <w:kern w:val="0"/>
          <w:lang w:val="es-ES_tradnl" w:eastAsia="en-GB"/>
          <w14:ligatures w14:val="none"/>
        </w:rPr>
        <w:t>r</w:t>
      </w:r>
      <w:r w:rsidRPr="00C21824">
        <w:rPr>
          <w:rFonts w:ascii="Arial" w:eastAsia="Book Antiqua" w:hAnsi="Arial" w:cs="Arial"/>
          <w:kern w:val="0"/>
          <w:lang w:val="es-ES_tradnl" w:eastAsia="en-GB"/>
          <w14:ligatures w14:val="none"/>
        </w:rPr>
        <w:t>a</w:t>
      </w:r>
      <w:r w:rsidRPr="00C21824">
        <w:rPr>
          <w:rFonts w:ascii="Arial" w:eastAsia="Book Antiqua" w:hAnsi="Arial" w:cs="Arial"/>
          <w:spacing w:val="-1"/>
          <w:kern w:val="0"/>
          <w:lang w:val="es-ES_tradnl" w:eastAsia="en-GB"/>
          <w14:ligatures w14:val="none"/>
        </w:rPr>
        <w:t>r</w:t>
      </w:r>
      <w:r w:rsidRPr="00C21824">
        <w:rPr>
          <w:rFonts w:ascii="Arial" w:eastAsia="Book Antiqua" w:hAnsi="Arial" w:cs="Arial"/>
          <w:kern w:val="0"/>
          <w:lang w:val="es-ES_tradnl" w:eastAsia="en-GB"/>
          <w14:ligatures w14:val="none"/>
        </w:rPr>
        <w:t>io, da</w:t>
      </w:r>
      <w:r w:rsidRPr="00C21824">
        <w:rPr>
          <w:rFonts w:ascii="Arial" w:eastAsia="Book Antiqua" w:hAnsi="Arial" w:cs="Arial"/>
          <w:spacing w:val="-1"/>
          <w:kern w:val="0"/>
          <w:lang w:val="es-ES_tradnl" w:eastAsia="en-GB"/>
          <w14:ligatures w14:val="none"/>
        </w:rPr>
        <w:t>d</w:t>
      </w:r>
      <w:r w:rsidRPr="00C21824">
        <w:rPr>
          <w:rFonts w:ascii="Arial" w:eastAsia="Book Antiqua" w:hAnsi="Arial" w:cs="Arial"/>
          <w:kern w:val="0"/>
          <w:lang w:val="es-ES_tradnl" w:eastAsia="en-GB"/>
          <w14:ligatures w14:val="none"/>
        </w:rPr>
        <w:t xml:space="preserve">o </w:t>
      </w:r>
      <w:r w:rsidRPr="00C21824">
        <w:rPr>
          <w:rFonts w:ascii="Arial" w:eastAsia="Book Antiqua" w:hAnsi="Arial" w:cs="Arial"/>
          <w:spacing w:val="-1"/>
          <w:kern w:val="0"/>
          <w:lang w:val="es-ES_tradnl" w:eastAsia="en-GB"/>
          <w14:ligatures w14:val="none"/>
        </w:rPr>
        <w:t>e</w:t>
      </w:r>
      <w:r w:rsidRPr="00C21824">
        <w:rPr>
          <w:rFonts w:ascii="Arial" w:eastAsia="Book Antiqua" w:hAnsi="Arial" w:cs="Arial"/>
          <w:kern w:val="0"/>
          <w:lang w:val="es-ES_tradnl" w:eastAsia="en-GB"/>
          <w14:ligatures w14:val="none"/>
        </w:rPr>
        <w:t>l re</w:t>
      </w:r>
      <w:r w:rsidRPr="00C21824">
        <w:rPr>
          <w:rFonts w:ascii="Arial" w:eastAsia="Book Antiqua" w:hAnsi="Arial" w:cs="Arial"/>
          <w:spacing w:val="-2"/>
          <w:kern w:val="0"/>
          <w:lang w:val="es-ES_tradnl" w:eastAsia="en-GB"/>
          <w14:ligatures w14:val="none"/>
        </w:rPr>
        <w:t>l</w:t>
      </w:r>
      <w:r w:rsidRPr="00C21824">
        <w:rPr>
          <w:rFonts w:ascii="Arial" w:eastAsia="Book Antiqua" w:hAnsi="Arial" w:cs="Arial"/>
          <w:kern w:val="0"/>
          <w:lang w:val="es-ES_tradnl" w:eastAsia="en-GB"/>
          <w14:ligatures w14:val="none"/>
        </w:rPr>
        <w:t>ato abs</w:t>
      </w:r>
      <w:r w:rsidRPr="00C21824">
        <w:rPr>
          <w:rFonts w:ascii="Arial" w:eastAsia="Book Antiqua" w:hAnsi="Arial" w:cs="Arial"/>
          <w:spacing w:val="-1"/>
          <w:kern w:val="0"/>
          <w:lang w:val="es-ES_tradnl" w:eastAsia="en-GB"/>
          <w14:ligatures w14:val="none"/>
        </w:rPr>
        <w:t>o</w:t>
      </w:r>
      <w:r w:rsidRPr="00C21824">
        <w:rPr>
          <w:rFonts w:ascii="Arial" w:eastAsia="Book Antiqua" w:hAnsi="Arial" w:cs="Arial"/>
          <w:kern w:val="0"/>
          <w:lang w:val="es-ES_tradnl" w:eastAsia="en-GB"/>
          <w14:ligatures w14:val="none"/>
        </w:rPr>
        <w:t>luta</w:t>
      </w:r>
      <w:r w:rsidRPr="00C21824">
        <w:rPr>
          <w:rFonts w:ascii="Arial" w:eastAsia="Book Antiqua" w:hAnsi="Arial" w:cs="Arial"/>
          <w:spacing w:val="-1"/>
          <w:kern w:val="0"/>
          <w:lang w:val="es-ES_tradnl" w:eastAsia="en-GB"/>
          <w14:ligatures w14:val="none"/>
        </w:rPr>
        <w:t>m</w:t>
      </w:r>
      <w:r w:rsidRPr="00C21824">
        <w:rPr>
          <w:rFonts w:ascii="Arial" w:eastAsia="Book Antiqua" w:hAnsi="Arial" w:cs="Arial"/>
          <w:kern w:val="0"/>
          <w:lang w:val="es-ES_tradnl" w:eastAsia="en-GB"/>
          <w14:ligatures w14:val="none"/>
        </w:rPr>
        <w:t>e</w:t>
      </w:r>
      <w:r w:rsidRPr="00C21824">
        <w:rPr>
          <w:rFonts w:ascii="Arial" w:eastAsia="Book Antiqua" w:hAnsi="Arial" w:cs="Arial"/>
          <w:spacing w:val="-2"/>
          <w:kern w:val="0"/>
          <w:lang w:val="es-ES_tradnl" w:eastAsia="en-GB"/>
          <w14:ligatures w14:val="none"/>
        </w:rPr>
        <w:t>n</w:t>
      </w:r>
      <w:r w:rsidRPr="00C21824">
        <w:rPr>
          <w:rFonts w:ascii="Arial" w:eastAsia="Book Antiqua" w:hAnsi="Arial" w:cs="Arial"/>
          <w:kern w:val="0"/>
          <w:lang w:val="es-ES_tradnl" w:eastAsia="en-GB"/>
          <w14:ligatures w14:val="none"/>
        </w:rPr>
        <w:t>te ses</w:t>
      </w:r>
      <w:r w:rsidRPr="00C21824">
        <w:rPr>
          <w:rFonts w:ascii="Arial" w:eastAsia="Book Antiqua" w:hAnsi="Arial" w:cs="Arial"/>
          <w:spacing w:val="-1"/>
          <w:kern w:val="0"/>
          <w:lang w:val="es-ES_tradnl" w:eastAsia="en-GB"/>
          <w14:ligatures w14:val="none"/>
        </w:rPr>
        <w:t>g</w:t>
      </w:r>
      <w:r w:rsidRPr="00C21824">
        <w:rPr>
          <w:rFonts w:ascii="Arial" w:eastAsia="Book Antiqua" w:hAnsi="Arial" w:cs="Arial"/>
          <w:kern w:val="0"/>
          <w:lang w:val="es-ES_tradnl" w:eastAsia="en-GB"/>
          <w14:ligatures w14:val="none"/>
        </w:rPr>
        <w:t>ado</w:t>
      </w:r>
      <w:r w:rsidRPr="00C21824">
        <w:rPr>
          <w:rFonts w:ascii="Arial" w:eastAsia="Book Antiqua" w:hAnsi="Arial" w:cs="Arial"/>
          <w:spacing w:val="-3"/>
          <w:kern w:val="0"/>
          <w:lang w:val="es-ES_tradnl" w:eastAsia="en-GB"/>
          <w14:ligatures w14:val="none"/>
        </w:rPr>
        <w:t xml:space="preserve"> </w:t>
      </w:r>
      <w:r w:rsidRPr="00C21824">
        <w:rPr>
          <w:rFonts w:ascii="Arial" w:eastAsia="Book Antiqua" w:hAnsi="Arial" w:cs="Arial"/>
          <w:kern w:val="0"/>
          <w:lang w:val="es-ES_tradnl" w:eastAsia="en-GB"/>
          <w14:ligatures w14:val="none"/>
        </w:rPr>
        <w:t xml:space="preserve">de los </w:t>
      </w:r>
      <w:r w:rsidRPr="00C21824">
        <w:rPr>
          <w:rFonts w:ascii="Arial" w:eastAsia="Book Antiqua" w:hAnsi="Arial" w:cs="Arial"/>
          <w:spacing w:val="1"/>
          <w:kern w:val="0"/>
          <w:lang w:val="es-ES_tradnl" w:eastAsia="en-GB"/>
          <w14:ligatures w14:val="none"/>
        </w:rPr>
        <w:t>h</w:t>
      </w:r>
      <w:r w:rsidRPr="00C21824">
        <w:rPr>
          <w:rFonts w:ascii="Arial" w:eastAsia="Book Antiqua" w:hAnsi="Arial" w:cs="Arial"/>
          <w:kern w:val="0"/>
          <w:lang w:val="es-ES_tradnl" w:eastAsia="en-GB"/>
          <w14:ligatures w14:val="none"/>
        </w:rPr>
        <w:t>e</w:t>
      </w:r>
      <w:r w:rsidRPr="00C21824">
        <w:rPr>
          <w:rFonts w:ascii="Arial" w:eastAsia="Book Antiqua" w:hAnsi="Arial" w:cs="Arial"/>
          <w:spacing w:val="-2"/>
          <w:kern w:val="0"/>
          <w:lang w:val="es-ES_tradnl" w:eastAsia="en-GB"/>
          <w14:ligatures w14:val="none"/>
        </w:rPr>
        <w:t>c</w:t>
      </w:r>
      <w:r w:rsidRPr="00C21824">
        <w:rPr>
          <w:rFonts w:ascii="Arial" w:eastAsia="Book Antiqua" w:hAnsi="Arial" w:cs="Arial"/>
          <w:spacing w:val="1"/>
          <w:kern w:val="0"/>
          <w:lang w:val="es-ES_tradnl" w:eastAsia="en-GB"/>
          <w14:ligatures w14:val="none"/>
        </w:rPr>
        <w:t>h</w:t>
      </w:r>
      <w:r w:rsidRPr="00C21824">
        <w:rPr>
          <w:rFonts w:ascii="Arial" w:eastAsia="Book Antiqua" w:hAnsi="Arial" w:cs="Arial"/>
          <w:kern w:val="0"/>
          <w:lang w:val="es-ES_tradnl" w:eastAsia="en-GB"/>
          <w14:ligatures w14:val="none"/>
        </w:rPr>
        <w:t>os que se</w:t>
      </w:r>
      <w:r w:rsidRPr="00C21824">
        <w:rPr>
          <w:rFonts w:ascii="Arial" w:eastAsia="Book Antiqua" w:hAnsi="Arial" w:cs="Arial"/>
          <w:spacing w:val="-2"/>
          <w:kern w:val="0"/>
          <w:lang w:val="es-ES_tradnl" w:eastAsia="en-GB"/>
          <w14:ligatures w14:val="none"/>
        </w:rPr>
        <w:t xml:space="preserve"> </w:t>
      </w:r>
      <w:r w:rsidRPr="00C21824">
        <w:rPr>
          <w:rFonts w:ascii="Arial" w:eastAsia="Book Antiqua" w:hAnsi="Arial" w:cs="Arial"/>
          <w:kern w:val="0"/>
          <w:lang w:val="es-ES_tradnl" w:eastAsia="en-GB"/>
          <w14:ligatures w14:val="none"/>
        </w:rPr>
        <w:t>i</w:t>
      </w:r>
      <w:r w:rsidRPr="00C21824">
        <w:rPr>
          <w:rFonts w:ascii="Arial" w:eastAsia="Book Antiqua" w:hAnsi="Arial" w:cs="Arial"/>
          <w:spacing w:val="1"/>
          <w:kern w:val="0"/>
          <w:lang w:val="es-ES_tradnl" w:eastAsia="en-GB"/>
          <w14:ligatures w14:val="none"/>
        </w:rPr>
        <w:t>n</w:t>
      </w:r>
      <w:r w:rsidRPr="00C21824">
        <w:rPr>
          <w:rFonts w:ascii="Arial" w:eastAsia="Book Antiqua" w:hAnsi="Arial" w:cs="Arial"/>
          <w:spacing w:val="-3"/>
          <w:kern w:val="0"/>
          <w:lang w:val="es-ES_tradnl" w:eastAsia="en-GB"/>
          <w14:ligatures w14:val="none"/>
        </w:rPr>
        <w:t>d</w:t>
      </w:r>
      <w:r w:rsidRPr="00C21824">
        <w:rPr>
          <w:rFonts w:ascii="Arial" w:eastAsia="Book Antiqua" w:hAnsi="Arial" w:cs="Arial"/>
          <w:kern w:val="0"/>
          <w:lang w:val="es-ES_tradnl" w:eastAsia="en-GB"/>
          <w14:ligatures w14:val="none"/>
        </w:rPr>
        <w:t>i</w:t>
      </w:r>
      <w:r w:rsidRPr="00C21824">
        <w:rPr>
          <w:rFonts w:ascii="Arial" w:eastAsia="Book Antiqua" w:hAnsi="Arial" w:cs="Arial"/>
          <w:spacing w:val="1"/>
          <w:kern w:val="0"/>
          <w:lang w:val="es-ES_tradnl" w:eastAsia="en-GB"/>
          <w14:ligatures w14:val="none"/>
        </w:rPr>
        <w:t>c</w:t>
      </w:r>
      <w:r w:rsidRPr="00C21824">
        <w:rPr>
          <w:rFonts w:ascii="Arial" w:eastAsia="Book Antiqua" w:hAnsi="Arial" w:cs="Arial"/>
          <w:kern w:val="0"/>
          <w:lang w:val="es-ES_tradnl" w:eastAsia="en-GB"/>
          <w14:ligatures w14:val="none"/>
        </w:rPr>
        <w:t>an</w:t>
      </w:r>
      <w:r w:rsidRPr="00C21824">
        <w:rPr>
          <w:rFonts w:ascii="Arial" w:eastAsia="Book Antiqua" w:hAnsi="Arial" w:cs="Arial"/>
          <w:spacing w:val="1"/>
          <w:kern w:val="0"/>
          <w:lang w:val="es-ES_tradnl" w:eastAsia="en-GB"/>
          <w14:ligatures w14:val="none"/>
        </w:rPr>
        <w:t xml:space="preserve"> </w:t>
      </w:r>
      <w:r w:rsidRPr="00C21824">
        <w:rPr>
          <w:rFonts w:ascii="Arial" w:eastAsia="Book Antiqua" w:hAnsi="Arial" w:cs="Arial"/>
          <w:spacing w:val="-5"/>
          <w:kern w:val="0"/>
          <w:lang w:val="es-ES_tradnl" w:eastAsia="en-GB"/>
          <w14:ligatures w14:val="none"/>
        </w:rPr>
        <w:t>e</w:t>
      </w:r>
      <w:r w:rsidRPr="00C21824">
        <w:rPr>
          <w:rFonts w:ascii="Arial" w:eastAsia="Book Antiqua" w:hAnsi="Arial" w:cs="Arial"/>
          <w:kern w:val="0"/>
          <w:lang w:val="es-ES_tradnl" w:eastAsia="en-GB"/>
          <w14:ligatures w14:val="none"/>
        </w:rPr>
        <w:t>n la de</w:t>
      </w:r>
      <w:r w:rsidRPr="00C21824">
        <w:rPr>
          <w:rFonts w:ascii="Arial" w:eastAsia="Book Antiqua" w:hAnsi="Arial" w:cs="Arial"/>
          <w:spacing w:val="-1"/>
          <w:kern w:val="0"/>
          <w:lang w:val="es-ES_tradnl" w:eastAsia="en-GB"/>
          <w14:ligatures w14:val="none"/>
        </w:rPr>
        <w:t>m</w:t>
      </w:r>
      <w:r w:rsidRPr="00C21824">
        <w:rPr>
          <w:rFonts w:ascii="Arial" w:eastAsia="Book Antiqua" w:hAnsi="Arial" w:cs="Arial"/>
          <w:spacing w:val="-2"/>
          <w:kern w:val="0"/>
          <w:lang w:val="es-ES_tradnl" w:eastAsia="en-GB"/>
          <w14:ligatures w14:val="none"/>
        </w:rPr>
        <w:t>a</w:t>
      </w:r>
      <w:r w:rsidRPr="00C21824">
        <w:rPr>
          <w:rFonts w:ascii="Arial" w:eastAsia="Book Antiqua" w:hAnsi="Arial" w:cs="Arial"/>
          <w:spacing w:val="1"/>
          <w:kern w:val="0"/>
          <w:lang w:val="es-ES_tradnl" w:eastAsia="en-GB"/>
          <w14:ligatures w14:val="none"/>
        </w:rPr>
        <w:t>n</w:t>
      </w:r>
      <w:r w:rsidRPr="00C21824">
        <w:rPr>
          <w:rFonts w:ascii="Arial" w:eastAsia="Book Antiqua" w:hAnsi="Arial" w:cs="Arial"/>
          <w:kern w:val="0"/>
          <w:lang w:val="es-ES_tradnl" w:eastAsia="en-GB"/>
          <w14:ligatures w14:val="none"/>
        </w:rPr>
        <w:t xml:space="preserve">da. </w:t>
      </w:r>
    </w:p>
    <w:p w14:paraId="6DCCB195" w14:textId="77777777" w:rsidR="00C21824" w:rsidRPr="00C21824" w:rsidRDefault="00C21824" w:rsidP="00C21824">
      <w:pPr>
        <w:spacing w:after="210" w:line="360" w:lineRule="auto"/>
        <w:ind w:left="1440" w:hanging="1440"/>
        <w:jc w:val="both"/>
        <w:rPr>
          <w:rFonts w:ascii="Arial Unicode MS" w:eastAsia="Arial Unicode MS" w:hAnsi="Arial Unicode MS" w:cs="Arial"/>
          <w:b/>
          <w:bCs/>
          <w:caps/>
          <w:lang w:val="es-ES_tradnl"/>
        </w:rPr>
      </w:pPr>
    </w:p>
    <w:p w14:paraId="60C59A70" w14:textId="77777777" w:rsidR="00C21824" w:rsidRPr="00C21824" w:rsidRDefault="00C21824" w:rsidP="00C21824">
      <w:pPr>
        <w:spacing w:after="210" w:line="360" w:lineRule="auto"/>
        <w:ind w:left="1440" w:hanging="1440"/>
        <w:jc w:val="both"/>
        <w:rPr>
          <w:rFonts w:ascii="Arial Unicode MS" w:eastAsia="Arial Unicode MS" w:hAnsi="Arial Unicode MS" w:cs="Arial"/>
          <w:b/>
          <w:bCs/>
          <w:caps/>
        </w:rPr>
      </w:pPr>
      <w:r w:rsidRPr="00C21824">
        <w:rPr>
          <w:rFonts w:ascii="Arial Unicode MS" w:eastAsia="Arial Unicode MS" w:hAnsi="Arial Unicode MS" w:cs="Arial"/>
          <w:b/>
          <w:bCs/>
          <w:caps/>
          <w:lang w:val="es-ES_tradnl"/>
        </w:rPr>
        <w:t xml:space="preserve">PRIMERO. - </w:t>
      </w:r>
      <w:r w:rsidRPr="00C21824">
        <w:rPr>
          <w:rFonts w:ascii="Arial Unicode MS" w:eastAsia="Arial Unicode MS" w:hAnsi="Arial Unicode MS" w:cs="Arial"/>
          <w:b/>
          <w:bCs/>
          <w:caps/>
          <w:lang w:val="es-ES_tradnl"/>
        </w:rPr>
        <w:tab/>
        <w:t>el contrato es transparente Y NO ES ABUSIVO</w:t>
      </w:r>
    </w:p>
    <w:p w14:paraId="17C29787" w14:textId="77777777" w:rsidR="00C21824" w:rsidRPr="00C21824" w:rsidRDefault="00C21824" w:rsidP="00C21824">
      <w:pPr>
        <w:spacing w:after="210" w:line="360" w:lineRule="auto"/>
        <w:jc w:val="both"/>
        <w:rPr>
          <w:rFonts w:ascii="Arial Unicode MS" w:eastAsia="Arial Unicode MS" w:hAnsi="Arial Unicode MS" w:cs="Arial"/>
        </w:rPr>
      </w:pPr>
      <w:r w:rsidRPr="00C21824">
        <w:rPr>
          <w:rFonts w:ascii="Arial Unicode MS" w:eastAsia="Arial Unicode MS" w:hAnsi="Arial Unicode MS" w:cs="Arial"/>
        </w:rPr>
        <w:t>A la vista de la argumentación de la demanda esta parte entiende que lo que se denuncia, es que la cláusula de precio no se incorporó de manera transparente o comprensible al Contrato por lo que no permite a un consumidor medio conocer la carga económica de la tarjeta. A continuación, veremos por qué no es así.</w:t>
      </w:r>
    </w:p>
    <w:p w14:paraId="1F3BCB8B" w14:textId="77777777" w:rsidR="00C21824" w:rsidRPr="00C21824" w:rsidRDefault="00C21824" w:rsidP="00C21824">
      <w:pPr>
        <w:numPr>
          <w:ilvl w:val="0"/>
          <w:numId w:val="13"/>
        </w:numPr>
        <w:spacing w:after="210" w:line="360" w:lineRule="auto"/>
        <w:ind w:left="567" w:hanging="567"/>
        <w:jc w:val="both"/>
        <w:rPr>
          <w:rFonts w:ascii="Arial Unicode MS" w:eastAsia="Arial Unicode MS" w:hAnsi="Arial Unicode MS" w:cs="Arial"/>
          <w:b/>
          <w:bCs/>
        </w:rPr>
      </w:pPr>
      <w:r w:rsidRPr="00C21824">
        <w:rPr>
          <w:rFonts w:ascii="Arial Unicode MS" w:eastAsia="Arial Unicode MS" w:hAnsi="Arial Unicode MS" w:cs="Arial"/>
          <w:b/>
          <w:bCs/>
        </w:rPr>
        <w:t>Principio de irretroactividad. Las leyes no tendrán efecto retroactivo. Art. 2.3 del Código Civil</w:t>
      </w:r>
    </w:p>
    <w:p w14:paraId="53FC617F" w14:textId="77777777" w:rsidR="00C21824" w:rsidRPr="00C21824" w:rsidRDefault="00C21824" w:rsidP="00C21824">
      <w:pPr>
        <w:spacing w:after="210" w:line="360" w:lineRule="auto"/>
        <w:jc w:val="both"/>
        <w:rPr>
          <w:rFonts w:ascii="Arial Unicode MS" w:eastAsia="Arial Unicode MS" w:hAnsi="Arial Unicode MS" w:cs="Arial"/>
        </w:rPr>
      </w:pPr>
      <w:r w:rsidRPr="00C21824">
        <w:rPr>
          <w:rFonts w:ascii="Arial Unicode MS" w:eastAsia="Arial Unicode MS" w:hAnsi="Arial Unicode MS" w:cs="Times New Roman"/>
          <w:noProof/>
          <w:sz w:val="21"/>
          <w:szCs w:val="21"/>
          <w:lang w:val="en-GB"/>
        </w:rPr>
        <mc:AlternateContent>
          <mc:Choice Requires="wps">
            <w:drawing>
              <wp:anchor distT="45720" distB="45720" distL="114300" distR="114300" simplePos="0" relativeHeight="251659264" behindDoc="0" locked="0" layoutInCell="1" allowOverlap="0" wp14:anchorId="5F4D9E99" wp14:editId="3FCA307E">
                <wp:simplePos x="0" y="0"/>
                <wp:positionH relativeFrom="margin">
                  <wp:align>left</wp:align>
                </wp:positionH>
                <wp:positionV relativeFrom="paragraph">
                  <wp:posOffset>409575</wp:posOffset>
                </wp:positionV>
                <wp:extent cx="5472430" cy="838200"/>
                <wp:effectExtent l="0" t="0" r="13970" b="19050"/>
                <wp:wrapSquare wrapText="bothSides"/>
                <wp:docPr id="120470857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72430" cy="838200"/>
                        </a:xfrm>
                        <a:prstGeom prst="rect">
                          <a:avLst/>
                        </a:prstGeom>
                        <a:solidFill>
                          <a:srgbClr val="FFFFFF"/>
                        </a:solidFill>
                        <a:ln w="9525">
                          <a:solidFill>
                            <a:srgbClr val="BED600">
                              <a:lumMod val="75000"/>
                            </a:srgbClr>
                          </a:solidFill>
                          <a:miter lim="800000"/>
                          <a:headEnd/>
                          <a:tailEnd/>
                        </a:ln>
                      </wps:spPr>
                      <wps:txbx>
                        <w:txbxContent>
                          <w:p w14:paraId="592B11E9" w14:textId="77777777" w:rsidR="00C21824" w:rsidRDefault="00C21824" w:rsidP="00C21824">
                            <w:pPr>
                              <w:pStyle w:val="Body1"/>
                              <w:spacing w:line="360" w:lineRule="auto"/>
                              <w:rPr>
                                <w:rFonts w:cs="Arial"/>
                              </w:rPr>
                            </w:pPr>
                            <w:r>
                              <w:rPr>
                                <w:rFonts w:cs="Arial"/>
                              </w:rPr>
                              <w:t xml:space="preserve">Que el juzgado debe comprobar, si en el contexto de la celebración del contrato sobre el que versa el litigio principal la entidad bancaria cumplió efectivamente con todas las obligaciones de información establecidas por la normativa nacional. </w:t>
                            </w:r>
                          </w:p>
                          <w:p w14:paraId="645AFE72" w14:textId="77777777" w:rsidR="00C21824" w:rsidRDefault="00C21824" w:rsidP="00C21824">
                            <w:pPr>
                              <w:rPr>
                                <w:rFonts w:cs="Times New Roman"/>
                                <w:sz w:val="21"/>
                                <w:szCs w:val="21"/>
                              </w:rP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F4D9E99" id="_x0000_t202" coordsize="21600,21600" o:spt="202" path="m,l,21600r21600,l21600,xe">
                <v:stroke joinstyle="miter"/>
                <v:path gradientshapeok="t" o:connecttype="rect"/>
              </v:shapetype>
              <v:shape id="Cuadro de texto 2" o:spid="_x0000_s1026" type="#_x0000_t202" style="position:absolute;left:0;text-align:left;margin-left:0;margin-top:32.25pt;width:430.9pt;height:66pt;z-index:25165926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" o:allowoverlap="f" strokecolor="#8ea000">
                <v:textbox>
                  <w:txbxContent>
                    <w:p w14:paraId="592B11E9" w14:textId="77777777" w:rsidR="00C21824" w:rsidRDefault="00C21824" w:rsidP="00C21824">
                      <w:pPr>
                        <w:pStyle w:val="Body1"/>
                        <w:spacing w:line="360" w:lineRule="auto"/>
                        <w:rPr>
                          <w:rFonts w:cs="Arial"/>
                        </w:rPr>
                      </w:pPr>
                      <w:r>
                        <w:rPr>
                          <w:rFonts w:cs="Arial"/>
                        </w:rPr>
                        <w:t xml:space="preserve">Que el juzgado debe comprobar, si en el contexto de la celebración del contrato sobre el que versa el litigio principal la entidad bancaria cumplió efectivamente con todas las obligaciones de información establecidas por la normativa nacional. </w:t>
                      </w:r>
                    </w:p>
                    <w:p w14:paraId="645AFE72" w14:textId="77777777" w:rsidR="00C21824" w:rsidRDefault="00C21824" w:rsidP="00C21824">
                      <w:pPr>
                        <w:rPr>
                          <w:rFonts w:cs="Times New Roman"/>
                          <w:sz w:val="21"/>
                          <w:szCs w:val="21"/>
                        </w:rPr>
                      </w:pPr>
                    </w:p>
                  </w:txbxContent>
                </v:textbox>
                <w10:wrap type="square" anchorx="margin"/>
              </v:shape>
            </w:pict>
          </mc:Fallback>
        </mc:AlternateContent>
      </w:r>
      <w:r w:rsidRPr="00C21824">
        <w:rPr>
          <w:rFonts w:ascii="Arial Unicode MS" w:eastAsia="Arial Unicode MS" w:hAnsi="Arial Unicode MS" w:cs="Arial"/>
          <w:b/>
          <w:bCs/>
        </w:rPr>
        <w:t>¿Qué opina el TJUE sobre la irretroactividad?</w:t>
      </w:r>
    </w:p>
    <w:p w14:paraId="1435225A" w14:textId="77777777" w:rsidR="00C21824" w:rsidRPr="00C21824" w:rsidRDefault="00C21824" w:rsidP="00C21824">
      <w:pPr>
        <w:spacing w:after="210" w:line="360" w:lineRule="auto"/>
        <w:jc w:val="both"/>
        <w:rPr>
          <w:rFonts w:ascii="Arial Unicode MS" w:eastAsia="Arial Unicode MS" w:hAnsi="Arial Unicode MS" w:cs="Arial"/>
        </w:rPr>
      </w:pPr>
      <w:r w:rsidRPr="00C21824">
        <w:rPr>
          <w:rFonts w:ascii="Arial Unicode MS" w:eastAsia="Arial Unicode MS" w:hAnsi="Arial Unicode MS" w:cs="Arial"/>
        </w:rPr>
        <w:t xml:space="preserve">En primer lugar, y sin perjuicio del compromiso que sin duda esta parte tiene, en todo momento, con el cumplimiento estricto de la normativa aplicable, conviene precisar, la tremenda inseguridad jurídica que generan los requerimientos que, a nivel </w:t>
      </w:r>
      <w:r w:rsidRPr="00C21824">
        <w:rPr>
          <w:rFonts w:ascii="Arial Unicode MS" w:eastAsia="Arial Unicode MS" w:hAnsi="Arial Unicode MS" w:cs="Arial"/>
        </w:rPr>
        <w:lastRenderedPageBreak/>
        <w:t>jurisprudencial, no legislativos, se han producido en los últimos años. Así, no en pocas ocasiones, encontramos sentencias que aplican los criterios de una norma (habitualmente la Orden ETD/699/2020)</w:t>
      </w:r>
      <w:r w:rsidRPr="00C21824">
        <w:rPr>
          <w:rFonts w:ascii="Arial Unicode MS" w:eastAsia="Arial Unicode MS" w:hAnsi="Arial Unicode MS" w:cs="Arial"/>
          <w:vertAlign w:val="superscript"/>
        </w:rPr>
        <w:footnoteReference w:id="11"/>
      </w:r>
      <w:r w:rsidRPr="00C21824">
        <w:rPr>
          <w:rFonts w:ascii="Arial Unicode MS" w:eastAsia="Arial Unicode MS" w:hAnsi="Arial Unicode MS" w:cs="Arial"/>
        </w:rPr>
        <w:t xml:space="preserve">, que cuando se contrató la tarjeta, como la de objeto de autos, no estaba en vigor. </w:t>
      </w:r>
    </w:p>
    <w:p w14:paraId="557388AC" w14:textId="77777777" w:rsidR="00C21824" w:rsidRPr="00C21824" w:rsidRDefault="00C21824" w:rsidP="00C21824">
      <w:pPr>
        <w:spacing w:after="210" w:line="360" w:lineRule="auto"/>
        <w:jc w:val="both"/>
        <w:rPr>
          <w:rFonts w:ascii="Arial Unicode MS" w:eastAsia="Arial Unicode MS" w:hAnsi="Arial Unicode MS" w:cs="Arial"/>
        </w:rPr>
      </w:pPr>
      <w:r w:rsidRPr="00C21824">
        <w:rPr>
          <w:rFonts w:ascii="Arial Unicode MS" w:eastAsia="Arial Unicode MS" w:hAnsi="Arial Unicode MS" w:cs="Arial"/>
        </w:rPr>
        <w:t xml:space="preserve">Así, el contrato objeto de autos, era, conforme a la normativa vigente en el momento de la contratación absolutamente valido a los efectos de tener por cumplido el requisito de transparencia tanto formal como material. Es más, la propia Directiva 93/13 establece que se debe apreciar el potencial carácter abusivo de una cláusula, teniendo en cuenta las circunstancias existentes en el momento de la celebración del contrato. </w:t>
      </w:r>
      <w:r w:rsidRPr="00C21824">
        <w:rPr>
          <w:rFonts w:ascii="Arial Unicode MS" w:eastAsia="Arial Unicode MS" w:hAnsi="Arial Unicode MS" w:cs="Arial"/>
          <w:u w:val="single"/>
        </w:rPr>
        <w:t>Así, una de dichas circunstancias será la normativa vigente en ese momento</w:t>
      </w:r>
      <w:r w:rsidRPr="00C21824">
        <w:rPr>
          <w:rFonts w:ascii="Arial Unicode MS" w:eastAsia="Arial Unicode MS" w:hAnsi="Arial Unicode MS" w:cs="Arial"/>
        </w:rPr>
        <w:t xml:space="preserve">. </w:t>
      </w:r>
    </w:p>
    <w:p w14:paraId="4C4F0E3E" w14:textId="77777777" w:rsidR="00C21824" w:rsidRPr="00C21824" w:rsidRDefault="00C21824" w:rsidP="00C21824">
      <w:pPr>
        <w:spacing w:after="210" w:line="360" w:lineRule="auto"/>
        <w:jc w:val="both"/>
        <w:rPr>
          <w:rFonts w:ascii="Arial Unicode MS" w:eastAsia="Arial Unicode MS" w:hAnsi="Arial Unicode MS" w:cs="Arial"/>
        </w:rPr>
      </w:pPr>
      <w:r w:rsidRPr="00C21824">
        <w:rPr>
          <w:rFonts w:ascii="Arial Unicode MS" w:eastAsia="Arial Unicode MS" w:hAnsi="Arial Unicode MS" w:cs="Arial"/>
        </w:rPr>
        <w:t>Comprobar el cumplimiento de los requisitos de transparencia de un contrato, por ejemplo, de 2017, con la normativa de 2020, es sin duda una aberración jurídica que contraviene lo indicado por el TJUE, esto es, que “</w:t>
      </w:r>
      <w:r w:rsidRPr="00C21824">
        <w:rPr>
          <w:rFonts w:ascii="Arial Unicode MS" w:eastAsia="Arial Unicode MS" w:hAnsi="Arial Unicode MS" w:cs="Arial"/>
          <w:i/>
          <w:iCs/>
        </w:rPr>
        <w:t>resulta pertinente para evaluar la transparencia de la cláusula controvertida la circunstancia de que, según la normativa nacional vigente en la fecha de celebración del contrato sobre el que versa el litigio principal</w:t>
      </w:r>
      <w:r w:rsidRPr="00C21824">
        <w:rPr>
          <w:rFonts w:ascii="Arial Unicode MS" w:eastAsia="Arial Unicode MS" w:hAnsi="Arial Unicode MS" w:cs="Arial"/>
        </w:rPr>
        <w:t>”</w:t>
      </w:r>
      <w:r w:rsidRPr="00C21824">
        <w:rPr>
          <w:rFonts w:ascii="Arial Unicode MS" w:eastAsia="Arial Unicode MS" w:hAnsi="Arial Unicode MS" w:cs="Arial"/>
          <w:vertAlign w:val="superscript"/>
        </w:rPr>
        <w:footnoteReference w:id="12"/>
      </w:r>
      <w:r w:rsidRPr="00C21824">
        <w:rPr>
          <w:rFonts w:ascii="Arial Unicode MS" w:eastAsia="Arial Unicode MS" w:hAnsi="Arial Unicode MS" w:cs="Arial"/>
        </w:rPr>
        <w:t>.</w:t>
      </w:r>
    </w:p>
    <w:p w14:paraId="0FE23F9C" w14:textId="77777777" w:rsidR="00C21824" w:rsidRPr="00C21824" w:rsidRDefault="00C21824" w:rsidP="00C21824">
      <w:pPr>
        <w:spacing w:after="210" w:line="360" w:lineRule="auto"/>
        <w:jc w:val="both"/>
        <w:rPr>
          <w:rFonts w:ascii="Arial Unicode MS" w:eastAsia="Calibri" w:hAnsi="Arial Unicode MS" w:cs="Arial"/>
        </w:rPr>
      </w:pPr>
      <w:r w:rsidRPr="00C21824">
        <w:rPr>
          <w:rFonts w:ascii="Arial Unicode MS" w:eastAsia="Calibri" w:hAnsi="Arial Unicode MS" w:cs="Arial"/>
          <w:lang w:val="es-ES_tradnl"/>
        </w:rPr>
        <w:t>Por lo demás, y como no podía ser de otro modo, las cláusulas del Contrato cumplen con lo dispuesto la Orden 2899/2011 de transparencia y protección del cliente de servicios bancarios</w:t>
      </w:r>
      <w:r w:rsidRPr="00C21824">
        <w:rPr>
          <w:rFonts w:ascii="Arial Unicode MS" w:eastAsia="Calibri" w:hAnsi="Arial Unicode MS" w:cs="Arial"/>
          <w:vertAlign w:val="superscript"/>
          <w:lang w:val="es-ES_tradnl"/>
        </w:rPr>
        <w:footnoteReference w:id="13"/>
      </w:r>
      <w:r w:rsidRPr="00C21824">
        <w:rPr>
          <w:rFonts w:ascii="Arial Unicode MS" w:eastAsia="Calibri" w:hAnsi="Arial Unicode MS" w:cs="Arial"/>
          <w:lang w:val="es-ES_tradnl"/>
        </w:rPr>
        <w:t xml:space="preserve">. Además, desde su entrada en vigor, </w:t>
      </w:r>
      <w:proofErr w:type="spellStart"/>
      <w:r w:rsidRPr="00C21824">
        <w:rPr>
          <w:rFonts w:ascii="Arial Unicode MS" w:eastAsia="Calibri" w:hAnsi="Arial Unicode MS" w:cs="Arial"/>
          <w:lang w:val="es-ES_tradnl"/>
        </w:rPr>
        <w:t>Wizink</w:t>
      </w:r>
      <w:proofErr w:type="spellEnd"/>
      <w:r w:rsidRPr="00C21824">
        <w:rPr>
          <w:rFonts w:ascii="Arial Unicode MS" w:eastAsia="Calibri" w:hAnsi="Arial Unicode MS" w:cs="Arial"/>
          <w:lang w:val="es-ES_tradnl"/>
        </w:rPr>
        <w:t xml:space="preserve"> también ha cumplido con la nueva Orden ETD/699/2020 de 24 de julio en los artículos que modifican la Orden anterior de 2011 en cuanto a tamaño de letra y resalto de los datos más relevantes del contrato, información </w:t>
      </w:r>
      <w:proofErr w:type="spellStart"/>
      <w:r w:rsidRPr="00C21824">
        <w:rPr>
          <w:rFonts w:ascii="Arial Unicode MS" w:eastAsia="Calibri" w:hAnsi="Arial Unicode MS" w:cs="Arial"/>
          <w:lang w:val="es-ES_tradnl"/>
        </w:rPr>
        <w:t>postcontractual</w:t>
      </w:r>
      <w:proofErr w:type="spellEnd"/>
      <w:r w:rsidRPr="00C21824">
        <w:rPr>
          <w:rFonts w:ascii="Arial Unicode MS" w:eastAsia="Calibri" w:hAnsi="Arial Unicode MS" w:cs="Arial"/>
          <w:lang w:val="es-ES_tradnl"/>
        </w:rPr>
        <w:t xml:space="preserve"> (que ya se venía entregando) y evaluación de solvencia de los clientes. </w:t>
      </w:r>
    </w:p>
    <w:p w14:paraId="75AF0A67" w14:textId="77777777" w:rsidR="00C21824" w:rsidRPr="00C21824" w:rsidRDefault="00C21824" w:rsidP="00C21824">
      <w:pPr>
        <w:numPr>
          <w:ilvl w:val="0"/>
          <w:numId w:val="13"/>
        </w:numPr>
        <w:spacing w:after="210" w:line="360" w:lineRule="auto"/>
        <w:ind w:left="567" w:hanging="567"/>
        <w:jc w:val="both"/>
        <w:rPr>
          <w:rFonts w:ascii="Arial Unicode MS" w:eastAsia="Arial Unicode MS" w:hAnsi="Arial Unicode MS" w:cs="Arial"/>
          <w:b/>
          <w:bCs/>
          <w:lang w:eastAsia="en-GB"/>
        </w:rPr>
      </w:pPr>
      <w:r w:rsidRPr="00C21824">
        <w:rPr>
          <w:rFonts w:ascii="Arial Unicode MS" w:eastAsia="Arial Unicode MS" w:hAnsi="Arial Unicode MS" w:cs="Arial"/>
          <w:b/>
          <w:bCs/>
        </w:rPr>
        <w:t>El contrato está firmado, se lee y es sencillo y claro. Transparencia formal</w:t>
      </w:r>
    </w:p>
    <w:p w14:paraId="572EFD3D" w14:textId="77777777" w:rsidR="00C21824" w:rsidRPr="00C21824" w:rsidRDefault="00C21824" w:rsidP="00C21824">
      <w:pPr>
        <w:spacing w:after="210" w:line="360" w:lineRule="auto"/>
        <w:jc w:val="both"/>
        <w:rPr>
          <w:rFonts w:ascii="Arial Unicode MS" w:eastAsia="Arial Unicode MS" w:hAnsi="Arial Unicode MS" w:cs="Arial"/>
          <w:b/>
          <w:bCs/>
        </w:rPr>
      </w:pPr>
      <w:r w:rsidRPr="00C21824">
        <w:rPr>
          <w:rFonts w:ascii="Arial Unicode MS" w:eastAsia="Arial Unicode MS" w:hAnsi="Arial Unicode MS" w:cs="Arial"/>
          <w:b/>
          <w:bCs/>
        </w:rPr>
        <w:t>¿Cómo era el contrato entregado en el momento de contratar?</w:t>
      </w:r>
    </w:p>
    <w:p w14:paraId="40B5F5AF" w14:textId="218A47EE" w:rsidR="00C21824" w:rsidRPr="00C21824" w:rsidRDefault="00C21824" w:rsidP="00C21824">
      <w:pPr>
        <w:spacing w:after="210" w:line="360" w:lineRule="auto"/>
        <w:jc w:val="both"/>
        <w:rPr>
          <w:rFonts w:ascii="Arial Unicode MS" w:eastAsia="Calibri" w:hAnsi="Arial Unicode MS" w:cs="Arial"/>
          <w:lang w:val="es-ES_tradnl"/>
        </w:rPr>
      </w:pPr>
      <w:bookmarkStart w:id="16" w:name="_Hlk198297150"/>
      <w:r w:rsidRPr="00C21824">
        <w:rPr>
          <w:rFonts w:ascii="Arial Unicode MS" w:eastAsia="Calibri" w:hAnsi="Arial Unicode MS" w:cs="Arial"/>
          <w:highlight w:val="green"/>
          <w:lang w:val="es-ES_tradnl"/>
        </w:rPr>
        <w:t>[Cuando el Contrato que se aporta de contrario es de mala calidad o tenemos copia mejor]</w:t>
      </w:r>
      <w:r w:rsidRPr="00C21824">
        <w:rPr>
          <w:rFonts w:ascii="Arial Unicode MS" w:eastAsia="Calibri" w:hAnsi="Arial Unicode MS" w:cs="Arial"/>
          <w:lang w:val="es-ES_tradnl"/>
        </w:rPr>
        <w:t xml:space="preserve"> No podemos dejar de destacar la más que dudosa buena fe de la parte </w:t>
      </w:r>
      <w:r w:rsidRPr="00C21824">
        <w:rPr>
          <w:rFonts w:ascii="Arial Unicode MS" w:eastAsia="Calibri" w:hAnsi="Arial Unicode MS" w:cs="Arial"/>
          <w:lang w:val="es-ES_tradnl"/>
        </w:rPr>
        <w:lastRenderedPageBreak/>
        <w:t xml:space="preserve">Demandante que ha aportado a la causa una copia del Contrato cuya calidad difiere sustancialmente de la que se le entregó en el momento de la contratación. Para que el Juzgado pueda realizar el control de transparencia en las mismas condiciones que se ofrecieron al Demandante, aportamos como </w:t>
      </w:r>
      <w:r w:rsidRPr="00C21824">
        <w:rPr>
          <w:rFonts w:ascii="Arial Unicode MS" w:eastAsia="Calibri" w:hAnsi="Arial Unicode MS" w:cs="Arial"/>
          <w:b/>
          <w:bCs/>
          <w:color w:val="00B050"/>
          <w:lang w:val="es-ES_tradnl"/>
        </w:rPr>
        <w:t xml:space="preserve">Documento </w:t>
      </w:r>
      <w:r w:rsidR="003A5A24">
        <w:rPr>
          <w:rFonts w:ascii="Arial Unicode MS" w:eastAsia="Calibri" w:hAnsi="Arial Unicode MS" w:cs="Arial"/>
          <w:b/>
          <w:bCs/>
          <w:color w:val="00B050"/>
          <w:lang w:val="es-ES_tradnl"/>
        </w:rPr>
        <w:t>3</w:t>
      </w:r>
      <w:r w:rsidRPr="00C21824">
        <w:rPr>
          <w:rFonts w:ascii="Arial Unicode MS" w:eastAsia="Calibri" w:hAnsi="Arial Unicode MS" w:cs="Arial"/>
          <w:b/>
          <w:bCs/>
          <w:color w:val="00B050"/>
          <w:lang w:val="es-ES_tradnl"/>
        </w:rPr>
        <w:t xml:space="preserve"> Contestación</w:t>
      </w:r>
      <w:r w:rsidRPr="00C21824">
        <w:rPr>
          <w:rFonts w:ascii="Arial Unicode MS" w:eastAsia="Calibri" w:hAnsi="Arial Unicode MS" w:cs="Arial"/>
          <w:color w:val="00B050"/>
          <w:lang w:val="es-ES_tradnl"/>
        </w:rPr>
        <w:t xml:space="preserve"> </w:t>
      </w:r>
      <w:r w:rsidRPr="00C21824">
        <w:rPr>
          <w:rFonts w:ascii="Arial Unicode MS" w:eastAsia="Calibri" w:hAnsi="Arial Unicode MS" w:cs="Arial"/>
          <w:lang w:val="es-ES_tradnl"/>
        </w:rPr>
        <w:t xml:space="preserve">copia del contrato </w:t>
      </w:r>
      <w:r w:rsidRPr="00C21824">
        <w:rPr>
          <w:rFonts w:ascii="Arial Unicode MS" w:eastAsia="Calibri" w:hAnsi="Arial Unicode MS" w:cs="Arial"/>
          <w:highlight w:val="green"/>
          <w:lang w:val="es-ES_tradnl"/>
        </w:rPr>
        <w:t xml:space="preserve">[si hay </w:t>
      </w:r>
      <w:proofErr w:type="gramStart"/>
      <w:r w:rsidRPr="00C21824">
        <w:rPr>
          <w:rFonts w:ascii="Arial Unicode MS" w:eastAsia="Calibri" w:hAnsi="Arial Unicode MS" w:cs="Arial"/>
          <w:highlight w:val="green"/>
          <w:lang w:val="es-ES_tradnl"/>
        </w:rPr>
        <w:t>copia blanqueado</w:t>
      </w:r>
      <w:proofErr w:type="gramEnd"/>
      <w:r w:rsidRPr="00C21824">
        <w:rPr>
          <w:rFonts w:ascii="Arial Unicode MS" w:eastAsia="Calibri" w:hAnsi="Arial Unicode MS" w:cs="Arial"/>
          <w:highlight w:val="green"/>
          <w:lang w:val="es-ES_tradnl"/>
        </w:rPr>
        <w:t>]</w:t>
      </w:r>
      <w:r w:rsidRPr="00C21824">
        <w:rPr>
          <w:rFonts w:ascii="Arial Unicode MS" w:eastAsia="Calibri" w:hAnsi="Arial Unicode MS" w:cs="Arial"/>
          <w:lang w:val="es-ES_tradnl"/>
        </w:rPr>
        <w:t xml:space="preserve"> y copia </w:t>
      </w:r>
      <w:r w:rsidRPr="00C21824">
        <w:rPr>
          <w:rFonts w:ascii="Arial Unicode MS" w:eastAsia="Calibri" w:hAnsi="Arial Unicode MS" w:cs="Arial"/>
          <w:highlight w:val="yellow"/>
          <w:lang w:val="es-ES_tradnl"/>
        </w:rPr>
        <w:t>blanqueada</w:t>
      </w:r>
      <w:r w:rsidRPr="00C21824">
        <w:rPr>
          <w:rFonts w:ascii="Arial Unicode MS" w:eastAsia="Calibri" w:hAnsi="Arial Unicode MS" w:cs="Arial"/>
          <w:highlight w:val="yellow"/>
          <w:vertAlign w:val="superscript"/>
          <w:lang w:val="es-ES_tradnl"/>
        </w:rPr>
        <w:footnoteReference w:id="14"/>
      </w:r>
      <w:r w:rsidRPr="00C21824">
        <w:rPr>
          <w:rFonts w:ascii="Arial Unicode MS" w:eastAsia="Calibri" w:hAnsi="Arial Unicode MS" w:cs="Arial"/>
          <w:lang w:val="es-ES_tradnl"/>
        </w:rPr>
        <w:t xml:space="preserve"> como la que en su día se le facilitó antes de firmar el Contrato como </w:t>
      </w:r>
      <w:r w:rsidRPr="00C21824">
        <w:rPr>
          <w:rFonts w:ascii="Arial Unicode MS" w:eastAsia="Calibri" w:hAnsi="Arial Unicode MS" w:cs="Arial"/>
          <w:b/>
          <w:bCs/>
          <w:color w:val="00B050"/>
          <w:lang w:val="es-ES_tradnl"/>
        </w:rPr>
        <w:t xml:space="preserve">Documento </w:t>
      </w:r>
      <w:r w:rsidR="003A5A24">
        <w:rPr>
          <w:rFonts w:ascii="Arial Unicode MS" w:eastAsia="Calibri" w:hAnsi="Arial Unicode MS" w:cs="Arial"/>
          <w:b/>
          <w:bCs/>
          <w:color w:val="00B050"/>
          <w:lang w:val="es-ES_tradnl"/>
        </w:rPr>
        <w:t>3</w:t>
      </w:r>
      <w:r w:rsidRPr="00C21824">
        <w:rPr>
          <w:rFonts w:ascii="Arial Unicode MS" w:eastAsia="Calibri" w:hAnsi="Arial Unicode MS" w:cs="Arial"/>
          <w:b/>
          <w:bCs/>
          <w:color w:val="00B050"/>
          <w:lang w:val="es-ES_tradnl"/>
        </w:rPr>
        <w:t>bis Contestación.</w:t>
      </w:r>
      <w:r w:rsidRPr="00C21824">
        <w:rPr>
          <w:rFonts w:ascii="Arial Unicode MS" w:eastAsia="Calibri" w:hAnsi="Arial Unicode MS" w:cs="Arial"/>
          <w:lang w:val="es-ES_tradnl"/>
        </w:rPr>
        <w:t xml:space="preserve"> Aportamos como </w:t>
      </w:r>
      <w:r w:rsidRPr="00C21824">
        <w:rPr>
          <w:rFonts w:ascii="Arial Unicode MS" w:eastAsia="Calibri" w:hAnsi="Arial Unicode MS" w:cs="Arial"/>
          <w:b/>
          <w:bCs/>
          <w:color w:val="00B050"/>
          <w:lang w:val="es-ES_tradnl"/>
        </w:rPr>
        <w:t xml:space="preserve">Documento </w:t>
      </w:r>
      <w:r w:rsidR="003A5A24">
        <w:rPr>
          <w:rFonts w:ascii="Arial Unicode MS" w:eastAsia="Calibri" w:hAnsi="Arial Unicode MS" w:cs="Arial"/>
          <w:b/>
          <w:bCs/>
          <w:color w:val="00B050"/>
          <w:lang w:val="es-ES_tradnl"/>
        </w:rPr>
        <w:t>3</w:t>
      </w:r>
      <w:r w:rsidRPr="00C21824">
        <w:rPr>
          <w:rFonts w:ascii="Arial Unicode MS" w:eastAsia="Calibri" w:hAnsi="Arial Unicode MS" w:cs="Arial"/>
          <w:b/>
          <w:bCs/>
          <w:color w:val="00B050"/>
          <w:lang w:val="es-ES_tradnl"/>
        </w:rPr>
        <w:t>ter Contestación</w:t>
      </w:r>
      <w:r w:rsidRPr="00C21824">
        <w:rPr>
          <w:rFonts w:ascii="Arial Unicode MS" w:eastAsia="Calibri" w:hAnsi="Arial Unicode MS" w:cs="Arial"/>
          <w:color w:val="00B050"/>
          <w:lang w:val="es-ES_tradnl"/>
        </w:rPr>
        <w:t xml:space="preserve"> </w:t>
      </w:r>
      <w:r w:rsidRPr="00C21824">
        <w:rPr>
          <w:rFonts w:ascii="Arial Unicode MS" w:eastAsia="Calibri" w:hAnsi="Arial Unicode MS" w:cs="Arial"/>
          <w:lang w:val="es-ES_tradnl"/>
        </w:rPr>
        <w:t xml:space="preserve">certificado del Grupo </w:t>
      </w:r>
      <w:proofErr w:type="spellStart"/>
      <w:r w:rsidRPr="00C21824">
        <w:rPr>
          <w:rFonts w:ascii="Arial Unicode MS" w:eastAsia="Calibri" w:hAnsi="Arial Unicode MS" w:cs="Arial"/>
          <w:lang w:val="es-ES_tradnl"/>
        </w:rPr>
        <w:t>Raiz</w:t>
      </w:r>
      <w:proofErr w:type="spellEnd"/>
      <w:r w:rsidRPr="00C21824">
        <w:rPr>
          <w:rFonts w:ascii="Arial Unicode MS" w:eastAsia="Calibri" w:hAnsi="Arial Unicode MS" w:cs="Arial"/>
          <w:vertAlign w:val="superscript"/>
          <w:lang w:val="es-ES_tradnl"/>
        </w:rPr>
        <w:footnoteReference w:id="15"/>
      </w:r>
      <w:r w:rsidRPr="00C21824">
        <w:rPr>
          <w:rFonts w:ascii="Arial Unicode MS" w:eastAsia="Calibri" w:hAnsi="Arial Unicode MS" w:cs="Arial"/>
          <w:lang w:val="es-ES_tradnl"/>
        </w:rPr>
        <w:t xml:space="preserve">. </w:t>
      </w:r>
    </w:p>
    <w:bookmarkEnd w:id="16"/>
    <w:p w14:paraId="371AFE72" w14:textId="2EE305C5" w:rsidR="00C21824" w:rsidRPr="001C7DA2" w:rsidRDefault="00C21824" w:rsidP="00C21824">
      <w:pPr>
        <w:spacing w:after="210" w:line="360" w:lineRule="auto"/>
        <w:jc w:val="both"/>
        <w:rPr>
          <w:rFonts w:ascii="Arial Unicode MS" w:eastAsia="Calibri" w:hAnsi="Arial Unicode MS" w:cs="Arial"/>
          <w:lang w:val="es-ES_tradnl"/>
        </w:rPr>
      </w:pPr>
      <w:r w:rsidRPr="00C21824">
        <w:rPr>
          <w:rFonts w:ascii="Arial Unicode MS" w:eastAsia="Calibri" w:hAnsi="Arial Unicode MS" w:cs="Arial"/>
          <w:lang w:val="es-ES_tradnl"/>
        </w:rPr>
        <w:t xml:space="preserve"> Como bien entenderá el Juzgador, el paso del tiempo hace que la calidad inicial con la que se entregó al Cliente el Contrato se deteriore. Deberá por ello analizarse la transparencia sobre la copia del Reglamento aportada por esta parte pues la valoración que el Juzgador pudiere realizar sobre las copias del Contrato firmado estará inevitablemente distorsionada por la pérdida de calidad propia del transcurso de los años y del escaneo, siendo el Reglamento que aportamos fiel reflejo de la calidad con la que lo recibió la parte Demandante en el momento de la contratación.</w:t>
      </w:r>
    </w:p>
    <w:p w14:paraId="21A02658" w14:textId="77777777" w:rsidR="00C21824" w:rsidRPr="00C21824" w:rsidRDefault="00C21824" w:rsidP="00C21824">
      <w:pPr>
        <w:spacing w:after="210" w:line="360" w:lineRule="auto"/>
        <w:jc w:val="both"/>
        <w:rPr>
          <w:rFonts w:ascii="Arial Unicode MS" w:eastAsia="Arial Unicode MS" w:hAnsi="Arial Unicode MS" w:cs="Arial"/>
          <w:b/>
          <w:bCs/>
        </w:rPr>
      </w:pPr>
      <w:r w:rsidRPr="00C21824">
        <w:rPr>
          <w:rFonts w:ascii="Arial Unicode MS" w:eastAsia="Arial Unicode MS" w:hAnsi="Arial Unicode MS" w:cs="Times New Roman"/>
          <w:noProof/>
          <w:sz w:val="21"/>
          <w:szCs w:val="21"/>
          <w:lang w:val="en-GB"/>
        </w:rPr>
        <mc:AlternateContent>
          <mc:Choice Requires="wps">
            <w:drawing>
              <wp:anchor distT="45720" distB="45720" distL="114300" distR="114300" simplePos="0" relativeHeight="251660288" behindDoc="0" locked="0" layoutInCell="1" allowOverlap="0" wp14:anchorId="4AB3349B" wp14:editId="57F5E830">
                <wp:simplePos x="0" y="0"/>
                <wp:positionH relativeFrom="margin">
                  <wp:align>left</wp:align>
                </wp:positionH>
                <wp:positionV relativeFrom="paragraph">
                  <wp:posOffset>409575</wp:posOffset>
                </wp:positionV>
                <wp:extent cx="5624830" cy="1028700"/>
                <wp:effectExtent l="0" t="0" r="13970" b="19050"/>
                <wp:wrapSquare wrapText="bothSides"/>
                <wp:docPr id="194598493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24830" cy="1028700"/>
                        </a:xfrm>
                        <a:prstGeom prst="rect">
                          <a:avLst/>
                        </a:prstGeom>
                        <a:solidFill>
                          <a:srgbClr val="FFFFFF"/>
                        </a:solidFill>
                        <a:ln w="9525">
                          <a:solidFill>
                            <a:srgbClr val="BED600">
                              <a:lumMod val="75000"/>
                            </a:srgbClr>
                          </a:solidFill>
                          <a:miter lim="800000"/>
                          <a:headEnd/>
                          <a:tailEnd/>
                        </a:ln>
                      </wps:spPr>
                      <wps:txbx>
                        <w:txbxContent>
                          <w:p w14:paraId="629E4251" w14:textId="3AD0DEB7" w:rsidR="00C21824" w:rsidRDefault="00C21824" w:rsidP="00C21824">
                            <w:pPr>
                              <w:pStyle w:val="Body1"/>
                              <w:spacing w:line="360" w:lineRule="auto"/>
                              <w:rPr>
                                <w:rFonts w:cs="Arial"/>
                              </w:rPr>
                            </w:pPr>
                            <w:r>
                              <w:rPr>
                                <w:rFonts w:cs="Arial"/>
                              </w:rPr>
                              <w:t xml:space="preserve">Sí. El contrato de autos del año </w:t>
                            </w:r>
                            <w:r w:rsidR="001C7DA2">
                              <w:rPr>
                                <w:rFonts w:cs="Arial"/>
                                <w:highlight w:val="yellow"/>
                              </w:rPr>
                              <w:fldChar w:fldCharType="begin"/>
                            </w:r>
                            <w:r w:rsidR="001C7DA2">
                              <w:rPr>
                                <w:rFonts w:cs="Arial"/>
                                <w:highlight w:val="yellow"/>
                              </w:rPr>
                              <w:instrText>persovalores_personalizable180</w:instrText>
                            </w:r>
                            <w:r w:rsidR="001C7DA2">
                              <w:rPr>
                                <w:rFonts w:cs="Arial"/>
                                <w:highlight w:val="yellow"/>
                              </w:rPr>
                              <w:fldChar w:fldCharType="separate"/>
                            </w:r>
                            <w:r w:rsidR="001C7DA2">
                              <w:rPr>
                                <w:rFonts w:cs="Arial"/>
                                <w:noProof/>
                                <w:highlight w:val="yellow"/>
                              </w:rPr>
                              <w:t>«WIZINK_AÑO_DE_CONTRATACIÓN»</w:t>
                            </w:r>
                            <w:r w:rsidR="001C7DA2">
                              <w:rPr>
                                <w:rFonts w:cs="Arial"/>
                                <w:highlight w:val="yellow"/>
                              </w:rPr>
                              <w:fldChar w:fldCharType="end"/>
                            </w:r>
                            <w:r w:rsidR="001C7DA2">
                              <w:rPr>
                                <w:rFonts w:cs="Arial"/>
                              </w:rPr>
                              <w:t xml:space="preserve"> </w:t>
                            </w:r>
                            <w:r>
                              <w:rPr>
                                <w:rFonts w:cs="Arial"/>
                              </w:rPr>
                              <w:t>cumple con la normativa vigente. Y no se puede entender de otro modo ya que el propio Tribunal Supremo, indica que, a los efectos de la transparencia, si no existía en el momento de la contratación normativa que lo regule, se debe analizar la posibilidad real de lectura</w:t>
                            </w:r>
                            <w:r>
                              <w:rPr>
                                <w:rStyle w:val="Refdenotaalpie"/>
                                <w:rFonts w:cs="Arial"/>
                              </w:rPr>
                              <w:footnoteRef/>
                            </w:r>
                            <w:r>
                              <w:rPr>
                                <w:rFonts w:cs="Arial"/>
                              </w:rPr>
                              <w:t>.</w:t>
                            </w:r>
                          </w:p>
                          <w:p w14:paraId="6C630619" w14:textId="77777777" w:rsidR="00C21824" w:rsidRDefault="00C21824" w:rsidP="00C21824">
                            <w:pPr>
                              <w:pStyle w:val="Body1"/>
                              <w:spacing w:line="360" w:lineRule="auto"/>
                              <w:rPr>
                                <w:rFonts w:cs="Arial"/>
                              </w:rPr>
                            </w:pPr>
                          </w:p>
                          <w:p w14:paraId="2DEDE3C5" w14:textId="77777777" w:rsidR="00C21824" w:rsidRDefault="00C21824" w:rsidP="00C21824">
                            <w:pPr>
                              <w:rPr>
                                <w:rFonts w:cs="Times New Roman"/>
                                <w:sz w:val="21"/>
                                <w:szCs w:val="21"/>
                              </w:rP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AB3349B" id="_x0000_s1027" type="#_x0000_t202" style="position:absolute;left:0;text-align:left;margin-left:0;margin-top:32.25pt;width:442.9pt;height:81pt;z-index:25166028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" o:allowoverlap="f" strokecolor="#8ea000">
                <v:textbox>
                  <w:txbxContent>
                    <w:p w14:paraId="629E4251" w14:textId="3AD0DEB7" w:rsidR="00C21824" w:rsidRDefault="00C21824" w:rsidP="00C21824">
                      <w:pPr>
                        <w:pStyle w:val="Body1"/>
                        <w:spacing w:line="360" w:lineRule="auto"/>
                        <w:rPr>
                          <w:rFonts w:cs="Arial"/>
                        </w:rPr>
                      </w:pPr>
                      <w:r>
                        <w:rPr>
                          <w:rFonts w:cs="Arial"/>
                        </w:rPr>
                        <w:t xml:space="preserve">Sí. El contrato de autos del año </w:t>
                      </w:r>
                      <w:r w:rsidR="001C7DA2">
                        <w:rPr>
                          <w:rFonts w:cs="Arial"/>
                          <w:highlight w:val="yellow"/>
                        </w:rPr>
                        <w:fldChar w:fldCharType="begin"/>
                      </w:r>
                      <w:r w:rsidR="001C7DA2">
                        <w:rPr>
                          <w:rFonts w:cs="Arial"/>
                          <w:highlight w:val="yellow"/>
                        </w:rPr>
                        <w:instrText>persovalores_personalizable180</w:instrText>
                      </w:r>
                      <w:r w:rsidR="001C7DA2">
                        <w:rPr>
                          <w:rFonts w:cs="Arial"/>
                          <w:highlight w:val="yellow"/>
                        </w:rPr>
                        <w:fldChar w:fldCharType="separate"/>
                      </w:r>
                      <w:r w:rsidR="001C7DA2">
                        <w:rPr>
                          <w:rFonts w:cs="Arial"/>
                          <w:noProof/>
                          <w:highlight w:val="yellow"/>
                        </w:rPr>
                        <w:t>«WIZINK_AÑO_DE_CONTRATACIÓN»</w:t>
                      </w:r>
                      <w:r w:rsidR="001C7DA2">
                        <w:rPr>
                          <w:rFonts w:cs="Arial"/>
                          <w:highlight w:val="yellow"/>
                        </w:rPr>
                        <w:fldChar w:fldCharType="end"/>
                      </w:r>
                      <w:r w:rsidR="001C7DA2">
                        <w:rPr>
                          <w:rFonts w:cs="Arial"/>
                        </w:rPr>
                        <w:t xml:space="preserve"> </w:t>
                      </w:r>
                      <w:r>
                        <w:rPr>
                          <w:rFonts w:cs="Arial"/>
                        </w:rPr>
                        <w:t>cumple con la normativa vigente. Y no se puede entender de otro modo ya que el propio Tribunal Supremo, indica que, a los efectos de la transparencia, si no existía en el momento de la contratación normativa que lo regule, se debe analizar la posibilidad real de lectura</w:t>
                      </w:r>
                      <w:r>
                        <w:rPr>
                          <w:rStyle w:val="Refdenotaalpie"/>
                          <w:rFonts w:cs="Arial"/>
                        </w:rPr>
                        <w:footnoteRef/>
                      </w:r>
                      <w:r>
                        <w:rPr>
                          <w:rFonts w:cs="Arial"/>
                        </w:rPr>
                        <w:t>.</w:t>
                      </w:r>
                    </w:p>
                    <w:p w14:paraId="6C630619" w14:textId="77777777" w:rsidR="00C21824" w:rsidRDefault="00C21824" w:rsidP="00C21824">
                      <w:pPr>
                        <w:pStyle w:val="Body1"/>
                        <w:spacing w:line="360" w:lineRule="auto"/>
                        <w:rPr>
                          <w:rFonts w:cs="Arial"/>
                        </w:rPr>
                      </w:pPr>
                    </w:p>
                    <w:p w14:paraId="2DEDE3C5" w14:textId="77777777" w:rsidR="00C21824" w:rsidRDefault="00C21824" w:rsidP="00C21824">
                      <w:pPr>
                        <w:rPr>
                          <w:rFonts w:cs="Times New Roman"/>
                          <w:sz w:val="21"/>
                          <w:szCs w:val="21"/>
                        </w:rPr>
                      </w:pPr>
                    </w:p>
                  </w:txbxContent>
                </v:textbox>
                <w10:wrap type="square" anchorx="margin"/>
              </v:shape>
            </w:pict>
          </mc:Fallback>
        </mc:AlternateContent>
      </w:r>
      <w:r w:rsidRPr="00C21824">
        <w:rPr>
          <w:rFonts w:ascii="Arial Unicode MS" w:eastAsia="Arial Unicode MS" w:hAnsi="Arial Unicode MS" w:cs="Arial"/>
          <w:b/>
          <w:bCs/>
        </w:rPr>
        <w:t>¿El contrato está firmado y tenemos un tamaño de letra adecuado?</w:t>
      </w:r>
    </w:p>
    <w:p w14:paraId="69207C3C" w14:textId="77777777" w:rsidR="001C7DA2" w:rsidRDefault="001C7DA2" w:rsidP="00C21824">
      <w:pPr>
        <w:spacing w:after="210" w:line="360" w:lineRule="auto"/>
        <w:jc w:val="both"/>
        <w:rPr>
          <w:rFonts w:ascii="Arial Unicode MS" w:eastAsia="Arial Unicode MS" w:hAnsi="Arial Unicode MS" w:cs="Arial"/>
        </w:rPr>
      </w:pPr>
    </w:p>
    <w:p w14:paraId="17EBCA06" w14:textId="56612DA2" w:rsidR="00C21824" w:rsidRPr="00C21824" w:rsidRDefault="00C21824" w:rsidP="00C21824">
      <w:pPr>
        <w:spacing w:after="210" w:line="360" w:lineRule="auto"/>
        <w:jc w:val="both"/>
        <w:rPr>
          <w:rFonts w:ascii="Arial Unicode MS" w:eastAsia="Arial Unicode MS" w:hAnsi="Arial Unicode MS" w:cs="Arial"/>
        </w:rPr>
      </w:pPr>
      <w:r w:rsidRPr="00C21824">
        <w:rPr>
          <w:rFonts w:ascii="Arial Unicode MS" w:eastAsia="Arial Unicode MS" w:hAnsi="Arial Unicode MS" w:cs="Arial"/>
        </w:rPr>
        <w:t>El primer paso para determinar si la cláusula de intereses remuneratorios supera los controles exigidos por la Ley y la jurisprudencia en materia de transparencia es comprobar si cumple con determinados requisitos “básicos” para que pueda considerarse válidamente incorporada al Contrato</w:t>
      </w:r>
      <w:r w:rsidRPr="00C21824">
        <w:rPr>
          <w:rFonts w:ascii="Arial Unicode MS" w:eastAsia="Arial Unicode MS" w:hAnsi="Arial Unicode MS" w:cs="Arial"/>
          <w:vertAlign w:val="superscript"/>
        </w:rPr>
        <w:footnoteReference w:id="16"/>
      </w:r>
      <w:r w:rsidRPr="00C21824">
        <w:rPr>
          <w:rFonts w:ascii="Arial Unicode MS" w:eastAsia="Arial Unicode MS" w:hAnsi="Arial Unicode MS" w:cs="Arial"/>
        </w:rPr>
        <w:t xml:space="preserve">. Esos requisitos son: </w:t>
      </w:r>
    </w:p>
    <w:p w14:paraId="4BB209AB" w14:textId="77777777" w:rsidR="00C21824" w:rsidRPr="00C21824" w:rsidRDefault="00C21824" w:rsidP="00C21824">
      <w:pPr>
        <w:numPr>
          <w:ilvl w:val="0"/>
          <w:numId w:val="14"/>
        </w:numPr>
        <w:spacing w:after="210" w:line="360" w:lineRule="auto"/>
        <w:ind w:left="567" w:hanging="567"/>
        <w:jc w:val="both"/>
        <w:rPr>
          <w:rFonts w:ascii="Arial Unicode MS" w:eastAsia="Arial Unicode MS" w:hAnsi="Arial Unicode MS" w:cs="Arial"/>
        </w:rPr>
      </w:pPr>
      <w:r w:rsidRPr="00C21824">
        <w:rPr>
          <w:rFonts w:ascii="Arial Unicode MS" w:eastAsia="Arial Unicode MS" w:hAnsi="Arial Unicode MS" w:cs="Arial"/>
        </w:rPr>
        <w:t xml:space="preserve">El Contrato está </w:t>
      </w:r>
      <w:r w:rsidRPr="00C21824">
        <w:rPr>
          <w:rFonts w:ascii="Arial Unicode MS" w:eastAsia="Arial Unicode MS" w:hAnsi="Arial Unicode MS" w:cs="Arial"/>
          <w:u w:val="single"/>
        </w:rPr>
        <w:t>debidamente firmado</w:t>
      </w:r>
      <w:r w:rsidRPr="00C21824">
        <w:rPr>
          <w:rFonts w:ascii="Arial Unicode MS" w:eastAsia="Arial Unicode MS" w:hAnsi="Arial Unicode MS" w:cs="Arial"/>
        </w:rPr>
        <w:t xml:space="preserve"> por el Cliente. Se puede comprobar que en este caso se cumple </w:t>
      </w:r>
      <w:r w:rsidRPr="00C21824">
        <w:rPr>
          <w:rFonts w:ascii="Arial Unicode MS" w:eastAsia="Arial Unicode MS" w:hAnsi="Arial Unicode MS" w:cs="Arial"/>
          <w:noProof/>
        </w:rPr>
        <w:drawing>
          <wp:inline distT="0" distB="0" distL="0" distR="0" wp14:anchorId="0FD95707" wp14:editId="1FEC5600">
            <wp:extent cx="190500" cy="190500"/>
            <wp:effectExtent l="0" t="0" r="0" b="0"/>
            <wp:docPr id="73" name="Imagen 73" descr="Marca de verificación con relleno sólido"/>
            <wp:cNvGraphicFramePr/>
            <a:graphic xmlns:a="http://schemas.openxmlformats.org/drawingml/2006/main">
              <a:graphicData uri="http://schemas.openxmlformats.org/drawingml/2006/picture">
                <pic:pic xmlns:pic="http://schemas.openxmlformats.org/drawingml/2006/picture">
                  <pic:nvPicPr>
                    <pic:cNvPr id="1731007684" name="Gráfico 1" descr="Marca de verificación con relleno sólido"/>
                    <pic:cNvPicPr>
                      <a:picLocks noChangeAspect="1"/>
                    </pic:cNvPicPr>
                  </pic:nvPicPr>
                  <pic:blipFill>
                    <a:blip r:embed="rId7">
                      <a:extLst>
                        <a:ext uri="{96DAC541-7B7A-43D3-8B79-37D633B846F1}">
                          <asvg:svgBlip xmlns:asvg="http://schemas.microsoft.com/office/drawing/2016/SVG/main" r:embed="rId8"/>
                        </a:ext>
                      </a:extLst>
                    </a:blip>
                    <a:stretch>
                      <a:fillRect/>
                    </a:stretch>
                  </pic:blipFill>
                  <pic:spPr>
                    <a:xfrm>
                      <a:off x="0" y="0"/>
                      <a:ext cx="190500" cy="190500"/>
                    </a:xfrm>
                    <a:prstGeom prst="rect">
                      <a:avLst/>
                    </a:prstGeom>
                  </pic:spPr>
                </pic:pic>
              </a:graphicData>
            </a:graphic>
          </wp:inline>
        </w:drawing>
      </w:r>
    </w:p>
    <w:p w14:paraId="0829B586" w14:textId="77777777" w:rsidR="00C21824" w:rsidRPr="00C21824" w:rsidRDefault="00C21824" w:rsidP="00C21824">
      <w:pPr>
        <w:numPr>
          <w:ilvl w:val="0"/>
          <w:numId w:val="14"/>
        </w:numPr>
        <w:spacing w:after="210" w:line="360" w:lineRule="auto"/>
        <w:ind w:left="567" w:hanging="567"/>
        <w:jc w:val="both"/>
        <w:rPr>
          <w:rFonts w:ascii="Arial Unicode MS" w:eastAsia="Arial Unicode MS" w:hAnsi="Arial Unicode MS" w:cs="Arial"/>
        </w:rPr>
      </w:pPr>
      <w:r w:rsidRPr="00C21824">
        <w:rPr>
          <w:rFonts w:ascii="Arial Unicode MS" w:eastAsia="Arial Unicode MS" w:hAnsi="Arial Unicode MS" w:cs="Arial"/>
        </w:rPr>
        <w:t xml:space="preserve">La cláusula impugnada </w:t>
      </w:r>
      <w:r w:rsidRPr="00C21824">
        <w:rPr>
          <w:rFonts w:ascii="Arial Unicode MS" w:eastAsia="Arial Unicode MS" w:hAnsi="Arial Unicode MS" w:cs="Arial"/>
          <w:u w:val="single"/>
        </w:rPr>
        <w:t>aparece en el Contrato de una manera visible y está redactada de manera clara, concreta y sencilla</w:t>
      </w:r>
      <w:r w:rsidRPr="00C21824">
        <w:rPr>
          <w:rFonts w:ascii="Arial Unicode MS" w:eastAsia="Arial Unicode MS" w:hAnsi="Arial Unicode MS" w:cs="Arial"/>
        </w:rPr>
        <w:t xml:space="preserve">. </w:t>
      </w:r>
      <w:r w:rsidRPr="00C21824">
        <w:rPr>
          <w:rFonts w:ascii="Arial Unicode MS" w:eastAsia="Arial Unicode MS" w:hAnsi="Arial Unicode MS" w:cs="Arial"/>
          <w:noProof/>
        </w:rPr>
        <w:drawing>
          <wp:inline distT="0" distB="0" distL="0" distR="0" wp14:anchorId="48AC0927" wp14:editId="0AE7FE21">
            <wp:extent cx="190500" cy="190500"/>
            <wp:effectExtent l="0" t="0" r="0" b="0"/>
            <wp:docPr id="74" name="Gráfico 1" descr="Marca de verificación con relleno sólido"/>
            <wp:cNvGraphicFramePr/>
            <a:graphic xmlns:a="http://schemas.openxmlformats.org/drawingml/2006/main">
              <a:graphicData uri="http://schemas.openxmlformats.org/drawingml/2006/picture">
                <pic:pic xmlns:pic="http://schemas.openxmlformats.org/drawingml/2006/picture">
                  <pic:nvPicPr>
                    <pic:cNvPr id="652016583" name="Gráfico 1" descr="Marca de verificación con relleno sólido"/>
                    <pic:cNvPicPr>
                      <a:picLocks noChangeAspect="1"/>
                    </pic:cNvPicPr>
                  </pic:nvPicPr>
                  <pic:blipFill>
                    <a:blip r:embed="rId7">
                      <a:extLst>
                        <a:ext uri="{96DAC541-7B7A-43D3-8B79-37D633B846F1}">
                          <asvg:svgBlip xmlns:asvg="http://schemas.microsoft.com/office/drawing/2016/SVG/main" r:embed="rId8"/>
                        </a:ext>
                      </a:extLst>
                    </a:blip>
                    <a:stretch>
                      <a:fillRect/>
                    </a:stretch>
                  </pic:blipFill>
                  <pic:spPr>
                    <a:xfrm>
                      <a:off x="0" y="0"/>
                      <a:ext cx="190500" cy="190500"/>
                    </a:xfrm>
                    <a:prstGeom prst="rect">
                      <a:avLst/>
                    </a:prstGeom>
                  </pic:spPr>
                </pic:pic>
              </a:graphicData>
            </a:graphic>
          </wp:inline>
        </w:drawing>
      </w:r>
    </w:p>
    <w:p w14:paraId="43258556" w14:textId="77777777" w:rsidR="00C21824" w:rsidRPr="00C21824" w:rsidRDefault="00C21824" w:rsidP="00C21824">
      <w:pPr>
        <w:spacing w:after="210" w:line="360" w:lineRule="auto"/>
        <w:jc w:val="both"/>
        <w:rPr>
          <w:rFonts w:ascii="Arial Unicode MS" w:eastAsia="Arial Unicode MS" w:hAnsi="Arial Unicode MS" w:cs="Arial"/>
        </w:rPr>
      </w:pPr>
      <w:r w:rsidRPr="00C21824">
        <w:rPr>
          <w:rFonts w:ascii="Arial Unicode MS" w:eastAsia="Arial Unicode MS" w:hAnsi="Arial Unicode MS" w:cs="Arial"/>
        </w:rPr>
        <w:lastRenderedPageBreak/>
        <w:t>Además, a los efectos del tamaño de letra, la evolución normativa ha sido la siguiente:</w:t>
      </w:r>
    </w:p>
    <w:p w14:paraId="1178FBCD" w14:textId="77777777" w:rsidR="00C21824" w:rsidRPr="00C21824" w:rsidRDefault="00C21824" w:rsidP="00C21824">
      <w:pPr>
        <w:numPr>
          <w:ilvl w:val="0"/>
          <w:numId w:val="14"/>
        </w:numPr>
        <w:spacing w:after="210" w:line="360" w:lineRule="auto"/>
        <w:jc w:val="both"/>
        <w:rPr>
          <w:rFonts w:ascii="Arial Unicode MS" w:eastAsia="Arial Unicode MS" w:hAnsi="Arial Unicode MS" w:cs="Arial"/>
        </w:rPr>
      </w:pPr>
      <w:r w:rsidRPr="00C21824">
        <w:rPr>
          <w:rFonts w:ascii="Arial Unicode MS" w:eastAsia="Arial Unicode MS" w:hAnsi="Arial Unicode MS" w:cs="Arial"/>
        </w:rPr>
        <w:t>RDL 1/2007 estableció tamaño letra 1,5 mm</w:t>
      </w:r>
      <w:r w:rsidRPr="00C21824">
        <w:rPr>
          <w:rFonts w:ascii="Arial Unicode MS" w:eastAsia="Arial Unicode MS" w:hAnsi="Arial Unicode MS" w:cs="Arial"/>
          <w:vertAlign w:val="superscript"/>
        </w:rPr>
        <w:footnoteReference w:id="17"/>
      </w:r>
      <w:r w:rsidRPr="00C21824">
        <w:rPr>
          <w:rFonts w:ascii="Arial Unicode MS" w:eastAsia="Arial Unicode MS" w:hAnsi="Arial Unicode MS" w:cs="Arial"/>
        </w:rPr>
        <w:t>.</w:t>
      </w:r>
    </w:p>
    <w:p w14:paraId="6960ACDB" w14:textId="77777777" w:rsidR="00C21824" w:rsidRPr="00C21824" w:rsidRDefault="00C21824" w:rsidP="00C21824">
      <w:pPr>
        <w:numPr>
          <w:ilvl w:val="0"/>
          <w:numId w:val="14"/>
        </w:numPr>
        <w:spacing w:after="210" w:line="360" w:lineRule="auto"/>
        <w:jc w:val="both"/>
        <w:rPr>
          <w:rFonts w:ascii="Arial Unicode MS" w:eastAsia="Arial Unicode MS" w:hAnsi="Arial Unicode MS" w:cs="Arial"/>
          <w:b/>
          <w:bCs/>
        </w:rPr>
      </w:pPr>
      <w:r w:rsidRPr="00C21824">
        <w:rPr>
          <w:rFonts w:ascii="Arial Unicode MS" w:eastAsia="Arial Unicode MS" w:hAnsi="Arial Unicode MS" w:cs="Arial"/>
        </w:rPr>
        <w:t>Circular 5/2012 reforzó este tamaño de letra de 1,5 mm</w:t>
      </w:r>
      <w:r w:rsidRPr="00C21824">
        <w:rPr>
          <w:rFonts w:ascii="Arial Unicode MS" w:eastAsia="Arial Unicode MS" w:hAnsi="Arial Unicode MS" w:cs="Arial"/>
          <w:vertAlign w:val="superscript"/>
        </w:rPr>
        <w:footnoteReference w:id="18"/>
      </w:r>
      <w:r w:rsidRPr="00C21824">
        <w:rPr>
          <w:rFonts w:ascii="Arial Unicode MS" w:eastAsia="Arial Unicode MS" w:hAnsi="Arial Unicode MS" w:cs="Arial"/>
        </w:rPr>
        <w:t>.</w:t>
      </w:r>
    </w:p>
    <w:p w14:paraId="3CD42F0A" w14:textId="77777777" w:rsidR="00C21824" w:rsidRPr="00C21824" w:rsidRDefault="00C21824" w:rsidP="00C21824">
      <w:pPr>
        <w:numPr>
          <w:ilvl w:val="0"/>
          <w:numId w:val="14"/>
        </w:numPr>
        <w:spacing w:after="210" w:line="360" w:lineRule="auto"/>
        <w:jc w:val="both"/>
        <w:rPr>
          <w:rFonts w:ascii="Arial Unicode MS" w:eastAsia="Arial Unicode MS" w:hAnsi="Arial Unicode MS" w:cs="Arial"/>
        </w:rPr>
      </w:pPr>
      <w:r w:rsidRPr="00C21824">
        <w:rPr>
          <w:rFonts w:ascii="Arial Unicode MS" w:eastAsia="Arial Unicode MS" w:hAnsi="Arial Unicode MS" w:cs="Arial"/>
        </w:rPr>
        <w:t>Ley 4/2022 aumentó el tamaño mínimo a 2,5 mm y estableció un interlineado superior a 1,15 mm</w:t>
      </w:r>
      <w:r w:rsidRPr="00C21824">
        <w:rPr>
          <w:rFonts w:ascii="Arial Unicode MS" w:eastAsia="Arial Unicode MS" w:hAnsi="Arial Unicode MS" w:cs="Arial"/>
          <w:vertAlign w:val="superscript"/>
        </w:rPr>
        <w:footnoteReference w:id="19"/>
      </w:r>
      <w:r w:rsidRPr="00C21824">
        <w:rPr>
          <w:rFonts w:ascii="Arial Unicode MS" w:eastAsia="Arial Unicode MS" w:hAnsi="Arial Unicode MS" w:cs="Arial"/>
        </w:rPr>
        <w:t>.</w:t>
      </w:r>
    </w:p>
    <w:p w14:paraId="331D7889" w14:textId="77777777" w:rsidR="00C21824" w:rsidRPr="00C21824" w:rsidRDefault="00C21824" w:rsidP="00C21824">
      <w:pPr>
        <w:spacing w:after="210" w:line="360" w:lineRule="auto"/>
        <w:jc w:val="both"/>
        <w:rPr>
          <w:rFonts w:ascii="Arial Unicode MS" w:eastAsia="Arial Unicode MS" w:hAnsi="Arial Unicode MS" w:cs="Arial"/>
          <w:b/>
          <w:bCs/>
        </w:rPr>
      </w:pPr>
      <w:r w:rsidRPr="00C21824">
        <w:rPr>
          <w:rFonts w:ascii="Arial Unicode MS" w:eastAsia="Arial Unicode MS" w:hAnsi="Arial Unicode MS" w:cs="Arial"/>
          <w:b/>
          <w:bCs/>
        </w:rPr>
        <w:t>¿Qué Reglamento es el vigente hoy? Contrato de tracto sucesivo e indefinido</w:t>
      </w:r>
    </w:p>
    <w:p w14:paraId="0CA5FAD0" w14:textId="10537C6E" w:rsidR="00C21824" w:rsidRPr="00C21824" w:rsidRDefault="00C21824" w:rsidP="00C21824">
      <w:pPr>
        <w:spacing w:after="210" w:line="360" w:lineRule="auto"/>
        <w:jc w:val="both"/>
        <w:rPr>
          <w:rFonts w:ascii="Arial Unicode MS" w:eastAsia="Calibri" w:hAnsi="Arial Unicode MS" w:cs="Arial"/>
          <w:lang w:val="es-ES_tradnl"/>
        </w:rPr>
      </w:pPr>
      <w:r w:rsidRPr="00C21824">
        <w:rPr>
          <w:rFonts w:ascii="Arial Unicode MS" w:eastAsia="Arial Unicode MS" w:hAnsi="Arial Unicode MS" w:cs="Arial"/>
        </w:rPr>
        <w:t xml:space="preserve">Recordemos que estamos ante un contrato de tracto sucesivo, y de duración indefinida. </w:t>
      </w:r>
      <w:r w:rsidRPr="00C21824">
        <w:rPr>
          <w:rFonts w:ascii="Arial Unicode MS" w:eastAsia="Calibri" w:hAnsi="Arial Unicode MS" w:cs="Arial"/>
        </w:rPr>
        <w:t>L</w:t>
      </w:r>
      <w:r w:rsidRPr="00C21824">
        <w:rPr>
          <w:rFonts w:ascii="Arial Unicode MS" w:eastAsia="Calibri" w:hAnsi="Arial Unicode MS" w:cs="Arial"/>
          <w:lang w:val="es-ES_tradnl"/>
        </w:rPr>
        <w:t xml:space="preserve">a duración del contrato (indefinida), es una condición del propio crédito que, como bien ha indicado ya la doctrina, no implica falta de transparencia, habida cuenta de que estamos ante una línea de crédito. Así, </w:t>
      </w:r>
      <w:r w:rsidRPr="00C21824">
        <w:rPr>
          <w:rFonts w:ascii="Arial Unicode MS" w:eastAsia="Arial Unicode MS" w:hAnsi="Arial Unicode MS" w:cs="Arial"/>
        </w:rPr>
        <w:t xml:space="preserve">el cliente ha visto novado su contrato en numerosas ocasiones. Así, se demuestra la mala fe por parte del cliente a la vista de que no ha aportado en el presente procedimiento el Reglamento vigente, que deja sin efecto el primero contrato, tal y como se puso en conocimiento de éste por parte de </w:t>
      </w:r>
      <w:proofErr w:type="spellStart"/>
      <w:r w:rsidRPr="00C21824">
        <w:rPr>
          <w:rFonts w:ascii="Arial Unicode MS" w:eastAsia="Arial Unicode MS" w:hAnsi="Arial Unicode MS" w:cs="Arial"/>
        </w:rPr>
        <w:t>Wizink</w:t>
      </w:r>
      <w:proofErr w:type="spellEnd"/>
      <w:r w:rsidRPr="00C21824">
        <w:rPr>
          <w:rFonts w:ascii="Arial Unicode MS" w:eastAsia="Arial Unicode MS" w:hAnsi="Arial Unicode MS" w:cs="Arial"/>
        </w:rPr>
        <w:t xml:space="preserve">. Es este, y no el que se aporta de contrario, el </w:t>
      </w:r>
      <w:r w:rsidRPr="00C21824">
        <w:rPr>
          <w:rFonts w:ascii="Arial Unicode MS" w:eastAsia="Arial Unicode MS" w:hAnsi="Arial Unicode MS" w:cs="Arial"/>
          <w:b/>
          <w:bCs/>
        </w:rPr>
        <w:t>que debe ser analizado a los efectos de la transparencia</w:t>
      </w:r>
      <w:r w:rsidRPr="00C21824">
        <w:rPr>
          <w:rFonts w:ascii="Arial Unicode MS" w:eastAsia="Arial Unicode MS" w:hAnsi="Arial Unicode MS" w:cs="Arial"/>
        </w:rPr>
        <w:t xml:space="preserve">, por ser el vigente en ese momento. </w:t>
      </w:r>
      <w:r w:rsidRPr="00C21824">
        <w:rPr>
          <w:rFonts w:ascii="Arial Unicode MS" w:eastAsia="Calibri" w:hAnsi="Arial Unicode MS" w:cs="Arial"/>
          <w:lang w:val="es-ES_tradnl"/>
        </w:rPr>
        <w:t xml:space="preserve">Es por ello </w:t>
      </w:r>
      <w:proofErr w:type="gramStart"/>
      <w:r w:rsidRPr="00C21824">
        <w:rPr>
          <w:rFonts w:ascii="Arial Unicode MS" w:eastAsia="Calibri" w:hAnsi="Arial Unicode MS" w:cs="Arial"/>
          <w:lang w:val="es-ES_tradnl"/>
        </w:rPr>
        <w:t>que</w:t>
      </w:r>
      <w:proofErr w:type="gramEnd"/>
      <w:r w:rsidRPr="00C21824">
        <w:rPr>
          <w:rFonts w:ascii="Arial Unicode MS" w:eastAsia="Calibri" w:hAnsi="Arial Unicode MS" w:cs="Arial"/>
          <w:lang w:val="es-ES_tradnl"/>
        </w:rPr>
        <w:t xml:space="preserve">, a los efectos de la transparencia, aportamos como </w:t>
      </w:r>
      <w:r w:rsidRPr="00C21824">
        <w:rPr>
          <w:rFonts w:ascii="Arial Unicode MS" w:eastAsia="Calibri" w:hAnsi="Arial Unicode MS" w:cs="Arial"/>
          <w:b/>
          <w:bCs/>
          <w:color w:val="00B050"/>
          <w:lang w:val="es-ES_tradnl"/>
        </w:rPr>
        <w:t xml:space="preserve">Documento </w:t>
      </w:r>
      <w:r w:rsidR="003A5A24">
        <w:rPr>
          <w:rFonts w:ascii="Arial Unicode MS" w:eastAsia="Calibri" w:hAnsi="Arial Unicode MS" w:cs="Arial"/>
          <w:b/>
          <w:bCs/>
          <w:color w:val="00B050"/>
          <w:lang w:val="es-ES_tradnl"/>
        </w:rPr>
        <w:t>4</w:t>
      </w:r>
      <w:r w:rsidRPr="00C21824">
        <w:rPr>
          <w:rFonts w:ascii="Arial Unicode MS" w:eastAsia="Calibri" w:hAnsi="Arial Unicode MS" w:cs="Arial"/>
          <w:b/>
          <w:bCs/>
          <w:color w:val="00B050"/>
          <w:lang w:val="es-ES_tradnl"/>
        </w:rPr>
        <w:t xml:space="preserve"> Contestación</w:t>
      </w:r>
      <w:r w:rsidRPr="00C21824">
        <w:rPr>
          <w:rFonts w:ascii="Arial Unicode MS" w:eastAsia="Calibri" w:hAnsi="Arial Unicode MS" w:cs="Arial"/>
          <w:color w:val="00B050"/>
          <w:lang w:val="es-ES_tradnl"/>
        </w:rPr>
        <w:t xml:space="preserve"> </w:t>
      </w:r>
      <w:r w:rsidRPr="00C21824">
        <w:rPr>
          <w:rFonts w:ascii="Arial Unicode MS" w:eastAsia="Calibri" w:hAnsi="Arial Unicode MS" w:cs="Arial"/>
          <w:lang w:val="es-ES_tradnl"/>
        </w:rPr>
        <w:t xml:space="preserve">el Reglamento. </w:t>
      </w:r>
    </w:p>
    <w:p w14:paraId="5693A546" w14:textId="77777777" w:rsidR="00C21824" w:rsidRPr="00C21824" w:rsidRDefault="00C21824" w:rsidP="00C21824">
      <w:pPr>
        <w:spacing w:after="0" w:line="360" w:lineRule="auto"/>
        <w:jc w:val="both"/>
        <w:rPr>
          <w:rFonts w:ascii="Arial" w:eastAsia="Calibri" w:hAnsi="Arial" w:cs="Arial"/>
          <w:kern w:val="0"/>
          <w:lang w:val="es-ES_tradnl"/>
          <w14:ligatures w14:val="none"/>
        </w:rPr>
      </w:pPr>
      <w:r w:rsidRPr="00C21824">
        <w:rPr>
          <w:rFonts w:ascii="Arial" w:eastAsia="Calibri" w:hAnsi="Arial" w:cs="Arial"/>
          <w:kern w:val="0"/>
          <w:lang w:val="es-ES_tradnl"/>
          <w14:ligatures w14:val="none"/>
        </w:rPr>
        <w:t>En este vigente se observa un elenco de información donde el cliente puede conocer la carga económica. Destacamos lo siguiente:</w:t>
      </w:r>
    </w:p>
    <w:p w14:paraId="7938529B" w14:textId="77777777" w:rsidR="00C21824" w:rsidRPr="00C21824" w:rsidRDefault="00C21824" w:rsidP="00C21824">
      <w:pPr>
        <w:spacing w:after="0" w:line="360" w:lineRule="auto"/>
        <w:jc w:val="both"/>
        <w:rPr>
          <w:rFonts w:ascii="Arial" w:eastAsia="Calibri" w:hAnsi="Arial" w:cs="Arial"/>
          <w:kern w:val="0"/>
          <w:lang w:val="es-ES_tradnl"/>
          <w14:ligatures w14:val="none"/>
        </w:rPr>
      </w:pPr>
    </w:p>
    <w:p w14:paraId="00C5FEE5" w14:textId="77777777" w:rsidR="00C21824" w:rsidRPr="00C21824" w:rsidRDefault="00C21824" w:rsidP="00C21824">
      <w:pPr>
        <w:spacing w:after="0" w:line="360" w:lineRule="auto"/>
        <w:jc w:val="both"/>
        <w:rPr>
          <w:rFonts w:ascii="Arial" w:eastAsia="Calibri" w:hAnsi="Arial" w:cs="Arial"/>
          <w:kern w:val="0"/>
          <w:lang w:val="es-ES_tradnl"/>
          <w14:ligatures w14:val="none"/>
        </w:rPr>
      </w:pPr>
      <w:r w:rsidRPr="00C21824">
        <w:rPr>
          <w:rFonts w:ascii="Arial" w:eastAsia="Calibri" w:hAnsi="Arial" w:cs="Arial"/>
          <w:noProof/>
          <w:kern w:val="0"/>
          <w:lang w:val="es-ES_tradnl"/>
          <w14:ligatures w14:val="none"/>
        </w:rPr>
        <w:drawing>
          <wp:inline distT="0" distB="0" distL="0" distR="0" wp14:anchorId="010CED1E" wp14:editId="67F1430E">
            <wp:extent cx="5200650" cy="1724025"/>
            <wp:effectExtent l="0" t="0" r="0" b="9525"/>
            <wp:docPr id="75" name="Imagen 90"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Texto&#10;&#10;El contenido generado por IA puede ser incorrect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00650" cy="1724025"/>
                    </a:xfrm>
                    <a:prstGeom prst="rect">
                      <a:avLst/>
                    </a:prstGeom>
                    <a:noFill/>
                    <a:ln>
                      <a:noFill/>
                    </a:ln>
                  </pic:spPr>
                </pic:pic>
              </a:graphicData>
            </a:graphic>
          </wp:inline>
        </w:drawing>
      </w:r>
    </w:p>
    <w:p w14:paraId="46D050F6" w14:textId="77777777" w:rsidR="00C21824" w:rsidRPr="00C21824" w:rsidRDefault="00C21824" w:rsidP="00C21824">
      <w:pPr>
        <w:numPr>
          <w:ilvl w:val="0"/>
          <w:numId w:val="13"/>
        </w:numPr>
        <w:spacing w:after="210" w:line="360" w:lineRule="auto"/>
        <w:ind w:left="567" w:hanging="567"/>
        <w:jc w:val="both"/>
        <w:rPr>
          <w:rFonts w:ascii="Arial Unicode MS" w:eastAsia="Calibri" w:hAnsi="Arial Unicode MS" w:cs="Arial"/>
          <w:b/>
          <w:bCs/>
          <w:lang w:val="es-ES_tradnl"/>
        </w:rPr>
      </w:pPr>
      <w:r w:rsidRPr="00C21824">
        <w:rPr>
          <w:rFonts w:ascii="Arial Unicode MS" w:eastAsia="Calibri" w:hAnsi="Arial Unicode MS" w:cs="Arial"/>
          <w:b/>
          <w:bCs/>
          <w:lang w:val="es-ES_tradnl"/>
        </w:rPr>
        <w:t>Consumidor medio</w:t>
      </w:r>
    </w:p>
    <w:p w14:paraId="40BEC8EE" w14:textId="77777777" w:rsidR="00C21824" w:rsidRPr="00C21824" w:rsidRDefault="00C21824" w:rsidP="00C21824">
      <w:pPr>
        <w:spacing w:after="210" w:line="360" w:lineRule="auto"/>
        <w:jc w:val="both"/>
        <w:rPr>
          <w:rFonts w:ascii="Arial Unicode MS" w:eastAsia="Calibri" w:hAnsi="Arial Unicode MS" w:cs="Arial"/>
          <w:b/>
          <w:bCs/>
          <w:lang w:val="es-ES_tradnl"/>
        </w:rPr>
      </w:pPr>
      <w:r w:rsidRPr="00C21824">
        <w:rPr>
          <w:rFonts w:ascii="Arial Unicode MS" w:eastAsia="Arial Unicode MS" w:hAnsi="Arial Unicode MS" w:cs="Times New Roman"/>
          <w:noProof/>
          <w:sz w:val="21"/>
          <w:szCs w:val="21"/>
          <w:lang w:val="en-GB" w:eastAsia="en-GB"/>
        </w:rPr>
        <w:lastRenderedPageBreak/>
        <mc:AlternateContent>
          <mc:Choice Requires="wps">
            <w:drawing>
              <wp:anchor distT="45720" distB="45720" distL="114300" distR="114300" simplePos="0" relativeHeight="251661312" behindDoc="0" locked="0" layoutInCell="1" allowOverlap="0" wp14:anchorId="2DA661E8" wp14:editId="6306BCD9">
                <wp:simplePos x="0" y="0"/>
                <wp:positionH relativeFrom="margin">
                  <wp:align>left</wp:align>
                </wp:positionH>
                <wp:positionV relativeFrom="paragraph">
                  <wp:posOffset>344170</wp:posOffset>
                </wp:positionV>
                <wp:extent cx="5624830" cy="1581150"/>
                <wp:effectExtent l="0" t="0" r="13970" b="19050"/>
                <wp:wrapSquare wrapText="bothSides"/>
                <wp:docPr id="3428655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24830" cy="1581150"/>
                        </a:xfrm>
                        <a:prstGeom prst="rect">
                          <a:avLst/>
                        </a:prstGeom>
                        <a:solidFill>
                          <a:srgbClr val="FFFFFF"/>
                        </a:solidFill>
                        <a:ln w="9525">
                          <a:solidFill>
                            <a:srgbClr val="BED600">
                              <a:lumMod val="75000"/>
                            </a:srgbClr>
                          </a:solidFill>
                          <a:miter lim="800000"/>
                          <a:headEnd/>
                          <a:tailEnd/>
                        </a:ln>
                      </wps:spPr>
                      <wps:txbx>
                        <w:txbxContent>
                          <w:p w14:paraId="4F5B3813" w14:textId="77777777" w:rsidR="00C21824" w:rsidRDefault="00C21824" w:rsidP="00C21824">
                            <w:pPr>
                              <w:pStyle w:val="Body1"/>
                              <w:spacing w:line="360" w:lineRule="auto"/>
                              <w:rPr>
                                <w:rFonts w:cs="Arial"/>
                              </w:rPr>
                            </w:pPr>
                            <w:r>
                              <w:rPr>
                                <w:rFonts w:eastAsia="Calibri" w:cs="Arial"/>
                                <w:lang w:val="es-ES_tradnl"/>
                              </w:rPr>
                              <w:t>Consumidor razonablemente atento y perspicaz</w:t>
                            </w:r>
                            <w:r>
                              <w:rPr>
                                <w:rFonts w:cs="Arial"/>
                              </w:rPr>
                              <w:t xml:space="preserve"> desde un punto de vista objetivo (</w:t>
                            </w:r>
                            <w:r>
                              <w:rPr>
                                <w:rFonts w:eastAsia="Calibri" w:cs="Arial"/>
                                <w:lang w:val="es-ES_tradnl"/>
                              </w:rPr>
                              <w:t xml:space="preserve">Sentencia TJUE C-646/22 </w:t>
                            </w:r>
                            <w:proofErr w:type="spellStart"/>
                            <w:r>
                              <w:rPr>
                                <w:rFonts w:eastAsia="Calibri" w:cs="Arial"/>
                                <w:lang w:val="es-ES_tradnl"/>
                              </w:rPr>
                              <w:t>Compass</w:t>
                            </w:r>
                            <w:proofErr w:type="spellEnd"/>
                            <w:r>
                              <w:rPr>
                                <w:rFonts w:eastAsia="Calibri" w:cs="Arial"/>
                                <w:lang w:val="es-ES_tradnl"/>
                              </w:rPr>
                              <w:t xml:space="preserve"> Banca)</w:t>
                            </w:r>
                            <w:r>
                              <w:rPr>
                                <w:rFonts w:cs="Arial"/>
                              </w:rPr>
                              <w:t xml:space="preserve">. Que pueda conocer </w:t>
                            </w:r>
                            <w:r>
                              <w:rPr>
                                <w:rFonts w:eastAsia="Calibri" w:cs="Arial"/>
                                <w:lang w:val="es-ES_tradnl"/>
                              </w:rPr>
                              <w:t>y comprender los efectos económicos derivados de su aplicación, objetivo que se considera cumplido cuando el contrato especifica el tipo de interés (sin que sea necesario aclarar cómo se ha calculado</w:t>
                            </w:r>
                            <w:r>
                              <w:rPr>
                                <w:rStyle w:val="Refdenotaalpie"/>
                                <w:rFonts w:eastAsia="Calibri" w:cs="Arial"/>
                                <w:lang w:val="es-ES_tradnl"/>
                              </w:rPr>
                              <w:footnoteRef/>
                            </w:r>
                            <w:r>
                              <w:rPr>
                                <w:rFonts w:eastAsia="Calibri" w:cs="Arial"/>
                                <w:lang w:val="es-ES_tradnl"/>
                              </w:rPr>
                              <w:t>; las diferentes modalidades de uso de la tarjeta; y las condiciones de pago aplicables en función de la modalidad por la que se opte).</w:t>
                            </w:r>
                          </w:p>
                          <w:p w14:paraId="79831C45" w14:textId="77777777" w:rsidR="00C21824" w:rsidRDefault="00C21824" w:rsidP="00C21824">
                            <w:pPr>
                              <w:pStyle w:val="Body1"/>
                              <w:spacing w:line="360" w:lineRule="auto"/>
                              <w:rPr>
                                <w:rFonts w:cs="Arial"/>
                              </w:rPr>
                            </w:pPr>
                          </w:p>
                          <w:p w14:paraId="35E08E6F" w14:textId="77777777" w:rsidR="00C21824" w:rsidRDefault="00C21824" w:rsidP="00C21824">
                            <w:pPr>
                              <w:rPr>
                                <w:rFonts w:cs="Times New Roman"/>
                                <w:sz w:val="21"/>
                                <w:szCs w:val="21"/>
                              </w:rP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DA661E8" id="_x0000_s1028" type="#_x0000_t202" style="position:absolute;left:0;text-align:left;margin-left:0;margin-top:27.1pt;width:442.9pt;height:124.5pt;z-index:25166131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" o:allowoverlap="f" strokecolor="#8ea000">
                <v:textbox>
                  <w:txbxContent>
                    <w:p w14:paraId="4F5B3813" w14:textId="77777777" w:rsidR="00C21824" w:rsidRDefault="00C21824" w:rsidP="00C21824">
                      <w:pPr>
                        <w:pStyle w:val="Body1"/>
                        <w:spacing w:line="360" w:lineRule="auto"/>
                        <w:rPr>
                          <w:rFonts w:cs="Arial"/>
                        </w:rPr>
                      </w:pPr>
                      <w:r>
                        <w:rPr>
                          <w:rFonts w:eastAsia="Calibri" w:cs="Arial"/>
                          <w:lang w:val="es-ES_tradnl"/>
                        </w:rPr>
                        <w:t>Consumidor razonablemente atento y perspicaz</w:t>
                      </w:r>
                      <w:r>
                        <w:rPr>
                          <w:rFonts w:cs="Arial"/>
                        </w:rPr>
                        <w:t xml:space="preserve"> desde un punto de vista objetivo (</w:t>
                      </w:r>
                      <w:r>
                        <w:rPr>
                          <w:rFonts w:eastAsia="Calibri" w:cs="Arial"/>
                          <w:lang w:val="es-ES_tradnl"/>
                        </w:rPr>
                        <w:t xml:space="preserve">Sentencia TJUE C-646/22 </w:t>
                      </w:r>
                      <w:proofErr w:type="spellStart"/>
                      <w:r>
                        <w:rPr>
                          <w:rFonts w:eastAsia="Calibri" w:cs="Arial"/>
                          <w:lang w:val="es-ES_tradnl"/>
                        </w:rPr>
                        <w:t>Compass</w:t>
                      </w:r>
                      <w:proofErr w:type="spellEnd"/>
                      <w:r>
                        <w:rPr>
                          <w:rFonts w:eastAsia="Calibri" w:cs="Arial"/>
                          <w:lang w:val="es-ES_tradnl"/>
                        </w:rPr>
                        <w:t xml:space="preserve"> Banca)</w:t>
                      </w:r>
                      <w:r>
                        <w:rPr>
                          <w:rFonts w:cs="Arial"/>
                        </w:rPr>
                        <w:t xml:space="preserve">. Que pueda conocer </w:t>
                      </w:r>
                      <w:r>
                        <w:rPr>
                          <w:rFonts w:eastAsia="Calibri" w:cs="Arial"/>
                          <w:lang w:val="es-ES_tradnl"/>
                        </w:rPr>
                        <w:t>y comprender los efectos económicos derivados de su aplicación, objetivo que se considera cumplido cuando el contrato especifica el tipo de interés (sin que sea necesario aclarar cómo se ha calculado</w:t>
                      </w:r>
                      <w:r>
                        <w:rPr>
                          <w:rStyle w:val="Refdenotaalpie"/>
                          <w:rFonts w:eastAsia="Calibri" w:cs="Arial"/>
                          <w:lang w:val="es-ES_tradnl"/>
                        </w:rPr>
                        <w:footnoteRef/>
                      </w:r>
                      <w:r>
                        <w:rPr>
                          <w:rFonts w:eastAsia="Calibri" w:cs="Arial"/>
                          <w:lang w:val="es-ES_tradnl"/>
                        </w:rPr>
                        <w:t>; las diferentes modalidades de uso de la tarjeta; y las condiciones de pago aplicables en función de la modalidad por la que se opte).</w:t>
                      </w:r>
                    </w:p>
                    <w:p w14:paraId="79831C45" w14:textId="77777777" w:rsidR="00C21824" w:rsidRDefault="00C21824" w:rsidP="00C21824">
                      <w:pPr>
                        <w:pStyle w:val="Body1"/>
                        <w:spacing w:line="360" w:lineRule="auto"/>
                        <w:rPr>
                          <w:rFonts w:cs="Arial"/>
                        </w:rPr>
                      </w:pPr>
                    </w:p>
                    <w:p w14:paraId="35E08E6F" w14:textId="77777777" w:rsidR="00C21824" w:rsidRDefault="00C21824" w:rsidP="00C21824">
                      <w:pPr>
                        <w:rPr>
                          <w:rFonts w:cs="Times New Roman"/>
                          <w:sz w:val="21"/>
                          <w:szCs w:val="21"/>
                        </w:rPr>
                      </w:pPr>
                    </w:p>
                  </w:txbxContent>
                </v:textbox>
                <w10:wrap type="square" anchorx="margin"/>
              </v:shape>
            </w:pict>
          </mc:Fallback>
        </mc:AlternateContent>
      </w:r>
      <w:r w:rsidRPr="00C21824">
        <w:rPr>
          <w:rFonts w:ascii="Arial Unicode MS" w:eastAsia="Calibri" w:hAnsi="Arial Unicode MS" w:cs="Arial"/>
          <w:b/>
          <w:bCs/>
          <w:lang w:val="es-ES_tradnl"/>
        </w:rPr>
        <w:t>¿Qué significa?</w:t>
      </w:r>
    </w:p>
    <w:p w14:paraId="73AA3DFF" w14:textId="77777777" w:rsidR="001C7DA2" w:rsidRDefault="001C7DA2" w:rsidP="00C21824">
      <w:pPr>
        <w:spacing w:after="210" w:line="360" w:lineRule="auto"/>
        <w:jc w:val="both"/>
        <w:rPr>
          <w:rFonts w:ascii="Arial Unicode MS" w:eastAsia="Calibri" w:hAnsi="Arial Unicode MS" w:cs="Arial"/>
          <w:lang w:val="es-ES_tradnl"/>
        </w:rPr>
      </w:pPr>
    </w:p>
    <w:p w14:paraId="722F366A" w14:textId="79FCD5FD" w:rsidR="00C21824" w:rsidRPr="00C21824" w:rsidRDefault="00C21824" w:rsidP="00C21824">
      <w:pPr>
        <w:spacing w:after="210" w:line="360" w:lineRule="auto"/>
        <w:jc w:val="both"/>
        <w:rPr>
          <w:rFonts w:ascii="Arial Unicode MS" w:eastAsia="Calibri" w:hAnsi="Arial Unicode MS" w:cs="Arial"/>
          <w:lang w:val="es-ES_tradnl"/>
        </w:rPr>
      </w:pPr>
      <w:r w:rsidRPr="00C21824">
        <w:rPr>
          <w:rFonts w:ascii="Arial Unicode MS" w:eastAsia="Calibri" w:hAnsi="Arial Unicode MS" w:cs="Arial"/>
          <w:lang w:val="es-ES_tradnl"/>
        </w:rPr>
        <w:t>Como exigen el Tribunal Supremo</w:t>
      </w:r>
      <w:r w:rsidRPr="00C21824">
        <w:rPr>
          <w:rFonts w:ascii="Arial Unicode MS" w:eastAsia="Calibri" w:hAnsi="Arial Unicode MS" w:cs="Arial"/>
          <w:vertAlign w:val="superscript"/>
          <w:lang w:val="es-ES_tradnl"/>
        </w:rPr>
        <w:footnoteReference w:id="20"/>
      </w:r>
      <w:r w:rsidRPr="00C21824">
        <w:rPr>
          <w:rFonts w:ascii="Arial Unicode MS" w:eastAsia="Calibri" w:hAnsi="Arial Unicode MS" w:cs="Arial"/>
          <w:lang w:val="es-ES_tradnl"/>
        </w:rPr>
        <w:t xml:space="preserve"> y el TJUE es necesario que “</w:t>
      </w:r>
      <w:r w:rsidRPr="00C21824">
        <w:rPr>
          <w:rFonts w:ascii="Arial Unicode MS" w:eastAsia="Calibri" w:hAnsi="Arial Unicode MS" w:cs="Arial"/>
          <w:i/>
          <w:iCs/>
          <w:lang w:val="es-ES_tradnl"/>
        </w:rPr>
        <w:t>el contrato exponga de manera transparente el funcionamiento concreto del mecanismo al que se refiere la cláusula…de manera que el consumidor esté en condiciones de valorar…las consecuencias económicas que se derivan para él</w:t>
      </w:r>
      <w:r w:rsidRPr="00C21824">
        <w:rPr>
          <w:rFonts w:ascii="Arial Unicode MS" w:eastAsia="Calibri" w:hAnsi="Arial Unicode MS" w:cs="Arial"/>
          <w:lang w:val="es-ES_tradnl"/>
        </w:rPr>
        <w:t>”</w:t>
      </w:r>
      <w:r w:rsidRPr="00C21824">
        <w:rPr>
          <w:rFonts w:ascii="Arial Unicode MS" w:eastAsia="Calibri" w:hAnsi="Arial Unicode MS" w:cs="Arial"/>
          <w:vertAlign w:val="superscript"/>
          <w:lang w:val="es-ES_tradnl"/>
        </w:rPr>
        <w:footnoteReference w:id="21"/>
      </w:r>
      <w:r w:rsidRPr="00C21824">
        <w:rPr>
          <w:rFonts w:ascii="Arial Unicode MS" w:eastAsia="Calibri" w:hAnsi="Arial Unicode MS" w:cs="Arial"/>
          <w:lang w:val="es-ES_tradnl"/>
        </w:rPr>
        <w:t xml:space="preserve">. </w:t>
      </w:r>
    </w:p>
    <w:p w14:paraId="18476630" w14:textId="77777777" w:rsidR="00C21824" w:rsidRPr="00C21824" w:rsidRDefault="00C21824" w:rsidP="00C21824">
      <w:pPr>
        <w:spacing w:after="210" w:line="360" w:lineRule="auto"/>
        <w:jc w:val="both"/>
        <w:rPr>
          <w:rFonts w:ascii="Arial Unicode MS" w:eastAsia="Calibri" w:hAnsi="Arial Unicode MS" w:cs="Arial"/>
          <w:lang w:val="es-ES_tradnl"/>
        </w:rPr>
      </w:pPr>
      <w:r w:rsidRPr="00C21824">
        <w:rPr>
          <w:rFonts w:ascii="Arial Unicode MS" w:eastAsia="Calibri" w:hAnsi="Arial Unicode MS" w:cs="Arial"/>
          <w:lang w:val="es-ES_tradnl"/>
        </w:rPr>
        <w:t xml:space="preserve">Pues bien, no parece discutible que un consumidor medio entiende dicha información con: </w:t>
      </w:r>
    </w:p>
    <w:p w14:paraId="062805A6" w14:textId="77777777" w:rsidR="00C21824" w:rsidRPr="00C21824" w:rsidRDefault="00C21824" w:rsidP="00C21824">
      <w:pPr>
        <w:numPr>
          <w:ilvl w:val="0"/>
          <w:numId w:val="15"/>
        </w:numPr>
        <w:spacing w:after="210" w:line="360" w:lineRule="auto"/>
        <w:jc w:val="both"/>
        <w:rPr>
          <w:rFonts w:ascii="Arial Unicode MS" w:eastAsia="Calibri" w:hAnsi="Arial Unicode MS" w:cs="Arial"/>
          <w:lang w:val="es-ES_tradnl"/>
        </w:rPr>
      </w:pPr>
      <w:r w:rsidRPr="00C21824">
        <w:rPr>
          <w:rFonts w:ascii="Arial Unicode MS" w:eastAsia="Calibri" w:hAnsi="Arial Unicode MS" w:cs="Arial"/>
          <w:lang w:val="es-ES_tradnl"/>
        </w:rPr>
        <w:t xml:space="preserve">el límite máximo de crédito disponible; </w:t>
      </w:r>
    </w:p>
    <w:p w14:paraId="486D6C59" w14:textId="77777777" w:rsidR="00C21824" w:rsidRPr="00C21824" w:rsidRDefault="00C21824" w:rsidP="00C21824">
      <w:pPr>
        <w:numPr>
          <w:ilvl w:val="0"/>
          <w:numId w:val="15"/>
        </w:numPr>
        <w:spacing w:after="210" w:line="360" w:lineRule="auto"/>
        <w:jc w:val="both"/>
        <w:rPr>
          <w:rFonts w:ascii="Arial Unicode MS" w:eastAsia="Calibri" w:hAnsi="Arial Unicode MS" w:cs="Arial"/>
          <w:lang w:val="es-ES_tradnl"/>
        </w:rPr>
      </w:pPr>
      <w:r w:rsidRPr="00C21824">
        <w:rPr>
          <w:rFonts w:ascii="Arial Unicode MS" w:eastAsia="Calibri" w:hAnsi="Arial Unicode MS" w:cs="Arial"/>
          <w:lang w:val="es-ES_tradnl"/>
        </w:rPr>
        <w:t>el tipo de interés remuneratorio (la TAE) aplicable a cada operación (compras, disposiciones de efectivo y transferencias)</w:t>
      </w:r>
      <w:r w:rsidRPr="00C21824">
        <w:rPr>
          <w:rFonts w:ascii="Arial Unicode MS" w:eastAsia="Calibri" w:hAnsi="Arial Unicode MS" w:cs="Arial"/>
          <w:vertAlign w:val="superscript"/>
          <w:lang w:val="es-ES_tradnl"/>
        </w:rPr>
        <w:t xml:space="preserve"> </w:t>
      </w:r>
      <w:r w:rsidRPr="00C21824">
        <w:rPr>
          <w:rFonts w:ascii="Arial Unicode MS" w:eastAsia="Arial Unicode MS" w:hAnsi="Arial Unicode MS" w:cs="Times New Roman"/>
        </w:rPr>
        <w:footnoteReference w:id="22"/>
      </w:r>
      <w:r w:rsidRPr="00C21824">
        <w:rPr>
          <w:rFonts w:ascii="Arial Unicode MS" w:eastAsia="Calibri" w:hAnsi="Arial Unicode MS" w:cs="Arial"/>
          <w:lang w:val="es-ES_tradnl"/>
        </w:rPr>
        <w:t xml:space="preserve">; </w:t>
      </w:r>
    </w:p>
    <w:p w14:paraId="28E27145" w14:textId="77777777" w:rsidR="00C21824" w:rsidRPr="00C21824" w:rsidRDefault="00C21824" w:rsidP="00C21824">
      <w:pPr>
        <w:numPr>
          <w:ilvl w:val="0"/>
          <w:numId w:val="15"/>
        </w:numPr>
        <w:spacing w:after="210" w:line="360" w:lineRule="auto"/>
        <w:jc w:val="both"/>
        <w:rPr>
          <w:rFonts w:ascii="Arial Unicode MS" w:eastAsia="Calibri" w:hAnsi="Arial Unicode MS" w:cs="Arial"/>
          <w:lang w:val="es-ES_tradnl"/>
        </w:rPr>
      </w:pPr>
      <w:r w:rsidRPr="00C21824">
        <w:rPr>
          <w:rFonts w:ascii="Arial Unicode MS" w:eastAsia="Calibri" w:hAnsi="Arial Unicode MS" w:cs="Arial"/>
          <w:lang w:val="es-ES_tradnl"/>
        </w:rPr>
        <w:t>las diferentes formas o modalidades de uso de la tarjeta como medio de pago (modo tarjeta de crédito habitual o modo tarjeta de crédito con pago aplazado)</w:t>
      </w:r>
    </w:p>
    <w:p w14:paraId="12201CDD" w14:textId="77777777" w:rsidR="00C21824" w:rsidRPr="00C21824" w:rsidRDefault="00C21824" w:rsidP="00C21824">
      <w:pPr>
        <w:numPr>
          <w:ilvl w:val="0"/>
          <w:numId w:val="15"/>
        </w:numPr>
        <w:spacing w:after="210" w:line="360" w:lineRule="auto"/>
        <w:jc w:val="both"/>
        <w:rPr>
          <w:rFonts w:ascii="Arial Unicode MS" w:eastAsia="Calibri" w:hAnsi="Arial Unicode MS" w:cs="Arial"/>
          <w:lang w:val="es-ES_tradnl"/>
        </w:rPr>
      </w:pPr>
      <w:r w:rsidRPr="00C21824">
        <w:rPr>
          <w:rFonts w:ascii="Arial Unicode MS" w:eastAsia="Calibri" w:hAnsi="Arial Unicode MS" w:cs="Arial"/>
          <w:lang w:val="es-ES_tradnl"/>
        </w:rPr>
        <w:t xml:space="preserve">las condiciones de pago en función de la modalidad de uso elegida (pago a mes vencido sin interés o pago aplazado con interés); </w:t>
      </w:r>
    </w:p>
    <w:p w14:paraId="750017FC" w14:textId="77777777" w:rsidR="00C21824" w:rsidRPr="00C21824" w:rsidRDefault="00C21824" w:rsidP="00C21824">
      <w:pPr>
        <w:numPr>
          <w:ilvl w:val="0"/>
          <w:numId w:val="15"/>
        </w:numPr>
        <w:spacing w:after="210" w:line="360" w:lineRule="auto"/>
        <w:jc w:val="both"/>
        <w:rPr>
          <w:rFonts w:ascii="Arial Unicode MS" w:eastAsia="Calibri" w:hAnsi="Arial Unicode MS" w:cs="Arial"/>
          <w:lang w:val="es-ES_tradnl"/>
        </w:rPr>
      </w:pPr>
      <w:r w:rsidRPr="00C21824">
        <w:rPr>
          <w:rFonts w:ascii="Arial Unicode MS" w:eastAsia="Calibri" w:hAnsi="Arial Unicode MS" w:cs="Arial"/>
          <w:lang w:val="es-ES_tradnl"/>
        </w:rPr>
        <w:t xml:space="preserve">la cuota mínima mensual que debe abonarse en caso de que el Cliente opte por el aplazamiento en cuotas; </w:t>
      </w:r>
    </w:p>
    <w:p w14:paraId="1FA50640" w14:textId="77777777" w:rsidR="00C21824" w:rsidRPr="00C21824" w:rsidRDefault="00C21824" w:rsidP="00C21824">
      <w:pPr>
        <w:numPr>
          <w:ilvl w:val="0"/>
          <w:numId w:val="15"/>
        </w:numPr>
        <w:spacing w:after="210" w:line="360" w:lineRule="auto"/>
        <w:jc w:val="both"/>
        <w:rPr>
          <w:rFonts w:ascii="Arial Unicode MS" w:eastAsia="Calibri" w:hAnsi="Arial Unicode MS" w:cs="Arial"/>
          <w:lang w:val="es-ES_tradnl"/>
        </w:rPr>
      </w:pPr>
      <w:r w:rsidRPr="00C21824">
        <w:rPr>
          <w:rFonts w:ascii="Arial Unicode MS" w:eastAsia="Calibri" w:hAnsi="Arial Unicode MS" w:cs="Arial"/>
          <w:lang w:val="es-ES_tradnl"/>
        </w:rPr>
        <w:t xml:space="preserve">la capitalización de los intereses devengados y no satisfechos o </w:t>
      </w:r>
    </w:p>
    <w:p w14:paraId="18ED87B7" w14:textId="77777777" w:rsidR="00C21824" w:rsidRPr="00C21824" w:rsidRDefault="00C21824" w:rsidP="00C21824">
      <w:pPr>
        <w:numPr>
          <w:ilvl w:val="0"/>
          <w:numId w:val="15"/>
        </w:numPr>
        <w:spacing w:after="210" w:line="360" w:lineRule="auto"/>
        <w:jc w:val="both"/>
        <w:rPr>
          <w:rFonts w:ascii="Arial Unicode MS" w:eastAsia="Calibri" w:hAnsi="Arial Unicode MS" w:cs="Arial"/>
          <w:lang w:val="es-ES_tradnl"/>
        </w:rPr>
      </w:pPr>
      <w:r w:rsidRPr="00C21824">
        <w:rPr>
          <w:rFonts w:ascii="Arial Unicode MS" w:eastAsia="Calibri" w:hAnsi="Arial Unicode MS" w:cs="Arial"/>
          <w:lang w:val="es-ES_tradnl"/>
        </w:rPr>
        <w:lastRenderedPageBreak/>
        <w:t xml:space="preserve">el orden de imputación o aplicación de los pagos que se reciben del Cliente (comisiones, intereses y capital). </w:t>
      </w:r>
    </w:p>
    <w:p w14:paraId="6B7C2F60" w14:textId="77777777" w:rsidR="00C21824" w:rsidRPr="00C21824" w:rsidRDefault="00C21824" w:rsidP="00C21824">
      <w:pPr>
        <w:spacing w:after="210" w:line="360" w:lineRule="auto"/>
        <w:jc w:val="both"/>
        <w:rPr>
          <w:rFonts w:ascii="Arial Unicode MS" w:eastAsia="Calibri" w:hAnsi="Arial Unicode MS" w:cs="Arial"/>
          <w:b/>
          <w:bCs/>
          <w:lang w:val="es-ES_tradnl"/>
        </w:rPr>
      </w:pPr>
      <w:r w:rsidRPr="00C21824">
        <w:rPr>
          <w:rFonts w:ascii="Arial Unicode MS" w:eastAsia="Calibri" w:hAnsi="Arial Unicode MS" w:cs="Arial"/>
          <w:b/>
          <w:bCs/>
          <w:lang w:val="es-ES_tradnl"/>
        </w:rPr>
        <w:t>¿Entiende el consumidor medio que si aplaza el pago deberá pagar intereses?</w:t>
      </w:r>
    </w:p>
    <w:p w14:paraId="1632630C" w14:textId="77777777" w:rsidR="00C21824" w:rsidRPr="00C21824" w:rsidRDefault="00C21824" w:rsidP="00C21824">
      <w:pPr>
        <w:spacing w:after="210" w:line="360" w:lineRule="auto"/>
        <w:jc w:val="both"/>
        <w:rPr>
          <w:rFonts w:ascii="Arial Unicode MS" w:eastAsia="Calibri" w:hAnsi="Arial Unicode MS" w:cs="Arial"/>
          <w:lang w:val="es-ES_tradnl"/>
        </w:rPr>
      </w:pPr>
      <w:r w:rsidRPr="00C21824">
        <w:rPr>
          <w:rFonts w:ascii="Arial Unicode MS" w:eastAsia="Calibri" w:hAnsi="Arial Unicode MS" w:cs="Arial"/>
          <w:lang w:val="es-ES_tradnl"/>
        </w:rPr>
        <w:t xml:space="preserve">Es obvio que no requiere de mayor explicación que un consumidor medio entiende que si opta por aplazar los pagos y por pagar mensualmente la cuota mínima, se devengarán más intereses y tardará más tiempo en cancelar el crédito que si amortiza mensualmente una cantidad mayor. </w:t>
      </w:r>
    </w:p>
    <w:p w14:paraId="260E8FDD" w14:textId="77777777" w:rsidR="00C21824" w:rsidRPr="00C21824" w:rsidRDefault="00C21824" w:rsidP="00C21824">
      <w:pPr>
        <w:numPr>
          <w:ilvl w:val="0"/>
          <w:numId w:val="13"/>
        </w:numPr>
        <w:spacing w:after="210" w:line="360" w:lineRule="auto"/>
        <w:ind w:left="567" w:hanging="567"/>
        <w:jc w:val="both"/>
        <w:rPr>
          <w:rFonts w:ascii="Arial Unicode MS" w:eastAsia="Calibri" w:hAnsi="Arial Unicode MS" w:cs="Arial"/>
          <w:b/>
          <w:bCs/>
          <w:lang w:val="es-ES_tradnl"/>
        </w:rPr>
      </w:pPr>
      <w:r w:rsidRPr="00C21824">
        <w:rPr>
          <w:rFonts w:ascii="Arial Unicode MS" w:eastAsia="Arial Unicode MS" w:hAnsi="Arial Unicode MS" w:cs="Times New Roman"/>
          <w:noProof/>
          <w:sz w:val="21"/>
          <w:szCs w:val="21"/>
          <w:lang w:val="en-GB" w:eastAsia="en-GB"/>
        </w:rPr>
        <mc:AlternateContent>
          <mc:Choice Requires="wps">
            <w:drawing>
              <wp:anchor distT="45720" distB="45720" distL="114300" distR="114300" simplePos="0" relativeHeight="251662336" behindDoc="0" locked="0" layoutInCell="1" allowOverlap="0" wp14:anchorId="1487BA2F" wp14:editId="35FE5F63">
                <wp:simplePos x="0" y="0"/>
                <wp:positionH relativeFrom="margin">
                  <wp:align>center</wp:align>
                </wp:positionH>
                <wp:positionV relativeFrom="paragraph">
                  <wp:posOffset>401955</wp:posOffset>
                </wp:positionV>
                <wp:extent cx="5581650" cy="857250"/>
                <wp:effectExtent l="0" t="0" r="19050" b="19050"/>
                <wp:wrapSquare wrapText="bothSides"/>
                <wp:docPr id="76666797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81650" cy="857250"/>
                        </a:xfrm>
                        <a:prstGeom prst="rect">
                          <a:avLst/>
                        </a:prstGeom>
                        <a:solidFill>
                          <a:srgbClr val="FFFFFF"/>
                        </a:solidFill>
                        <a:ln w="9525">
                          <a:solidFill>
                            <a:srgbClr val="BED600">
                              <a:lumMod val="75000"/>
                            </a:srgbClr>
                          </a:solidFill>
                          <a:miter lim="800000"/>
                          <a:headEnd/>
                          <a:tailEnd/>
                        </a:ln>
                      </wps:spPr>
                      <wps:txbx>
                        <w:txbxContent>
                          <w:p w14:paraId="5C7C30C2" w14:textId="77777777" w:rsidR="00C21824" w:rsidRDefault="00C21824" w:rsidP="00C21824">
                            <w:pPr>
                              <w:pStyle w:val="Body1"/>
                              <w:spacing w:line="360" w:lineRule="auto"/>
                              <w:rPr>
                                <w:rFonts w:cs="Arial"/>
                              </w:rPr>
                            </w:pPr>
                            <w:r>
                              <w:rPr>
                                <w:rFonts w:cs="Arial"/>
                              </w:rPr>
                              <w:t xml:space="preserve">El proceso de venta de cualquier tarjeta de crédito, incluida ésta, es un proceso reglado, controlado y supervisado. </w:t>
                            </w:r>
                            <w:proofErr w:type="spellStart"/>
                            <w:r>
                              <w:rPr>
                                <w:rFonts w:eastAsia="Calibri" w:cs="Arial"/>
                                <w:lang w:val="es-ES_tradnl"/>
                              </w:rPr>
                              <w:t>Wizink</w:t>
                            </w:r>
                            <w:proofErr w:type="spellEnd"/>
                            <w:r>
                              <w:rPr>
                                <w:rFonts w:eastAsia="Calibri" w:cs="Arial"/>
                                <w:lang w:val="es-ES_tradnl"/>
                              </w:rPr>
                              <w:t>, entidad regulada y controlada por el Banco de España, tiene autorización necesaria para la comercialización de dicho producto</w:t>
                            </w:r>
                            <w:r>
                              <w:rPr>
                                <w:rFonts w:cs="Arial"/>
                              </w:rPr>
                              <w:t xml:space="preserve"> </w:t>
                            </w:r>
                          </w:p>
                          <w:p w14:paraId="2367622A" w14:textId="77777777" w:rsidR="00C21824" w:rsidRDefault="00C21824" w:rsidP="00C21824">
                            <w:pPr>
                              <w:rPr>
                                <w:rFonts w:cs="Times New Roman"/>
                                <w:sz w:val="21"/>
                                <w:szCs w:val="21"/>
                              </w:rP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487BA2F" id="_x0000_s1029" type="#_x0000_t202" style="position:absolute;left:0;text-align:left;margin-left:0;margin-top:31.65pt;width:439.5pt;height:67.5pt;z-index:251662336;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" o:allowoverlap="f" strokecolor="#8ea000">
                <v:textbox>
                  <w:txbxContent>
                    <w:p w14:paraId="5C7C30C2" w14:textId="77777777" w:rsidR="00C21824" w:rsidRDefault="00C21824" w:rsidP="00C21824">
                      <w:pPr>
                        <w:pStyle w:val="Body1"/>
                        <w:spacing w:line="360" w:lineRule="auto"/>
                        <w:rPr>
                          <w:rFonts w:cs="Arial"/>
                        </w:rPr>
                      </w:pPr>
                      <w:r>
                        <w:rPr>
                          <w:rFonts w:cs="Arial"/>
                        </w:rPr>
                        <w:t xml:space="preserve">El proceso de venta de cualquier tarjeta de crédito, incluida ésta, es un proceso reglado, controlado y supervisado. </w:t>
                      </w:r>
                      <w:proofErr w:type="spellStart"/>
                      <w:r>
                        <w:rPr>
                          <w:rFonts w:eastAsia="Calibri" w:cs="Arial"/>
                          <w:lang w:val="es-ES_tradnl"/>
                        </w:rPr>
                        <w:t>Wizink</w:t>
                      </w:r>
                      <w:proofErr w:type="spellEnd"/>
                      <w:r>
                        <w:rPr>
                          <w:rFonts w:eastAsia="Calibri" w:cs="Arial"/>
                          <w:lang w:val="es-ES_tradnl"/>
                        </w:rPr>
                        <w:t>, entidad regulada y controlada por el Banco de España, tiene autorización necesaria para la comercialización de dicho producto</w:t>
                      </w:r>
                      <w:r>
                        <w:rPr>
                          <w:rFonts w:cs="Arial"/>
                        </w:rPr>
                        <w:t xml:space="preserve"> </w:t>
                      </w:r>
                    </w:p>
                    <w:p w14:paraId="2367622A" w14:textId="77777777" w:rsidR="00C21824" w:rsidRDefault="00C21824" w:rsidP="00C21824">
                      <w:pPr>
                        <w:rPr>
                          <w:rFonts w:cs="Times New Roman"/>
                          <w:sz w:val="21"/>
                          <w:szCs w:val="21"/>
                        </w:rPr>
                      </w:pPr>
                    </w:p>
                  </w:txbxContent>
                </v:textbox>
                <w10:wrap type="square" anchorx="margin"/>
              </v:shape>
            </w:pict>
          </mc:Fallback>
        </mc:AlternateContent>
      </w:r>
      <w:r w:rsidRPr="00C21824">
        <w:rPr>
          <w:rFonts w:ascii="Arial Unicode MS" w:eastAsia="Calibri" w:hAnsi="Arial Unicode MS" w:cs="Arial"/>
          <w:b/>
          <w:bCs/>
          <w:lang w:val="es-ES_tradnl"/>
        </w:rPr>
        <w:t>Proceso de venta del Contrato objeto de autos</w:t>
      </w:r>
    </w:p>
    <w:p w14:paraId="17B1D639" w14:textId="77777777" w:rsidR="00C21824" w:rsidRPr="00C21824" w:rsidRDefault="00C21824" w:rsidP="00C21824">
      <w:pPr>
        <w:spacing w:after="210" w:line="360" w:lineRule="auto"/>
        <w:jc w:val="both"/>
        <w:rPr>
          <w:rFonts w:ascii="Arial Unicode MS" w:eastAsia="Arial Unicode MS" w:hAnsi="Arial Unicode MS" w:cs="Arial"/>
          <w:b/>
          <w:bCs/>
          <w:lang w:eastAsia="en-GB"/>
        </w:rPr>
      </w:pPr>
      <w:r w:rsidRPr="00C21824">
        <w:rPr>
          <w:rFonts w:ascii="Arial Unicode MS" w:eastAsia="Arial Unicode MS" w:hAnsi="Arial Unicode MS" w:cs="Arial"/>
          <w:b/>
          <w:bCs/>
        </w:rPr>
        <w:t>¿Se encuentra autorizado por el Banco de España la comercialización de este producto?</w:t>
      </w:r>
    </w:p>
    <w:p w14:paraId="1C740062" w14:textId="77777777" w:rsidR="00C21824" w:rsidRPr="00C21824" w:rsidRDefault="00C21824" w:rsidP="00C21824">
      <w:pPr>
        <w:spacing w:after="210" w:line="360" w:lineRule="auto"/>
        <w:jc w:val="both"/>
        <w:rPr>
          <w:rFonts w:ascii="Arial Unicode MS" w:eastAsia="Calibri" w:hAnsi="Arial Unicode MS" w:cs="Arial"/>
          <w:lang w:val="es-ES_tradnl"/>
        </w:rPr>
      </w:pPr>
      <w:r w:rsidRPr="00C21824">
        <w:rPr>
          <w:rFonts w:ascii="Arial Unicode MS" w:eastAsia="Calibri" w:hAnsi="Arial Unicode MS" w:cs="Arial"/>
          <w:lang w:val="es-ES_tradnl"/>
        </w:rPr>
        <w:t>Enseguida veremos que el Contrato litigioso supera el control de transparencia material, pero antes conviene hacer dos observaciones previas que abundan en esa conclusión. La primera es que la TAE del Contrato se ha calculado cumpliendo lo dispuesto en la Ley de Créditos al Consumo</w:t>
      </w:r>
      <w:r w:rsidRPr="00C21824">
        <w:rPr>
          <w:rFonts w:ascii="Arial Unicode MS" w:eastAsia="Calibri" w:hAnsi="Arial Unicode MS" w:cs="Arial"/>
          <w:vertAlign w:val="superscript"/>
          <w:lang w:val="es-ES_tradnl"/>
        </w:rPr>
        <w:footnoteReference w:id="23"/>
      </w:r>
      <w:r w:rsidRPr="00C21824">
        <w:rPr>
          <w:rFonts w:ascii="Arial Unicode MS" w:eastAsia="Calibri" w:hAnsi="Arial Unicode MS" w:cs="Arial"/>
          <w:lang w:val="es-ES_tradnl"/>
        </w:rPr>
        <w:t xml:space="preserve"> y que la información proporcionada al consumidor cumple estrictamente lo dispuesto en dicha Ley</w:t>
      </w:r>
      <w:r w:rsidRPr="00C21824">
        <w:rPr>
          <w:rFonts w:ascii="Arial Unicode MS" w:eastAsia="Calibri" w:hAnsi="Arial Unicode MS" w:cs="Arial"/>
          <w:vertAlign w:val="superscript"/>
          <w:lang w:val="es-ES_tradnl"/>
        </w:rPr>
        <w:footnoteReference w:id="24"/>
      </w:r>
      <w:r w:rsidRPr="00C21824">
        <w:rPr>
          <w:rFonts w:ascii="Arial Unicode MS" w:eastAsia="Calibri" w:hAnsi="Arial Unicode MS" w:cs="Arial"/>
          <w:lang w:val="es-ES_tradnl"/>
        </w:rPr>
        <w:t xml:space="preserve"> y su normativa complementaria</w:t>
      </w:r>
      <w:r w:rsidRPr="00C21824">
        <w:rPr>
          <w:rFonts w:ascii="Arial Unicode MS" w:eastAsia="Calibri" w:hAnsi="Arial Unicode MS" w:cs="Arial"/>
          <w:vertAlign w:val="superscript"/>
          <w:lang w:val="es-ES_tradnl"/>
        </w:rPr>
        <w:footnoteReference w:id="25"/>
      </w:r>
      <w:r w:rsidRPr="00C21824">
        <w:rPr>
          <w:rFonts w:ascii="Arial Unicode MS" w:eastAsia="Calibri" w:hAnsi="Arial Unicode MS" w:cs="Arial"/>
          <w:lang w:val="es-ES_tradnl"/>
        </w:rPr>
        <w:t>.</w:t>
      </w:r>
    </w:p>
    <w:p w14:paraId="293F6181" w14:textId="1025E661" w:rsidR="00C21824" w:rsidRPr="00C21824" w:rsidRDefault="00C21824" w:rsidP="00C21824">
      <w:pPr>
        <w:spacing w:after="210" w:line="360" w:lineRule="auto"/>
        <w:jc w:val="both"/>
        <w:rPr>
          <w:rFonts w:ascii="Arial Unicode MS" w:eastAsia="Arial Unicode MS" w:hAnsi="Arial Unicode MS" w:cs="Arial"/>
          <w:b/>
          <w:bCs/>
          <w:lang w:val="es-ES_tradnl" w:eastAsia="en-GB"/>
        </w:rPr>
      </w:pPr>
      <w:r w:rsidRPr="00C21824">
        <w:rPr>
          <w:rFonts w:ascii="Arial Unicode MS" w:eastAsia="Arial Unicode MS" w:hAnsi="Arial Unicode MS" w:cs="Times New Roman"/>
          <w:noProof/>
          <w:sz w:val="21"/>
          <w:szCs w:val="21"/>
          <w:lang w:val="en-GB" w:eastAsia="en-GB"/>
        </w:rPr>
        <mc:AlternateContent>
          <mc:Choice Requires="wps">
            <w:drawing>
              <wp:anchor distT="45720" distB="45720" distL="114300" distR="114300" simplePos="0" relativeHeight="251663360" behindDoc="0" locked="0" layoutInCell="1" allowOverlap="0" wp14:anchorId="7A9E2949" wp14:editId="20A2CAEF">
                <wp:simplePos x="0" y="0"/>
                <wp:positionH relativeFrom="margin">
                  <wp:posOffset>13970</wp:posOffset>
                </wp:positionH>
                <wp:positionV relativeFrom="paragraph">
                  <wp:posOffset>615950</wp:posOffset>
                </wp:positionV>
                <wp:extent cx="5553075" cy="1047750"/>
                <wp:effectExtent l="0" t="0" r="28575" b="19050"/>
                <wp:wrapSquare wrapText="bothSides"/>
                <wp:docPr id="42496061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53075" cy="1047750"/>
                        </a:xfrm>
                        <a:prstGeom prst="rect">
                          <a:avLst/>
                        </a:prstGeom>
                        <a:solidFill>
                          <a:srgbClr val="FFFFFF"/>
                        </a:solidFill>
                        <a:ln w="9525">
                          <a:solidFill>
                            <a:srgbClr val="BED600">
                              <a:lumMod val="75000"/>
                            </a:srgbClr>
                          </a:solidFill>
                          <a:miter lim="800000"/>
                          <a:headEnd/>
                          <a:tailEnd/>
                        </a:ln>
                      </wps:spPr>
                      <wps:txbx>
                        <w:txbxContent>
                          <w:p w14:paraId="0379913F" w14:textId="77777777" w:rsidR="00C21824" w:rsidRDefault="00C21824" w:rsidP="00C21824">
                            <w:pPr>
                              <w:pStyle w:val="Body1"/>
                              <w:spacing w:line="360" w:lineRule="auto"/>
                              <w:rPr>
                                <w:rFonts w:cs="Arial"/>
                              </w:rPr>
                            </w:pPr>
                            <w:r>
                              <w:rPr>
                                <w:rFonts w:eastAsia="Calibri" w:cs="Arial"/>
                                <w:lang w:val="es-ES_tradnl"/>
                              </w:rPr>
                              <w:t xml:space="preserve">Sí. </w:t>
                            </w:r>
                            <w:proofErr w:type="spellStart"/>
                            <w:r>
                              <w:rPr>
                                <w:rFonts w:eastAsia="Calibri" w:cs="Arial"/>
                                <w:lang w:val="es-ES_tradnl"/>
                              </w:rPr>
                              <w:t>Wizink</w:t>
                            </w:r>
                            <w:proofErr w:type="spellEnd"/>
                            <w:r>
                              <w:rPr>
                                <w:rFonts w:eastAsia="Calibri" w:cs="Arial"/>
                                <w:lang w:val="es-ES_tradnl"/>
                              </w:rPr>
                              <w:t xml:space="preserve"> cuenta, con un proceso reglado de actuaciones en todos y cada uno de los canales de comercialización de sus tarjetas, que permite acreditar que los clientes contratan porque conocen como funciona y porque les interesa el producto</w:t>
                            </w:r>
                            <w:r>
                              <w:rPr>
                                <w:rStyle w:val="Refdenotaalpie"/>
                                <w:rFonts w:eastAsia="Calibri" w:cs="Arial"/>
                                <w:lang w:val="es-ES_tradnl"/>
                              </w:rPr>
                              <w:footnoteRef/>
                            </w:r>
                            <w:r>
                              <w:rPr>
                                <w:rFonts w:eastAsia="Calibri" w:cs="Arial"/>
                                <w:lang w:val="es-ES_tradnl"/>
                              </w:rPr>
                              <w:t>. No existe comercialización agresiva y lo demostramos.</w:t>
                            </w:r>
                          </w:p>
                          <w:p w14:paraId="69C5BD6E" w14:textId="77777777" w:rsidR="00C21824" w:rsidRDefault="00C21824" w:rsidP="00C21824">
                            <w:pPr>
                              <w:rPr>
                                <w:rFonts w:cs="Times New Roman"/>
                                <w:sz w:val="21"/>
                                <w:szCs w:val="21"/>
                              </w:rP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A9E2949" id="_x0000_s1030" type="#_x0000_t202" style="position:absolute;left:0;text-align:left;margin-left:1.1pt;margin-top:48.5pt;width:437.25pt;height:82.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" o:allowoverlap="f" strokecolor="#8ea000">
                <v:textbox>
                  <w:txbxContent>
                    <w:p w14:paraId="0379913F" w14:textId="77777777" w:rsidR="00C21824" w:rsidRDefault="00C21824" w:rsidP="00C21824">
                      <w:pPr>
                        <w:pStyle w:val="Body1"/>
                        <w:spacing w:line="360" w:lineRule="auto"/>
                        <w:rPr>
                          <w:rFonts w:cs="Arial"/>
                        </w:rPr>
                      </w:pPr>
                      <w:r>
                        <w:rPr>
                          <w:rFonts w:eastAsia="Calibri" w:cs="Arial"/>
                          <w:lang w:val="es-ES_tradnl"/>
                        </w:rPr>
                        <w:t xml:space="preserve">Sí. </w:t>
                      </w:r>
                      <w:proofErr w:type="spellStart"/>
                      <w:r>
                        <w:rPr>
                          <w:rFonts w:eastAsia="Calibri" w:cs="Arial"/>
                          <w:lang w:val="es-ES_tradnl"/>
                        </w:rPr>
                        <w:t>Wizink</w:t>
                      </w:r>
                      <w:proofErr w:type="spellEnd"/>
                      <w:r>
                        <w:rPr>
                          <w:rFonts w:eastAsia="Calibri" w:cs="Arial"/>
                          <w:lang w:val="es-ES_tradnl"/>
                        </w:rPr>
                        <w:t xml:space="preserve"> cuenta, con un proceso reglado de actuaciones en todos y cada uno de los canales de comercialización de sus tarjetas, que permite acreditar que los clientes contratan porque conocen como funciona y porque les interesa el producto</w:t>
                      </w:r>
                      <w:r>
                        <w:rPr>
                          <w:rStyle w:val="Refdenotaalpie"/>
                          <w:rFonts w:eastAsia="Calibri" w:cs="Arial"/>
                          <w:lang w:val="es-ES_tradnl"/>
                        </w:rPr>
                        <w:footnoteRef/>
                      </w:r>
                      <w:r>
                        <w:rPr>
                          <w:rFonts w:eastAsia="Calibri" w:cs="Arial"/>
                          <w:lang w:val="es-ES_tradnl"/>
                        </w:rPr>
                        <w:t>. No existe comercialización agresiva y lo demostramos.</w:t>
                      </w:r>
                    </w:p>
                    <w:p w14:paraId="69C5BD6E" w14:textId="77777777" w:rsidR="00C21824" w:rsidRDefault="00C21824" w:rsidP="00C21824">
                      <w:pPr>
                        <w:rPr>
                          <w:rFonts w:cs="Times New Roman"/>
                          <w:sz w:val="21"/>
                          <w:szCs w:val="21"/>
                        </w:rPr>
                      </w:pPr>
                    </w:p>
                  </w:txbxContent>
                </v:textbox>
                <w10:wrap type="square" anchorx="margin"/>
              </v:shape>
            </w:pict>
          </mc:Fallback>
        </mc:AlternateContent>
      </w:r>
      <w:r w:rsidRPr="00C21824">
        <w:rPr>
          <w:rFonts w:ascii="Arial Unicode MS" w:eastAsia="Arial Unicode MS" w:hAnsi="Arial Unicode MS" w:cs="Arial"/>
          <w:b/>
          <w:bCs/>
          <w:highlight w:val="green"/>
          <w:lang w:val="es-ES_tradnl"/>
        </w:rPr>
        <w:t>[para venta física</w:t>
      </w:r>
      <w:r w:rsidR="00B84331" w:rsidRPr="00B84331">
        <w:rPr>
          <w:rFonts w:ascii="Arial Unicode MS" w:eastAsia="Arial Unicode MS" w:hAnsi="Arial Unicode MS" w:cs="Arial"/>
          <w:b/>
          <w:bCs/>
          <w:highlight w:val="green"/>
          <w:lang w:val="es-ES_tradnl"/>
        </w:rPr>
        <w:t>: contrato papel</w:t>
      </w:r>
      <w:r w:rsidRPr="00B84331">
        <w:rPr>
          <w:rFonts w:ascii="Arial Unicode MS" w:eastAsia="Arial Unicode MS" w:hAnsi="Arial Unicode MS" w:cs="Arial"/>
          <w:b/>
          <w:bCs/>
          <w:highlight w:val="green"/>
          <w:lang w:val="es-ES_tradnl"/>
        </w:rPr>
        <w:t>]</w:t>
      </w:r>
      <w:r w:rsidRPr="00C21824">
        <w:rPr>
          <w:rFonts w:ascii="Arial Unicode MS" w:eastAsia="Arial Unicode MS" w:hAnsi="Arial Unicode MS" w:cs="Arial"/>
          <w:b/>
          <w:bCs/>
          <w:lang w:val="es-ES_tradnl"/>
        </w:rPr>
        <w:t xml:space="preserve"> ¿Existen manuales de venta reglados, controlados y supervisados que evitan comercializaciones agresivas y abusivas?</w:t>
      </w:r>
    </w:p>
    <w:p w14:paraId="7F8C6AA6" w14:textId="77777777" w:rsidR="00C21824" w:rsidRPr="00C21824" w:rsidRDefault="00C21824" w:rsidP="00C21824">
      <w:pPr>
        <w:spacing w:after="210" w:line="360" w:lineRule="auto"/>
        <w:jc w:val="both"/>
        <w:rPr>
          <w:rFonts w:ascii="Arial Unicode MS" w:eastAsia="Calibri" w:hAnsi="Arial Unicode MS" w:cs="Arial"/>
          <w:lang w:val="es-ES_tradnl"/>
        </w:rPr>
      </w:pPr>
      <w:r w:rsidRPr="00C21824">
        <w:rPr>
          <w:rFonts w:ascii="Arial Unicode MS" w:eastAsia="Calibri" w:hAnsi="Arial Unicode MS" w:cs="Arial"/>
          <w:lang w:val="es-ES_tradnl"/>
        </w:rPr>
        <w:t xml:space="preserve">Así, si bien por una cuestión de política de confidencialidad, y en aras a preservar la competencia, esta parte no puede aportar el contenido del documento completo que prueba que efectivamente no es posible que exista una comercialización agresiva, lo que si puede esta parte es extractar cierto contenido de dichos manuales que </w:t>
      </w:r>
      <w:r w:rsidRPr="00C21824">
        <w:rPr>
          <w:rFonts w:ascii="Arial Unicode MS" w:eastAsia="Calibri" w:hAnsi="Arial Unicode MS" w:cs="Arial"/>
          <w:lang w:val="es-ES_tradnl"/>
        </w:rPr>
        <w:lastRenderedPageBreak/>
        <w:t xml:space="preserve">demuestran que nunca ha existido una incitación para que el cliente contrate este producto por lo que siempre se ha actuado de buena fe. </w:t>
      </w:r>
    </w:p>
    <w:p w14:paraId="48E46BDF" w14:textId="77777777" w:rsidR="00C21824" w:rsidRPr="00C21824" w:rsidRDefault="00C21824" w:rsidP="00C21824">
      <w:pPr>
        <w:spacing w:after="210" w:line="360" w:lineRule="auto"/>
        <w:jc w:val="both"/>
        <w:rPr>
          <w:rFonts w:ascii="Arial Unicode MS" w:eastAsia="Calibri" w:hAnsi="Arial Unicode MS" w:cs="Arial"/>
          <w:lang w:val="es-ES_tradnl"/>
        </w:rPr>
      </w:pPr>
      <w:r w:rsidRPr="00C21824">
        <w:rPr>
          <w:rFonts w:ascii="Arial Unicode MS" w:eastAsia="Calibri" w:hAnsi="Arial Unicode MS" w:cs="Arial"/>
          <w:lang w:val="es-ES_tradnl"/>
        </w:rPr>
        <w:t>Entendemos el argumento del Tribunal Supremo en la sentencia de 30 de enero sobre que la incitación por parte del profesional puede ocurrir con más frecuencia cuando se comercializa fuera del establecimiento financiero, pero como permite nuestra normativa, prueba en contrario, venimos a demostrar que en nuestro caso no fue así. Lo vemos:</w:t>
      </w:r>
    </w:p>
    <w:p w14:paraId="7E0B36BB" w14:textId="77777777" w:rsidR="00C21824" w:rsidRPr="00C21824" w:rsidRDefault="00C21824" w:rsidP="00C21824">
      <w:pPr>
        <w:spacing w:after="210" w:line="360" w:lineRule="auto"/>
        <w:jc w:val="both"/>
        <w:rPr>
          <w:rFonts w:ascii="Arial Unicode MS" w:eastAsia="Calibri" w:hAnsi="Arial Unicode MS" w:cs="Arial"/>
          <w:lang w:val="es-ES_tradnl"/>
        </w:rPr>
      </w:pPr>
      <w:r w:rsidRPr="00C21824">
        <w:rPr>
          <w:rFonts w:ascii="Arial Unicode MS" w:eastAsia="Calibri" w:hAnsi="Arial Unicode MS" w:cs="Arial"/>
          <w:lang w:val="es-ES_tradnl"/>
        </w:rPr>
        <w:t xml:space="preserve">Lo primero que debe hacer un comercial cuando un cliente se interesa por la tarjeta de </w:t>
      </w:r>
      <w:proofErr w:type="spellStart"/>
      <w:r w:rsidRPr="00C21824">
        <w:rPr>
          <w:rFonts w:ascii="Arial Unicode MS" w:eastAsia="Calibri" w:hAnsi="Arial Unicode MS" w:cs="Arial"/>
          <w:lang w:val="es-ES_tradnl"/>
        </w:rPr>
        <w:t>wizink</w:t>
      </w:r>
      <w:proofErr w:type="spellEnd"/>
      <w:r w:rsidRPr="00C21824">
        <w:rPr>
          <w:rFonts w:ascii="Arial Unicode MS" w:eastAsia="Calibri" w:hAnsi="Arial Unicode MS" w:cs="Arial"/>
          <w:lang w:val="es-ES_tradnl"/>
        </w:rPr>
        <w:t xml:space="preserve">, es explicarle </w:t>
      </w:r>
      <w:r w:rsidRPr="00C21824">
        <w:rPr>
          <w:rFonts w:ascii="Arial Unicode MS" w:eastAsia="Calibri" w:hAnsi="Arial Unicode MS" w:cs="Arial"/>
          <w:b/>
          <w:bCs/>
          <w:u w:val="single"/>
          <w:lang w:val="es-ES_tradnl"/>
        </w:rPr>
        <w:t>siempre</w:t>
      </w:r>
      <w:r w:rsidRPr="00C21824">
        <w:rPr>
          <w:rFonts w:ascii="Arial Unicode MS" w:eastAsia="Calibri" w:hAnsi="Arial Unicode MS" w:cs="Arial"/>
          <w:lang w:val="es-ES_tradnl"/>
        </w:rPr>
        <w:t xml:space="preserve"> qué es una tarjeta de crédito y en qué se diferencia con una tarjeta de débito. Inmediatamente después, es obligación del comercial, explicar que es el sistema </w:t>
      </w:r>
      <w:proofErr w:type="spellStart"/>
      <w:r w:rsidRPr="00C21824">
        <w:rPr>
          <w:rFonts w:ascii="Arial Unicode MS" w:eastAsia="Calibri" w:hAnsi="Arial Unicode MS" w:cs="Arial"/>
          <w:i/>
          <w:lang w:val="es-ES_tradnl"/>
        </w:rPr>
        <w:t>revolving</w:t>
      </w:r>
      <w:proofErr w:type="spellEnd"/>
      <w:r w:rsidRPr="00C21824">
        <w:rPr>
          <w:rFonts w:ascii="Arial Unicode MS" w:eastAsia="Calibri" w:hAnsi="Arial Unicode MS" w:cs="Arial"/>
          <w:lang w:val="es-ES_tradnl"/>
        </w:rPr>
        <w:t xml:space="preserve">, y los riesgos asociados a dicha tarjeta. </w:t>
      </w:r>
    </w:p>
    <w:p w14:paraId="0F3F9348" w14:textId="77777777" w:rsidR="00C21824" w:rsidRPr="00C21824" w:rsidRDefault="00C21824" w:rsidP="00C21824">
      <w:pPr>
        <w:spacing w:after="210" w:line="360" w:lineRule="auto"/>
        <w:jc w:val="both"/>
        <w:rPr>
          <w:rFonts w:ascii="Arial Unicode MS" w:eastAsia="Arial Unicode MS" w:hAnsi="Arial Unicode MS" w:cs="Arial"/>
          <w:lang w:val="es-ES_tradnl" w:eastAsia="en-GB"/>
        </w:rPr>
      </w:pPr>
      <w:r w:rsidRPr="00C21824">
        <w:rPr>
          <w:rFonts w:ascii="Arial Unicode MS" w:eastAsia="Arial Unicode MS" w:hAnsi="Arial Unicode MS" w:cs="Arial"/>
          <w:noProof/>
          <w:lang w:val="es-ES_tradnl"/>
        </w:rPr>
        <w:drawing>
          <wp:inline distT="0" distB="0" distL="0" distR="0" wp14:anchorId="204FFE94" wp14:editId="37E63FBE">
            <wp:extent cx="3248025" cy="1076325"/>
            <wp:effectExtent l="0" t="0" r="9525" b="9525"/>
            <wp:docPr id="76" name="Imagen 89"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Interfaz de usuario gráfica, Texto, Aplicación&#10;&#10;El contenido generado por IA puede ser incorrecto."/>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248025" cy="1076325"/>
                    </a:xfrm>
                    <a:prstGeom prst="rect">
                      <a:avLst/>
                    </a:prstGeom>
                    <a:noFill/>
                    <a:ln>
                      <a:noFill/>
                    </a:ln>
                  </pic:spPr>
                </pic:pic>
              </a:graphicData>
            </a:graphic>
          </wp:inline>
        </w:drawing>
      </w:r>
    </w:p>
    <w:p w14:paraId="1501E1A3" w14:textId="77777777" w:rsidR="00C21824" w:rsidRPr="00C21824" w:rsidRDefault="00C21824" w:rsidP="00C21824">
      <w:pPr>
        <w:spacing w:after="210" w:line="360" w:lineRule="auto"/>
        <w:jc w:val="both"/>
        <w:rPr>
          <w:rFonts w:ascii="Arial Unicode MS" w:eastAsia="Arial Unicode MS" w:hAnsi="Arial Unicode MS" w:cs="Arial"/>
          <w:lang w:val="es-ES_tradnl"/>
        </w:rPr>
      </w:pPr>
      <w:r w:rsidRPr="00C21824">
        <w:rPr>
          <w:rFonts w:ascii="Arial Unicode MS" w:eastAsia="Arial Unicode MS" w:hAnsi="Arial Unicode MS" w:cs="Arial"/>
          <w:lang w:val="es-ES_tradnl"/>
        </w:rPr>
        <w:t xml:space="preserve">Sin dar esta información, el comercial no puede avanzar en la venta de la tarjeta. Así, sobre el concepto </w:t>
      </w:r>
      <w:proofErr w:type="spellStart"/>
      <w:r w:rsidRPr="00C21824">
        <w:rPr>
          <w:rFonts w:ascii="Arial Unicode MS" w:eastAsia="Arial Unicode MS" w:hAnsi="Arial Unicode MS" w:cs="Arial"/>
          <w:i/>
          <w:lang w:val="es-ES_tradnl"/>
        </w:rPr>
        <w:t>revolving</w:t>
      </w:r>
      <w:proofErr w:type="spellEnd"/>
      <w:r w:rsidRPr="00C21824">
        <w:rPr>
          <w:rFonts w:ascii="Arial Unicode MS" w:eastAsia="Arial Unicode MS" w:hAnsi="Arial Unicode MS" w:cs="Arial"/>
          <w:lang w:val="es-ES_tradnl"/>
        </w:rPr>
        <w:t xml:space="preserve"> debe explicar, entre otras cosas:</w:t>
      </w:r>
    </w:p>
    <w:p w14:paraId="0439F1B3" w14:textId="77777777" w:rsidR="00C21824" w:rsidRPr="00C21824" w:rsidRDefault="00C21824" w:rsidP="00C21824">
      <w:pPr>
        <w:spacing w:after="210" w:line="360" w:lineRule="auto"/>
        <w:jc w:val="both"/>
        <w:rPr>
          <w:rFonts w:ascii="Arial Unicode MS" w:eastAsia="Arial Unicode MS" w:hAnsi="Arial Unicode MS" w:cs="Arial"/>
          <w:lang w:val="es-ES_tradnl"/>
        </w:rPr>
      </w:pPr>
      <w:r w:rsidRPr="00C21824">
        <w:rPr>
          <w:rFonts w:ascii="Arial Unicode MS" w:eastAsia="Arial Unicode MS" w:hAnsi="Arial Unicode MS" w:cs="Arial"/>
          <w:noProof/>
          <w:lang w:val="es-ES_tradnl"/>
        </w:rPr>
        <w:drawing>
          <wp:inline distT="0" distB="0" distL="0" distR="0" wp14:anchorId="17283CE9" wp14:editId="7DB564CC">
            <wp:extent cx="6400800" cy="1866900"/>
            <wp:effectExtent l="0" t="0" r="0" b="0"/>
            <wp:docPr id="77" name="Imagen 88"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Texto&#10;&#10;El contenido generado por IA puede ser incorrect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00800" cy="1866900"/>
                    </a:xfrm>
                    <a:prstGeom prst="rect">
                      <a:avLst/>
                    </a:prstGeom>
                    <a:noFill/>
                    <a:ln>
                      <a:noFill/>
                    </a:ln>
                  </pic:spPr>
                </pic:pic>
              </a:graphicData>
            </a:graphic>
          </wp:inline>
        </w:drawing>
      </w:r>
    </w:p>
    <w:p w14:paraId="3DFA1E71" w14:textId="77777777" w:rsidR="00C21824" w:rsidRPr="00C21824" w:rsidRDefault="00C21824" w:rsidP="00C21824">
      <w:pPr>
        <w:spacing w:after="210" w:line="360" w:lineRule="auto"/>
        <w:jc w:val="both"/>
        <w:rPr>
          <w:rFonts w:ascii="Arial Unicode MS" w:eastAsia="Arial Unicode MS" w:hAnsi="Arial Unicode MS" w:cs="Arial"/>
          <w:lang w:val="es-ES_tradnl"/>
        </w:rPr>
      </w:pPr>
      <w:r w:rsidRPr="00C21824">
        <w:rPr>
          <w:rFonts w:ascii="Arial Unicode MS" w:eastAsia="Arial Unicode MS" w:hAnsi="Arial Unicode MS" w:cs="Arial"/>
          <w:lang w:val="es-ES_tradnl"/>
        </w:rPr>
        <w:t>Concretamente, en cuanto a los riesgos, debe indicar:</w:t>
      </w:r>
    </w:p>
    <w:p w14:paraId="3F6EBAA7" w14:textId="77777777" w:rsidR="00C21824" w:rsidRPr="00C21824" w:rsidRDefault="00C21824" w:rsidP="00C21824">
      <w:pPr>
        <w:spacing w:after="210" w:line="360" w:lineRule="auto"/>
        <w:jc w:val="both"/>
        <w:rPr>
          <w:rFonts w:ascii="Arial Unicode MS" w:eastAsia="Arial Unicode MS" w:hAnsi="Arial Unicode MS" w:cs="Arial"/>
          <w:lang w:val="es-ES_tradnl"/>
        </w:rPr>
      </w:pPr>
      <w:r w:rsidRPr="00C21824">
        <w:rPr>
          <w:rFonts w:ascii="Arial Unicode MS" w:eastAsia="Arial Unicode MS" w:hAnsi="Arial Unicode MS" w:cs="Arial"/>
          <w:noProof/>
          <w:lang w:val="es-ES_tradnl"/>
        </w:rPr>
        <w:lastRenderedPageBreak/>
        <w:drawing>
          <wp:inline distT="0" distB="0" distL="0" distR="0" wp14:anchorId="32E8E21E" wp14:editId="2B37640E">
            <wp:extent cx="5762625" cy="2114550"/>
            <wp:effectExtent l="0" t="0" r="9525" b="0"/>
            <wp:docPr id="78" name="Imagen 87"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Captura de pantalla de un celular&#10;&#10;El contenido generado por IA puede ser incorrecto."/>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62625" cy="2114550"/>
                    </a:xfrm>
                    <a:prstGeom prst="rect">
                      <a:avLst/>
                    </a:prstGeom>
                    <a:noFill/>
                    <a:ln>
                      <a:noFill/>
                    </a:ln>
                  </pic:spPr>
                </pic:pic>
              </a:graphicData>
            </a:graphic>
          </wp:inline>
        </w:drawing>
      </w:r>
    </w:p>
    <w:p w14:paraId="15FB7E33" w14:textId="77777777" w:rsidR="00C21824" w:rsidRPr="00C21824" w:rsidRDefault="00C21824" w:rsidP="00C21824">
      <w:pPr>
        <w:spacing w:after="210" w:line="360" w:lineRule="auto"/>
        <w:jc w:val="both"/>
        <w:rPr>
          <w:rFonts w:ascii="Arial Unicode MS" w:eastAsia="Arial Unicode MS" w:hAnsi="Arial Unicode MS" w:cs="Arial"/>
          <w:lang w:val="es-ES_tradnl"/>
        </w:rPr>
      </w:pPr>
      <w:r w:rsidRPr="00C21824">
        <w:rPr>
          <w:rFonts w:ascii="Arial Unicode MS" w:eastAsia="Arial Unicode MS" w:hAnsi="Arial Unicode MS" w:cs="Arial"/>
          <w:lang w:val="es-ES_tradnl"/>
        </w:rPr>
        <w:t>Además, para que el cliente tenga más información completa, se obliga a los comerciales a recordar a los clientes lo siguiente:</w:t>
      </w:r>
    </w:p>
    <w:p w14:paraId="6C2522B9" w14:textId="77777777" w:rsidR="00C21824" w:rsidRPr="00C21824" w:rsidRDefault="00C21824" w:rsidP="00C21824">
      <w:pPr>
        <w:spacing w:after="210" w:line="360" w:lineRule="auto"/>
        <w:jc w:val="both"/>
        <w:rPr>
          <w:rFonts w:ascii="Arial Unicode MS" w:eastAsia="Arial Unicode MS" w:hAnsi="Arial Unicode MS" w:cs="Arial"/>
          <w:lang w:val="es-ES_tradnl"/>
        </w:rPr>
      </w:pPr>
      <w:r w:rsidRPr="00C21824">
        <w:rPr>
          <w:rFonts w:ascii="Arial Unicode MS" w:eastAsia="Arial Unicode MS" w:hAnsi="Arial Unicode MS" w:cs="Arial"/>
          <w:noProof/>
          <w:lang w:val="es-ES_tradnl"/>
        </w:rPr>
        <w:drawing>
          <wp:inline distT="0" distB="0" distL="0" distR="0" wp14:anchorId="070627AF" wp14:editId="122D19B4">
            <wp:extent cx="1533525" cy="2581275"/>
            <wp:effectExtent l="0" t="0" r="9525" b="9525"/>
            <wp:docPr id="79" name="Imagen 86" descr="Una captura de pantalla de un celular con texto e image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Una captura de pantalla de un celular con texto e imagen&#10;&#10;El contenido generado por IA puede ser incorrecto."/>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33525" cy="2581275"/>
                    </a:xfrm>
                    <a:prstGeom prst="rect">
                      <a:avLst/>
                    </a:prstGeom>
                    <a:noFill/>
                    <a:ln>
                      <a:noFill/>
                    </a:ln>
                  </pic:spPr>
                </pic:pic>
              </a:graphicData>
            </a:graphic>
          </wp:inline>
        </w:drawing>
      </w:r>
      <w:r w:rsidRPr="00C21824">
        <w:rPr>
          <w:rFonts w:ascii="Arial Unicode MS" w:eastAsia="Arial Unicode MS" w:hAnsi="Arial Unicode MS" w:cs="Times New Roman"/>
          <w:noProof/>
        </w:rPr>
        <w:t xml:space="preserve"> </w:t>
      </w:r>
      <w:r w:rsidRPr="00C21824">
        <w:rPr>
          <w:rFonts w:ascii="Arial Unicode MS" w:eastAsia="Arial Unicode MS" w:hAnsi="Arial Unicode MS" w:cs="Arial"/>
          <w:noProof/>
          <w:lang w:val="es-ES_tradnl"/>
        </w:rPr>
        <w:drawing>
          <wp:inline distT="0" distB="0" distL="0" distR="0" wp14:anchorId="673FB98C" wp14:editId="12BE21AE">
            <wp:extent cx="2571750" cy="2105025"/>
            <wp:effectExtent l="0" t="0" r="0" b="9525"/>
            <wp:docPr id="80" name="Imagen 85" descr="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Escala de tiempo&#10;&#10;El contenido generado por IA puede ser incorrecto."/>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571750" cy="2105025"/>
                    </a:xfrm>
                    <a:prstGeom prst="rect">
                      <a:avLst/>
                    </a:prstGeom>
                    <a:noFill/>
                    <a:ln>
                      <a:noFill/>
                    </a:ln>
                  </pic:spPr>
                </pic:pic>
              </a:graphicData>
            </a:graphic>
          </wp:inline>
        </w:drawing>
      </w:r>
    </w:p>
    <w:p w14:paraId="67B1F5E3" w14:textId="77777777" w:rsidR="00C21824" w:rsidRPr="00C21824" w:rsidRDefault="00C21824" w:rsidP="00C21824">
      <w:pPr>
        <w:spacing w:after="210" w:line="360" w:lineRule="auto"/>
        <w:jc w:val="both"/>
        <w:rPr>
          <w:rFonts w:ascii="Arial Unicode MS" w:eastAsia="Arial Unicode MS" w:hAnsi="Arial Unicode MS" w:cs="Arial"/>
          <w:lang w:val="es-ES_tradnl"/>
        </w:rPr>
      </w:pPr>
      <w:r w:rsidRPr="00C21824">
        <w:rPr>
          <w:rFonts w:ascii="Arial Unicode MS" w:eastAsia="Arial Unicode MS" w:hAnsi="Arial Unicode MS" w:cs="Arial"/>
          <w:lang w:val="es-ES_tradnl"/>
        </w:rPr>
        <w:t xml:space="preserve">Por tanto, </w:t>
      </w:r>
      <w:r w:rsidRPr="00C21824">
        <w:rPr>
          <w:rFonts w:ascii="Arial Unicode MS" w:eastAsia="Arial Unicode MS" w:hAnsi="Arial Unicode MS" w:cs="Arial"/>
          <w:u w:val="single"/>
          <w:lang w:val="es-ES_tradnl"/>
        </w:rPr>
        <w:t xml:space="preserve">la buena fe de </w:t>
      </w:r>
      <w:proofErr w:type="spellStart"/>
      <w:r w:rsidRPr="00C21824">
        <w:rPr>
          <w:rFonts w:ascii="Arial Unicode MS" w:eastAsia="Arial Unicode MS" w:hAnsi="Arial Unicode MS" w:cs="Arial"/>
          <w:u w:val="single"/>
          <w:lang w:val="es-ES_tradnl"/>
        </w:rPr>
        <w:t>Wizink</w:t>
      </w:r>
      <w:proofErr w:type="spellEnd"/>
      <w:r w:rsidRPr="00C21824">
        <w:rPr>
          <w:rFonts w:ascii="Arial Unicode MS" w:eastAsia="Arial Unicode MS" w:hAnsi="Arial Unicode MS" w:cs="Arial"/>
          <w:u w:val="single"/>
          <w:lang w:val="es-ES_tradnl"/>
        </w:rPr>
        <w:t>, es evidente</w:t>
      </w:r>
      <w:r w:rsidRPr="00C21824">
        <w:rPr>
          <w:rFonts w:ascii="Arial Unicode MS" w:eastAsia="Arial Unicode MS" w:hAnsi="Arial Unicode MS" w:cs="Arial"/>
          <w:lang w:val="es-ES_tradnl"/>
        </w:rPr>
        <w:t>. Ni se incita a la contratación, ni se ocultan los riesgos inherentes al producto si el uso por parte del cliente no es correcto o responsable.</w:t>
      </w:r>
    </w:p>
    <w:p w14:paraId="3132E7D9" w14:textId="4C245A7C" w:rsidR="00C21824" w:rsidRPr="00C21824" w:rsidRDefault="00C21824" w:rsidP="00C21824">
      <w:pPr>
        <w:spacing w:after="210" w:line="360" w:lineRule="auto"/>
        <w:jc w:val="both"/>
        <w:rPr>
          <w:rFonts w:ascii="Arial Unicode MS" w:eastAsia="Arial Unicode MS" w:hAnsi="Arial Unicode MS" w:cs="Arial"/>
          <w:b/>
          <w:bCs/>
          <w:lang w:val="es-ES_tradnl"/>
        </w:rPr>
      </w:pPr>
      <w:r w:rsidRPr="00C21824">
        <w:rPr>
          <w:rFonts w:ascii="Arial Unicode MS" w:eastAsia="Arial Unicode MS" w:hAnsi="Arial Unicode MS" w:cs="Arial"/>
          <w:b/>
          <w:bCs/>
          <w:highlight w:val="green"/>
          <w:lang w:val="es-ES_tradnl"/>
        </w:rPr>
        <w:t xml:space="preserve">[para venta </w:t>
      </w:r>
      <w:r w:rsidRPr="00B84331">
        <w:rPr>
          <w:rFonts w:ascii="Arial Unicode MS" w:eastAsia="Arial Unicode MS" w:hAnsi="Arial Unicode MS" w:cs="Arial"/>
          <w:b/>
          <w:bCs/>
          <w:highlight w:val="green"/>
          <w:lang w:val="es-ES_tradnl"/>
        </w:rPr>
        <w:t>física</w:t>
      </w:r>
      <w:r w:rsidR="00B84331" w:rsidRPr="00B84331">
        <w:rPr>
          <w:rFonts w:ascii="Arial Unicode MS" w:eastAsia="Arial Unicode MS" w:hAnsi="Arial Unicode MS" w:cs="Arial"/>
          <w:b/>
          <w:bCs/>
          <w:highlight w:val="green"/>
          <w:lang w:val="es-ES_tradnl"/>
        </w:rPr>
        <w:t>: contrato papel</w:t>
      </w:r>
      <w:r w:rsidRPr="00B84331">
        <w:rPr>
          <w:rFonts w:ascii="Arial Unicode MS" w:eastAsia="Arial Unicode MS" w:hAnsi="Arial Unicode MS" w:cs="Arial"/>
          <w:b/>
          <w:bCs/>
          <w:highlight w:val="green"/>
          <w:lang w:val="es-ES_tradnl"/>
        </w:rPr>
        <w:t>]</w:t>
      </w:r>
      <w:r w:rsidRPr="00C21824">
        <w:rPr>
          <w:rFonts w:ascii="Arial Unicode MS" w:eastAsia="Arial Unicode MS" w:hAnsi="Arial Unicode MS" w:cs="Arial"/>
          <w:b/>
          <w:bCs/>
          <w:lang w:val="es-ES_tradnl"/>
        </w:rPr>
        <w:t xml:space="preserve"> </w:t>
      </w:r>
      <w:r w:rsidRPr="00C21824">
        <w:rPr>
          <w:rFonts w:ascii="Arial Unicode MS" w:eastAsia="Arial Unicode MS" w:hAnsi="Arial Unicode MS" w:cs="Times New Roman"/>
          <w:noProof/>
          <w:sz w:val="21"/>
          <w:szCs w:val="21"/>
          <w:lang w:val="en-GB"/>
        </w:rPr>
        <mc:AlternateContent>
          <mc:Choice Requires="wps">
            <w:drawing>
              <wp:anchor distT="45720" distB="45720" distL="114300" distR="114300" simplePos="0" relativeHeight="251664384" behindDoc="0" locked="0" layoutInCell="1" allowOverlap="0" wp14:anchorId="231EC051" wp14:editId="6DC4AE6D">
                <wp:simplePos x="0" y="0"/>
                <wp:positionH relativeFrom="margin">
                  <wp:posOffset>13970</wp:posOffset>
                </wp:positionH>
                <wp:positionV relativeFrom="paragraph">
                  <wp:posOffset>342265</wp:posOffset>
                </wp:positionV>
                <wp:extent cx="5430520" cy="476250"/>
                <wp:effectExtent l="0" t="0" r="17780" b="19050"/>
                <wp:wrapSquare wrapText="bothSides"/>
                <wp:docPr id="23854875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30520" cy="476250"/>
                        </a:xfrm>
                        <a:prstGeom prst="rect">
                          <a:avLst/>
                        </a:prstGeom>
                        <a:solidFill>
                          <a:srgbClr val="FFFFFF"/>
                        </a:solidFill>
                        <a:ln w="9525">
                          <a:solidFill>
                            <a:srgbClr val="BED600">
                              <a:lumMod val="75000"/>
                            </a:srgbClr>
                          </a:solidFill>
                          <a:miter lim="800000"/>
                          <a:headEnd/>
                          <a:tailEnd/>
                        </a:ln>
                      </wps:spPr>
                      <wps:txbx>
                        <w:txbxContent>
                          <w:p w14:paraId="5DF090FA" w14:textId="77777777" w:rsidR="00C21824" w:rsidRDefault="00C21824" w:rsidP="00C21824">
                            <w:r>
                              <w:t>Sí. La publicidad se revisa por Autocontrol y se realizan constantes controles de calidad del proceso de venta y de la satisfacción del cliente.</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31EC051" id="_x0000_s1031" type="#_x0000_t202" style="position:absolute;left:0;text-align:left;margin-left:1.1pt;margin-top:26.95pt;width:427.6pt;height:37.5pt;z-index:2516643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" o:allowoverlap="f" strokecolor="#8ea000">
                <v:textbox>
                  <w:txbxContent>
                    <w:p w14:paraId="5DF090FA" w14:textId="77777777" w:rsidR="00C21824" w:rsidRDefault="00C21824" w:rsidP="00C21824">
                      <w:r>
                        <w:t>Sí. La publicidad se revisa por Autocontrol y se realizan constantes controles de calidad del proceso de venta y de la satisfacción del cliente.</w:t>
                      </w:r>
                    </w:p>
                  </w:txbxContent>
                </v:textbox>
                <w10:wrap type="square" anchorx="margin"/>
              </v:shape>
            </w:pict>
          </mc:Fallback>
        </mc:AlternateContent>
      </w:r>
      <w:r w:rsidRPr="00C21824">
        <w:rPr>
          <w:rFonts w:ascii="Arial Unicode MS" w:eastAsia="Arial Unicode MS" w:hAnsi="Arial Unicode MS" w:cs="Arial"/>
          <w:b/>
          <w:bCs/>
          <w:lang w:val="es-ES_tradnl"/>
        </w:rPr>
        <w:t>¿Se comprueba que dichos procesos se cumplen?</w:t>
      </w:r>
    </w:p>
    <w:p w14:paraId="08F53645" w14:textId="77777777" w:rsidR="00C21824" w:rsidRPr="00C21824" w:rsidRDefault="00C21824" w:rsidP="00C21824">
      <w:pPr>
        <w:spacing w:after="210" w:line="360" w:lineRule="auto"/>
        <w:jc w:val="both"/>
        <w:rPr>
          <w:rFonts w:ascii="Arial Unicode MS" w:eastAsia="Arial Unicode MS" w:hAnsi="Arial Unicode MS" w:cs="Arial"/>
        </w:rPr>
      </w:pPr>
      <w:r w:rsidRPr="00C21824">
        <w:rPr>
          <w:rFonts w:ascii="Arial Unicode MS" w:eastAsia="Arial Unicode MS" w:hAnsi="Arial Unicode MS" w:cs="Arial"/>
          <w:lang w:val="es-ES_tradnl"/>
        </w:rPr>
        <w:lastRenderedPageBreak/>
        <w:t>Todos los manuales de venta de la entidad están revisados y certificados por Autocontrol</w:t>
      </w:r>
      <w:r w:rsidRPr="00C21824">
        <w:rPr>
          <w:rFonts w:ascii="Arial Unicode MS" w:eastAsia="Arial Unicode MS" w:hAnsi="Arial Unicode MS" w:cs="Arial"/>
          <w:vertAlign w:val="superscript"/>
          <w:lang w:val="es-ES_tradnl"/>
        </w:rPr>
        <w:footnoteReference w:id="26"/>
      </w:r>
      <w:r w:rsidRPr="00C21824">
        <w:rPr>
          <w:rFonts w:ascii="Arial Unicode MS" w:eastAsia="Arial Unicode MS" w:hAnsi="Arial Unicode MS" w:cs="Arial"/>
          <w:lang w:val="es-ES_tradnl"/>
        </w:rPr>
        <w:t xml:space="preserve">, que como bien sabrán revisa que se promueva una publicidad responsable y leal con la realidad. </w:t>
      </w:r>
    </w:p>
    <w:p w14:paraId="422F9EA7" w14:textId="77777777" w:rsidR="00C21824" w:rsidRPr="00C21824" w:rsidRDefault="00C21824" w:rsidP="00C21824">
      <w:pPr>
        <w:spacing w:after="210" w:line="360" w:lineRule="auto"/>
        <w:jc w:val="both"/>
        <w:rPr>
          <w:rFonts w:ascii="Arial Unicode MS" w:eastAsia="Calibri" w:hAnsi="Arial Unicode MS" w:cs="Arial"/>
          <w:lang w:val="es-ES_tradnl"/>
        </w:rPr>
      </w:pPr>
      <w:r w:rsidRPr="00C21824">
        <w:rPr>
          <w:rFonts w:ascii="Arial Unicode MS" w:eastAsia="Calibri" w:hAnsi="Arial Unicode MS" w:cs="Arial"/>
          <w:lang w:val="es-ES_tradnl"/>
        </w:rPr>
        <w:t xml:space="preserve">Además, </w:t>
      </w:r>
      <w:proofErr w:type="spellStart"/>
      <w:r w:rsidRPr="00C21824">
        <w:rPr>
          <w:rFonts w:ascii="Arial Unicode MS" w:eastAsia="Calibri" w:hAnsi="Arial Unicode MS" w:cs="Arial"/>
          <w:lang w:val="es-ES_tradnl"/>
        </w:rPr>
        <w:t>Wizink</w:t>
      </w:r>
      <w:proofErr w:type="spellEnd"/>
      <w:r w:rsidRPr="00C21824">
        <w:rPr>
          <w:rFonts w:ascii="Arial Unicode MS" w:eastAsia="Calibri" w:hAnsi="Arial Unicode MS" w:cs="Arial"/>
          <w:lang w:val="es-ES_tradnl"/>
        </w:rPr>
        <w:t xml:space="preserve"> realiza los denominados controles </w:t>
      </w:r>
      <w:proofErr w:type="spellStart"/>
      <w:r w:rsidRPr="00C21824">
        <w:rPr>
          <w:rFonts w:ascii="Arial Unicode MS" w:eastAsia="Calibri" w:hAnsi="Arial Unicode MS" w:cs="Arial"/>
          <w:i/>
          <w:iCs/>
          <w:lang w:val="es-ES_tradnl"/>
        </w:rPr>
        <w:t>mystery</w:t>
      </w:r>
      <w:proofErr w:type="spellEnd"/>
      <w:r w:rsidRPr="00C21824">
        <w:rPr>
          <w:rFonts w:ascii="Arial Unicode MS" w:eastAsia="Calibri" w:hAnsi="Arial Unicode MS" w:cs="Arial"/>
          <w:i/>
          <w:iCs/>
          <w:lang w:val="es-ES_tradnl"/>
        </w:rPr>
        <w:t xml:space="preserve"> </w:t>
      </w:r>
      <w:proofErr w:type="spellStart"/>
      <w:r w:rsidRPr="00C21824">
        <w:rPr>
          <w:rFonts w:ascii="Arial Unicode MS" w:eastAsia="Calibri" w:hAnsi="Arial Unicode MS" w:cs="Arial"/>
          <w:i/>
          <w:iCs/>
          <w:lang w:val="es-ES_tradnl"/>
        </w:rPr>
        <w:t>shopper</w:t>
      </w:r>
      <w:proofErr w:type="spellEnd"/>
      <w:r w:rsidRPr="00C21824">
        <w:rPr>
          <w:rFonts w:ascii="Arial Unicode MS" w:eastAsia="Calibri" w:hAnsi="Arial Unicode MS" w:cs="Arial"/>
          <w:lang w:val="es-ES_tradnl"/>
        </w:rPr>
        <w:t xml:space="preserve"> (controles aleatorios hechos por personas que se hacen pasar por clientes interesados en contratar una tarjeta) que avalan que los profesionales que comercializan las tarjetas a pie de campo cumplen fielmente con los protocolos de comercialización facilitando a los clientes toda la información y documentación que por la entidad se exigen. El resultado de dicha </w:t>
      </w:r>
      <w:proofErr w:type="gramStart"/>
      <w:r w:rsidRPr="00C21824">
        <w:rPr>
          <w:rFonts w:ascii="Arial Unicode MS" w:eastAsia="Calibri" w:hAnsi="Arial Unicode MS" w:cs="Arial"/>
          <w:lang w:val="es-ES_tradnl"/>
        </w:rPr>
        <w:t>prueba,</w:t>
      </w:r>
      <w:proofErr w:type="gramEnd"/>
      <w:r w:rsidRPr="00C21824">
        <w:rPr>
          <w:rFonts w:ascii="Arial Unicode MS" w:eastAsia="Calibri" w:hAnsi="Arial Unicode MS" w:cs="Arial"/>
          <w:lang w:val="es-ES_tradnl"/>
        </w:rPr>
        <w:t xml:space="preserve"> es un 95,25 de satisfacción. En cuanto a la información sobre riesgos, se advierte lo siguiente:</w:t>
      </w:r>
    </w:p>
    <w:p w14:paraId="37E63F3D" w14:textId="77777777" w:rsidR="00C21824" w:rsidRPr="00C21824" w:rsidRDefault="00C21824" w:rsidP="00C21824">
      <w:pPr>
        <w:spacing w:after="210" w:line="360" w:lineRule="auto"/>
        <w:jc w:val="both"/>
        <w:rPr>
          <w:rFonts w:ascii="Arial Unicode MS" w:eastAsia="Calibri" w:hAnsi="Arial Unicode MS" w:cs="Arial"/>
          <w:lang w:val="es-ES_tradnl"/>
        </w:rPr>
      </w:pPr>
      <w:r w:rsidRPr="00C21824">
        <w:rPr>
          <w:rFonts w:ascii="Arial Unicode MS" w:eastAsia="Calibri" w:hAnsi="Arial Unicode MS" w:cs="Arial"/>
          <w:noProof/>
          <w:lang w:val="es-ES_tradnl"/>
        </w:rPr>
        <w:drawing>
          <wp:inline distT="0" distB="0" distL="0" distR="0" wp14:anchorId="2D6484FC" wp14:editId="044E74EB">
            <wp:extent cx="5762625" cy="619125"/>
            <wp:effectExtent l="0" t="0" r="9525" b="9525"/>
            <wp:docPr id="81" name="Imagen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62625" cy="619125"/>
                    </a:xfrm>
                    <a:prstGeom prst="rect">
                      <a:avLst/>
                    </a:prstGeom>
                    <a:noFill/>
                    <a:ln>
                      <a:noFill/>
                    </a:ln>
                  </pic:spPr>
                </pic:pic>
              </a:graphicData>
            </a:graphic>
          </wp:inline>
        </w:drawing>
      </w:r>
    </w:p>
    <w:p w14:paraId="1714E772" w14:textId="41E10853" w:rsidR="00C21824" w:rsidRPr="00C21824" w:rsidRDefault="00C21824" w:rsidP="00C21824">
      <w:pPr>
        <w:spacing w:after="210" w:line="360" w:lineRule="auto"/>
        <w:jc w:val="both"/>
        <w:rPr>
          <w:rFonts w:ascii="Arial Unicode MS" w:eastAsia="Calibri" w:hAnsi="Arial Unicode MS" w:cs="Arial"/>
          <w:lang w:val="es-ES_tradnl"/>
        </w:rPr>
      </w:pPr>
      <w:r w:rsidRPr="00C21824">
        <w:rPr>
          <w:rFonts w:ascii="Arial Unicode MS" w:eastAsia="Calibri" w:hAnsi="Arial Unicode MS" w:cs="Arial"/>
          <w:lang w:val="es-ES_tradnl"/>
        </w:rPr>
        <w:t xml:space="preserve">Adjuntamos el informe como </w:t>
      </w:r>
      <w:r w:rsidRPr="00C21824">
        <w:rPr>
          <w:rFonts w:ascii="Arial Unicode MS" w:eastAsia="Calibri" w:hAnsi="Arial Unicode MS" w:cs="Arial"/>
          <w:b/>
          <w:bCs/>
          <w:color w:val="00B050"/>
          <w:lang w:val="es-ES_tradnl"/>
        </w:rPr>
        <w:t xml:space="preserve">Documento </w:t>
      </w:r>
      <w:r w:rsidR="003A5A24">
        <w:rPr>
          <w:rFonts w:ascii="Arial Unicode MS" w:eastAsia="Calibri" w:hAnsi="Arial Unicode MS" w:cs="Arial"/>
          <w:b/>
          <w:bCs/>
          <w:color w:val="00B050"/>
          <w:lang w:val="es-ES_tradnl"/>
        </w:rPr>
        <w:t>5</w:t>
      </w:r>
      <w:r w:rsidRPr="00C21824">
        <w:rPr>
          <w:rFonts w:ascii="Arial Unicode MS" w:eastAsia="Calibri" w:hAnsi="Arial Unicode MS" w:cs="Arial"/>
          <w:b/>
          <w:bCs/>
          <w:color w:val="00B050"/>
          <w:lang w:val="es-ES_tradnl"/>
        </w:rPr>
        <w:t xml:space="preserve"> Contestación.</w:t>
      </w:r>
    </w:p>
    <w:p w14:paraId="17FFC38D" w14:textId="77777777" w:rsidR="00C21824" w:rsidRPr="00C21824" w:rsidRDefault="00C21824" w:rsidP="00C21824">
      <w:pPr>
        <w:spacing w:after="210" w:line="360" w:lineRule="auto"/>
        <w:jc w:val="both"/>
        <w:rPr>
          <w:rFonts w:ascii="Arial Unicode MS" w:eastAsia="Calibri" w:hAnsi="Arial Unicode MS" w:cs="Arial"/>
          <w:b/>
          <w:bCs/>
        </w:rPr>
      </w:pPr>
      <w:r w:rsidRPr="00C21824">
        <w:rPr>
          <w:rFonts w:ascii="Arial Unicode MS" w:eastAsia="Arial Unicode MS" w:hAnsi="Arial Unicode MS" w:cs="Times New Roman"/>
          <w:noProof/>
          <w:sz w:val="21"/>
          <w:szCs w:val="21"/>
          <w:lang w:val="en-GB" w:eastAsia="en-GB"/>
        </w:rPr>
        <mc:AlternateContent>
          <mc:Choice Requires="wps">
            <w:drawing>
              <wp:anchor distT="45720" distB="45720" distL="114300" distR="114300" simplePos="0" relativeHeight="251667456" behindDoc="0" locked="0" layoutInCell="1" allowOverlap="0" wp14:anchorId="50E805C8" wp14:editId="32832508">
                <wp:simplePos x="0" y="0"/>
                <wp:positionH relativeFrom="margin">
                  <wp:align>left</wp:align>
                </wp:positionH>
                <wp:positionV relativeFrom="paragraph">
                  <wp:posOffset>531495</wp:posOffset>
                </wp:positionV>
                <wp:extent cx="5695950" cy="704850"/>
                <wp:effectExtent l="0" t="0" r="19050" b="19050"/>
                <wp:wrapSquare wrapText="bothSides"/>
                <wp:docPr id="191352916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95950" cy="704850"/>
                        </a:xfrm>
                        <a:prstGeom prst="rect">
                          <a:avLst/>
                        </a:prstGeom>
                        <a:solidFill>
                          <a:srgbClr val="FFFFFF"/>
                        </a:solidFill>
                        <a:ln w="9525">
                          <a:solidFill>
                            <a:srgbClr val="BED600">
                              <a:lumMod val="75000"/>
                            </a:srgbClr>
                          </a:solidFill>
                          <a:miter lim="800000"/>
                          <a:headEnd/>
                          <a:tailEnd/>
                        </a:ln>
                      </wps:spPr>
                      <wps:txbx>
                        <w:txbxContent>
                          <w:p w14:paraId="4110DE79" w14:textId="4880268A" w:rsidR="00C21824" w:rsidRDefault="00C21824" w:rsidP="00C21824">
                            <w:r>
                              <w:t xml:space="preserve">Nunca se puede hacer uso inmediato de ésta el mismo día que se firma. De media, pasan 2 meses entre firma y formalización. En este caso concreto, pasaron </w:t>
                            </w:r>
                            <w:r w:rsidR="003A5A24">
                              <w:rPr>
                                <w:highlight w:val="yellow"/>
                              </w:rPr>
                              <w:fldChar w:fldCharType="begin"/>
                            </w:r>
                            <w:r w:rsidR="003A5A24">
                              <w:rPr>
                                <w:highlight w:val="yellow"/>
                              </w:rPr>
                              <w:instrText>persovalores_personalizable181</w:instrText>
                            </w:r>
                            <w:r w:rsidR="003A5A24">
                              <w:rPr>
                                <w:highlight w:val="yellow"/>
                              </w:rPr>
                              <w:fldChar w:fldCharType="separate"/>
                            </w:r>
                            <w:r w:rsidR="003A5A24">
                              <w:rPr>
                                <w:noProof/>
                                <w:highlight w:val="yellow"/>
                              </w:rPr>
                              <w:t>«WIZINK_DIAS_ENTRE_FECHA_ACTIVACIÓN_Y_CON»</w:t>
                            </w:r>
                            <w:r w:rsidR="003A5A24">
                              <w:rPr>
                                <w:highlight w:val="yellow"/>
                              </w:rPr>
                              <w:fldChar w:fldCharType="end"/>
                            </w:r>
                            <w:r>
                              <w:t xml:space="preserve"> días/meses.</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0E805C8" id="_x0000_s1032" type="#_x0000_t202" style="position:absolute;left:0;text-align:left;margin-left:0;margin-top:41.85pt;width:448.5pt;height:55.5pt;z-index:25166745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" o:allowoverlap="f" strokecolor="#8ea000">
                <v:textbox>
                  <w:txbxContent>
                    <w:p w14:paraId="4110DE79" w14:textId="4880268A" w:rsidR="00C21824" w:rsidRDefault="00C21824" w:rsidP="00C21824">
                      <w:r>
                        <w:t xml:space="preserve">Nunca se puede hacer uso inmediato de ésta el mismo día que se firma. De media, pasan 2 meses entre firma y formalización. En este caso concreto, pasaron </w:t>
                      </w:r>
                      <w:r w:rsidR="003A5A24">
                        <w:rPr>
                          <w:highlight w:val="yellow"/>
                        </w:rPr>
                        <w:fldChar w:fldCharType="begin"/>
                      </w:r>
                      <w:r w:rsidR="003A5A24">
                        <w:rPr>
                          <w:highlight w:val="yellow"/>
                        </w:rPr>
                        <w:instrText>persovalores_personalizable181</w:instrText>
                      </w:r>
                      <w:r w:rsidR="003A5A24">
                        <w:rPr>
                          <w:highlight w:val="yellow"/>
                        </w:rPr>
                        <w:fldChar w:fldCharType="separate"/>
                      </w:r>
                      <w:r w:rsidR="003A5A24">
                        <w:rPr>
                          <w:noProof/>
                          <w:highlight w:val="yellow"/>
                        </w:rPr>
                        <w:t>«WIZINK_DIAS_ENTRE_FECHA_ACTIVACIÓN_Y_CON»</w:t>
                      </w:r>
                      <w:r w:rsidR="003A5A24">
                        <w:rPr>
                          <w:highlight w:val="yellow"/>
                        </w:rPr>
                        <w:fldChar w:fldCharType="end"/>
                      </w:r>
                      <w:r>
                        <w:t xml:space="preserve"> días/meses.</w:t>
                      </w:r>
                    </w:p>
                  </w:txbxContent>
                </v:textbox>
                <w10:wrap type="square" anchorx="margin"/>
              </v:shape>
            </w:pict>
          </mc:Fallback>
        </mc:AlternateContent>
      </w:r>
      <w:r w:rsidRPr="00C21824">
        <w:rPr>
          <w:rFonts w:ascii="Arial Unicode MS" w:eastAsia="Calibri" w:hAnsi="Arial Unicode MS" w:cs="Arial"/>
          <w:b/>
          <w:bCs/>
        </w:rPr>
        <w:t xml:space="preserve">¿Puede el cliente usar la tarjeta en el mismo momento que la solicita? ¿Cuándo se formaliza el contrato entre </w:t>
      </w:r>
      <w:proofErr w:type="spellStart"/>
      <w:r w:rsidRPr="00C21824">
        <w:rPr>
          <w:rFonts w:ascii="Arial Unicode MS" w:eastAsia="Calibri" w:hAnsi="Arial Unicode MS" w:cs="Arial"/>
          <w:b/>
          <w:bCs/>
        </w:rPr>
        <w:t>wizink</w:t>
      </w:r>
      <w:proofErr w:type="spellEnd"/>
      <w:r w:rsidRPr="00C21824">
        <w:rPr>
          <w:rFonts w:ascii="Arial Unicode MS" w:eastAsia="Calibri" w:hAnsi="Arial Unicode MS" w:cs="Arial"/>
          <w:b/>
          <w:bCs/>
        </w:rPr>
        <w:t xml:space="preserve"> y el cliente?</w:t>
      </w:r>
    </w:p>
    <w:p w14:paraId="49FDC878" w14:textId="77777777" w:rsidR="00C21824" w:rsidRPr="00C21824" w:rsidRDefault="00C21824" w:rsidP="00C21824">
      <w:pPr>
        <w:spacing w:after="210" w:line="360" w:lineRule="auto"/>
        <w:jc w:val="both"/>
        <w:rPr>
          <w:rFonts w:ascii="Arial Unicode MS" w:eastAsia="Calibri" w:hAnsi="Arial Unicode MS" w:cs="Arial"/>
        </w:rPr>
      </w:pPr>
      <w:r w:rsidRPr="00C21824">
        <w:rPr>
          <w:rFonts w:ascii="Arial Unicode MS" w:eastAsia="Calibri" w:hAnsi="Arial Unicode MS" w:cs="Arial"/>
        </w:rPr>
        <w:t xml:space="preserve">Vemos como es el proceso para la obtención de una tarjeta </w:t>
      </w:r>
      <w:proofErr w:type="spellStart"/>
      <w:r w:rsidRPr="00C21824">
        <w:rPr>
          <w:rFonts w:ascii="Arial Unicode MS" w:eastAsia="Calibri" w:hAnsi="Arial Unicode MS" w:cs="Arial"/>
        </w:rPr>
        <w:t>Wizink</w:t>
      </w:r>
      <w:proofErr w:type="spellEnd"/>
      <w:r w:rsidRPr="00C21824">
        <w:rPr>
          <w:rFonts w:ascii="Arial Unicode MS" w:eastAsia="Calibri" w:hAnsi="Arial Unicode MS" w:cs="Arial"/>
        </w:rPr>
        <w:t>.</w:t>
      </w:r>
    </w:p>
    <w:p w14:paraId="2800920A" w14:textId="77777777" w:rsidR="00C21824" w:rsidRPr="00C21824" w:rsidRDefault="00C21824" w:rsidP="00C21824">
      <w:pPr>
        <w:spacing w:after="210" w:line="360" w:lineRule="auto"/>
        <w:jc w:val="both"/>
        <w:rPr>
          <w:rFonts w:ascii="Arial Unicode MS" w:eastAsia="Calibri" w:hAnsi="Arial Unicode MS" w:cs="Arial"/>
          <w:color w:val="FF0000"/>
        </w:rPr>
      </w:pPr>
      <w:r w:rsidRPr="00C21824">
        <w:rPr>
          <w:rFonts w:ascii="Arial Unicode MS" w:eastAsia="Calibri" w:hAnsi="Arial Unicode MS" w:cs="Arial"/>
          <w:noProof/>
          <w:color w:val="FF0000"/>
        </w:rPr>
        <w:drawing>
          <wp:inline distT="0" distB="0" distL="0" distR="0" wp14:anchorId="609D5D7B" wp14:editId="1018254F">
            <wp:extent cx="5753100" cy="1495425"/>
            <wp:effectExtent l="0" t="0" r="0" b="9525"/>
            <wp:docPr id="82" name="Imagen 83"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Diagrama&#10;&#10;El contenido generado por IA puede ser incorrecto."/>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53100" cy="1495425"/>
                    </a:xfrm>
                    <a:prstGeom prst="rect">
                      <a:avLst/>
                    </a:prstGeom>
                    <a:noFill/>
                    <a:ln>
                      <a:noFill/>
                    </a:ln>
                  </pic:spPr>
                </pic:pic>
              </a:graphicData>
            </a:graphic>
          </wp:inline>
        </w:drawing>
      </w:r>
    </w:p>
    <w:p w14:paraId="38EF596F" w14:textId="77777777" w:rsidR="00C21824" w:rsidRPr="00C21824" w:rsidRDefault="00C21824" w:rsidP="00C21824">
      <w:pPr>
        <w:spacing w:after="210" w:line="360" w:lineRule="auto"/>
        <w:jc w:val="both"/>
        <w:rPr>
          <w:rFonts w:ascii="Arial Unicode MS" w:eastAsia="Calibri" w:hAnsi="Arial Unicode MS" w:cs="Arial"/>
        </w:rPr>
      </w:pPr>
      <w:r w:rsidRPr="00C21824">
        <w:rPr>
          <w:rFonts w:ascii="Arial Unicode MS" w:eastAsia="Calibri" w:hAnsi="Arial Unicode MS" w:cs="Arial"/>
        </w:rPr>
        <w:t xml:space="preserve">Así, una vez se ha explicado el funcionamiento y clausulado conforme a lo anteriormente descrito, el cliente debe esperar a la autorización por parte de riesgos (un 50% de las </w:t>
      </w:r>
      <w:r w:rsidRPr="00C21824">
        <w:rPr>
          <w:rFonts w:ascii="Arial Unicode MS" w:eastAsia="Calibri" w:hAnsi="Arial Unicode MS" w:cs="Arial"/>
        </w:rPr>
        <w:lastRenderedPageBreak/>
        <w:t xml:space="preserve">tarjetas se deniegan), y aportar, si fuese necesaria, más documentación en aras a comprobar que se cumplen con los </w:t>
      </w:r>
      <w:proofErr w:type="spellStart"/>
      <w:r w:rsidRPr="00C21824">
        <w:rPr>
          <w:rFonts w:ascii="Arial Unicode MS" w:eastAsia="Calibri" w:hAnsi="Arial Unicode MS" w:cs="Arial"/>
          <w:i/>
          <w:iCs/>
        </w:rPr>
        <w:t>credit</w:t>
      </w:r>
      <w:proofErr w:type="spellEnd"/>
      <w:r w:rsidRPr="00C21824">
        <w:rPr>
          <w:rFonts w:ascii="Arial Unicode MS" w:eastAsia="Calibri" w:hAnsi="Arial Unicode MS" w:cs="Arial"/>
          <w:i/>
          <w:iCs/>
        </w:rPr>
        <w:t xml:space="preserve"> </w:t>
      </w:r>
      <w:proofErr w:type="spellStart"/>
      <w:r w:rsidRPr="00C21824">
        <w:rPr>
          <w:rFonts w:ascii="Arial Unicode MS" w:eastAsia="Calibri" w:hAnsi="Arial Unicode MS" w:cs="Arial"/>
          <w:i/>
          <w:iCs/>
        </w:rPr>
        <w:t>scoring</w:t>
      </w:r>
      <w:proofErr w:type="spellEnd"/>
      <w:r w:rsidRPr="00C21824">
        <w:rPr>
          <w:rFonts w:ascii="Arial Unicode MS" w:eastAsia="Calibri" w:hAnsi="Arial Unicode MS" w:cs="Arial"/>
          <w:iCs/>
          <w:vertAlign w:val="superscript"/>
        </w:rPr>
        <w:footnoteReference w:id="27"/>
      </w:r>
      <w:r w:rsidRPr="00C21824">
        <w:rPr>
          <w:rFonts w:ascii="Arial Unicode MS" w:eastAsia="Calibri" w:hAnsi="Arial Unicode MS" w:cs="Arial"/>
        </w:rPr>
        <w:t>.</w:t>
      </w:r>
    </w:p>
    <w:p w14:paraId="5146BBF5" w14:textId="77777777" w:rsidR="00C21824" w:rsidRPr="00C21824" w:rsidRDefault="00C21824" w:rsidP="00C21824">
      <w:pPr>
        <w:spacing w:after="210" w:line="360" w:lineRule="auto"/>
        <w:jc w:val="both"/>
        <w:rPr>
          <w:rFonts w:ascii="Arial Unicode MS" w:eastAsia="Calibri" w:hAnsi="Arial Unicode MS" w:cs="Arial"/>
        </w:rPr>
      </w:pPr>
      <w:r w:rsidRPr="00C21824">
        <w:rPr>
          <w:rFonts w:ascii="Arial Unicode MS" w:eastAsia="Calibri" w:hAnsi="Arial Unicode MS" w:cs="Arial"/>
        </w:rPr>
        <w:t xml:space="preserve">Tras esta aprobación, el cliente debe esperar a recibir su tarjeta física en el domicilio que haya indicado (lo cual suele tardar entre 3 y 7 días) y, si en ese momento considera que quiere usar su tarjeta, aún debe activarla de manera proactiva. La tarjeta de </w:t>
      </w:r>
      <w:proofErr w:type="spellStart"/>
      <w:r w:rsidRPr="00C21824">
        <w:rPr>
          <w:rFonts w:ascii="Arial Unicode MS" w:eastAsia="Calibri" w:hAnsi="Arial Unicode MS" w:cs="Arial"/>
        </w:rPr>
        <w:t>wizink</w:t>
      </w:r>
      <w:proofErr w:type="spellEnd"/>
      <w:r w:rsidRPr="00C21824">
        <w:rPr>
          <w:rFonts w:ascii="Arial Unicode MS" w:eastAsia="Calibri" w:hAnsi="Arial Unicode MS" w:cs="Arial"/>
        </w:rPr>
        <w:t xml:space="preserve"> no viene activa por defecto. Es decir, el cliente NO puede hacer uso inmediato del crédito facilitado precisamente porque en </w:t>
      </w:r>
      <w:proofErr w:type="spellStart"/>
      <w:r w:rsidRPr="00C21824">
        <w:rPr>
          <w:rFonts w:ascii="Arial Unicode MS" w:eastAsia="Calibri" w:hAnsi="Arial Unicode MS" w:cs="Arial"/>
        </w:rPr>
        <w:t>Wizink</w:t>
      </w:r>
      <w:proofErr w:type="spellEnd"/>
      <w:r w:rsidRPr="00C21824">
        <w:rPr>
          <w:rFonts w:ascii="Arial Unicode MS" w:eastAsia="Calibri" w:hAnsi="Arial Unicode MS" w:cs="Arial"/>
        </w:rPr>
        <w:t xml:space="preserve"> </w:t>
      </w:r>
      <w:r w:rsidRPr="00C21824">
        <w:rPr>
          <w:rFonts w:ascii="Arial Unicode MS" w:eastAsia="Calibri" w:hAnsi="Arial Unicode MS" w:cs="Arial"/>
          <w:u w:val="single"/>
        </w:rPr>
        <w:t>queremos que el cliente tenga margen suficiente para, si necesita decidir no formalizar finalmente el contrato.</w:t>
      </w:r>
    </w:p>
    <w:p w14:paraId="21A58E88" w14:textId="77777777" w:rsidR="00C21824" w:rsidRPr="00C21824" w:rsidRDefault="00C21824" w:rsidP="00C21824">
      <w:pPr>
        <w:spacing w:after="0" w:line="360" w:lineRule="auto"/>
        <w:jc w:val="both"/>
        <w:rPr>
          <w:rFonts w:ascii="Arial" w:eastAsia="Arial Unicode MS" w:hAnsi="Arial" w:cs="Times New Roman"/>
          <w:kern w:val="0"/>
          <w:lang w:eastAsia="en-GB"/>
          <w14:ligatures w14:val="none"/>
        </w:rPr>
      </w:pPr>
      <w:r w:rsidRPr="00C21824">
        <w:rPr>
          <w:rFonts w:ascii="Arial" w:eastAsia="Arial Unicode MS" w:hAnsi="Arial" w:cs="Times New Roman"/>
          <w:kern w:val="0"/>
          <w:lang w:eastAsia="en-GB"/>
          <w14:ligatures w14:val="none"/>
        </w:rPr>
        <w:t xml:space="preserve">Por lo tanto, por el propio proceso de contratación que realiza </w:t>
      </w:r>
      <w:proofErr w:type="spellStart"/>
      <w:r w:rsidRPr="00C21824">
        <w:rPr>
          <w:rFonts w:ascii="Arial" w:eastAsia="Arial Unicode MS" w:hAnsi="Arial" w:cs="Times New Roman"/>
          <w:kern w:val="0"/>
          <w:lang w:eastAsia="en-GB"/>
          <w14:ligatures w14:val="none"/>
        </w:rPr>
        <w:t>Wizink</w:t>
      </w:r>
      <w:proofErr w:type="spellEnd"/>
      <w:r w:rsidRPr="00C21824">
        <w:rPr>
          <w:rFonts w:ascii="Arial" w:eastAsia="Arial Unicode MS" w:hAnsi="Arial" w:cs="Times New Roman"/>
          <w:kern w:val="0"/>
          <w:lang w:eastAsia="en-GB"/>
          <w14:ligatures w14:val="none"/>
        </w:rPr>
        <w:t xml:space="preserve">, </w:t>
      </w:r>
      <w:r w:rsidRPr="00C21824">
        <w:rPr>
          <w:rFonts w:ascii="Arial" w:eastAsia="Arial Unicode MS" w:hAnsi="Arial" w:cs="Times New Roman"/>
          <w:kern w:val="0"/>
          <w:u w:val="single"/>
          <w:lang w:eastAsia="en-GB"/>
          <w14:ligatures w14:val="none"/>
        </w:rPr>
        <w:t>es imposible que el cliente active la tarjeta el mismo día que firma el contrato</w:t>
      </w:r>
      <w:r w:rsidRPr="00C21824">
        <w:rPr>
          <w:rFonts w:ascii="Arial" w:eastAsia="Arial Unicode MS" w:hAnsi="Arial" w:cs="Times New Roman"/>
          <w:kern w:val="0"/>
          <w:lang w:eastAsia="en-GB"/>
          <w14:ligatures w14:val="none"/>
        </w:rPr>
        <w:t xml:space="preserve">. Es el modo que tiene esta entidad de asegurar que efectivamente el cliente cuenta con margen para estudiar de nuevo la documentación explicada, que llame a la entidad si tiene alguna duda, y que, si no lo desea, nunca active la tarjeta. Así, en el caso de </w:t>
      </w:r>
      <w:proofErr w:type="spellStart"/>
      <w:r w:rsidRPr="00C21824">
        <w:rPr>
          <w:rFonts w:ascii="Arial" w:eastAsia="Arial Unicode MS" w:hAnsi="Arial" w:cs="Times New Roman"/>
          <w:kern w:val="0"/>
          <w:lang w:eastAsia="en-GB"/>
          <w14:ligatures w14:val="none"/>
        </w:rPr>
        <w:t>Wizink</w:t>
      </w:r>
      <w:proofErr w:type="spellEnd"/>
      <w:r w:rsidRPr="00C21824">
        <w:rPr>
          <w:rFonts w:ascii="Arial" w:eastAsia="Arial Unicode MS" w:hAnsi="Arial" w:cs="Times New Roman"/>
          <w:kern w:val="0"/>
          <w:lang w:eastAsia="en-GB"/>
          <w14:ligatures w14:val="none"/>
        </w:rPr>
        <w:t xml:space="preserve">, media un tiempo más que prudente entre que se le entrega la documentación </w:t>
      </w:r>
      <w:proofErr w:type="spellStart"/>
      <w:r w:rsidRPr="00C21824">
        <w:rPr>
          <w:rFonts w:ascii="Arial" w:eastAsia="Arial Unicode MS" w:hAnsi="Arial" w:cs="Times New Roman"/>
          <w:kern w:val="0"/>
          <w:lang w:eastAsia="en-GB"/>
          <w14:ligatures w14:val="none"/>
        </w:rPr>
        <w:t>pre-contracual</w:t>
      </w:r>
      <w:proofErr w:type="spellEnd"/>
      <w:r w:rsidRPr="00C21824">
        <w:rPr>
          <w:rFonts w:ascii="Arial" w:eastAsia="Arial Unicode MS" w:hAnsi="Arial" w:cs="Times New Roman"/>
          <w:kern w:val="0"/>
          <w:lang w:eastAsia="en-GB"/>
          <w14:ligatures w14:val="none"/>
        </w:rPr>
        <w:t xml:space="preserve"> y la activación de la tarjeta, momento en el que se perfecciona el contrato y despliega todos sus efectos.</w:t>
      </w:r>
    </w:p>
    <w:p w14:paraId="6759B9CA" w14:textId="77777777" w:rsidR="00C21824" w:rsidRPr="00C21824" w:rsidRDefault="00C21824" w:rsidP="00C21824">
      <w:pPr>
        <w:spacing w:before="120" w:after="0" w:line="312" w:lineRule="auto"/>
        <w:jc w:val="both"/>
        <w:rPr>
          <w:rFonts w:ascii="Arial" w:eastAsia="Arial Unicode MS" w:hAnsi="Arial" w:cs="Times New Roman"/>
          <w:kern w:val="0"/>
          <w:lang w:eastAsia="en-GB"/>
          <w14:ligatures w14:val="none"/>
        </w:rPr>
      </w:pPr>
      <w:r w:rsidRPr="00C21824">
        <w:rPr>
          <w:rFonts w:ascii="Arial" w:eastAsia="Arial Unicode MS" w:hAnsi="Arial" w:cs="Times New Roman"/>
          <w:kern w:val="0"/>
          <w:lang w:eastAsia="en-GB"/>
          <w14:ligatures w14:val="none"/>
        </w:rPr>
        <w:t xml:space="preserve">En este sentido, según viene recogido de forma clara por toda la normativa que regula la información previa que debe facilitarse al cliente, </w:t>
      </w:r>
      <w:r w:rsidRPr="00C21824">
        <w:rPr>
          <w:rFonts w:ascii="Arial" w:eastAsia="Arial Unicode MS" w:hAnsi="Arial" w:cs="Times New Roman"/>
          <w:b/>
          <w:bCs/>
          <w:kern w:val="0"/>
          <w:lang w:eastAsia="en-GB"/>
          <w14:ligatures w14:val="none"/>
        </w:rPr>
        <w:t>el momento al que hay que atender para considerar si el cliente ha recibido la información con la antelación suficiente es aquel en el que asume las obligaciones del contrato</w:t>
      </w:r>
      <w:r w:rsidRPr="00C21824">
        <w:rPr>
          <w:rFonts w:ascii="Arial" w:eastAsia="Arial Unicode MS" w:hAnsi="Arial" w:cs="Times New Roman"/>
          <w:kern w:val="0"/>
          <w:lang w:eastAsia="en-GB"/>
          <w14:ligatures w14:val="none"/>
        </w:rPr>
        <w:t>. Así:</w:t>
      </w:r>
    </w:p>
    <w:p w14:paraId="78397809" w14:textId="77777777" w:rsidR="00C21824" w:rsidRPr="00C21824" w:rsidRDefault="00C21824" w:rsidP="00C21824">
      <w:pPr>
        <w:numPr>
          <w:ilvl w:val="0"/>
          <w:numId w:val="16"/>
        </w:numPr>
        <w:spacing w:before="120" w:after="0" w:line="312" w:lineRule="auto"/>
        <w:ind w:left="357" w:hanging="357"/>
        <w:contextualSpacing/>
        <w:jc w:val="both"/>
        <w:rPr>
          <w:rFonts w:ascii="Arial Unicode MS" w:eastAsia="Arial Unicode MS" w:hAnsi="Arial Unicode MS" w:cs="Times New Roman"/>
          <w:lang w:val="es-ES_tradnl"/>
        </w:rPr>
      </w:pPr>
      <w:r w:rsidRPr="00C21824">
        <w:rPr>
          <w:rFonts w:ascii="Arial Unicode MS" w:eastAsia="Arial Unicode MS" w:hAnsi="Arial Unicode MS" w:cs="Times New Roman"/>
          <w:lang w:val="es-ES_tradnl"/>
        </w:rPr>
        <w:t>La Ley General para la Defensa de los Consumidores y Usuarios</w:t>
      </w:r>
      <w:r w:rsidRPr="00C21824">
        <w:rPr>
          <w:rFonts w:ascii="Arial Unicode MS" w:eastAsia="Arial Unicode MS" w:hAnsi="Arial Unicode MS" w:cs="Times New Roman"/>
          <w:vertAlign w:val="superscript"/>
          <w:lang w:val="es-ES_tradnl"/>
        </w:rPr>
        <w:footnoteReference w:id="28"/>
      </w:r>
      <w:r w:rsidRPr="00C21824">
        <w:rPr>
          <w:rFonts w:ascii="Arial Unicode MS" w:eastAsia="Arial Unicode MS" w:hAnsi="Arial Unicode MS" w:cs="Times New Roman"/>
          <w:lang w:val="es-ES_tradnl"/>
        </w:rPr>
        <w:t xml:space="preserve"> indica: “</w:t>
      </w:r>
      <w:r w:rsidRPr="00C21824">
        <w:rPr>
          <w:rFonts w:ascii="Arial Unicode MS" w:eastAsia="Arial Unicode MS" w:hAnsi="Arial Unicode MS" w:cs="Times New Roman"/>
          <w:b/>
          <w:bCs/>
          <w:i/>
          <w:iCs/>
          <w:u w:val="single"/>
          <w:lang w:val="es-ES_tradnl"/>
        </w:rPr>
        <w:t>Antes de que el consumidor y usuario quede vinculado por un contrato y oferta correspondiente</w:t>
      </w:r>
      <w:r w:rsidRPr="00C21824">
        <w:rPr>
          <w:rFonts w:ascii="Arial Unicode MS" w:eastAsia="Arial Unicode MS" w:hAnsi="Arial Unicode MS" w:cs="Times New Roman"/>
          <w:i/>
          <w:iCs/>
          <w:lang w:val="es-ES_tradnl"/>
        </w:rPr>
        <w:t>, el empresario deberá facilitarle de forma clara, comprensible y accesible, la información relevante, veraz y suficiente sobre las características principales del contrato, en particular sobre sus condiciones jurídicas y económicas.</w:t>
      </w:r>
      <w:r w:rsidRPr="00C21824">
        <w:rPr>
          <w:rFonts w:ascii="Arial Unicode MS" w:eastAsia="Arial Unicode MS" w:hAnsi="Arial Unicode MS" w:cs="Times New Roman"/>
          <w:lang w:val="es-ES_tradnl"/>
        </w:rPr>
        <w:t>” [la negrita y el subrayado son nuestros]</w:t>
      </w:r>
    </w:p>
    <w:p w14:paraId="4FBEE28F" w14:textId="77777777" w:rsidR="00C21824" w:rsidRPr="00C21824" w:rsidRDefault="00C21824" w:rsidP="00C21824">
      <w:pPr>
        <w:numPr>
          <w:ilvl w:val="0"/>
          <w:numId w:val="16"/>
        </w:numPr>
        <w:spacing w:before="120" w:after="0" w:line="312" w:lineRule="auto"/>
        <w:ind w:left="357" w:hanging="357"/>
        <w:contextualSpacing/>
        <w:jc w:val="both"/>
        <w:rPr>
          <w:rFonts w:ascii="Arial Unicode MS" w:eastAsia="Arial Unicode MS" w:hAnsi="Arial Unicode MS" w:cs="Times New Roman"/>
          <w:lang w:val="es-ES_tradnl"/>
        </w:rPr>
      </w:pPr>
      <w:r w:rsidRPr="00C21824">
        <w:rPr>
          <w:rFonts w:ascii="Arial Unicode MS" w:eastAsia="Arial Unicode MS" w:hAnsi="Arial Unicode MS" w:cs="Times New Roman"/>
          <w:lang w:val="es-ES_tradnl"/>
        </w:rPr>
        <w:t>La ley de Contratos de Crédito al Consumo</w:t>
      </w:r>
      <w:r w:rsidRPr="00C21824">
        <w:rPr>
          <w:rFonts w:ascii="Arial Unicode MS" w:eastAsia="Arial Unicode MS" w:hAnsi="Arial Unicode MS" w:cs="Times New Roman"/>
          <w:vertAlign w:val="superscript"/>
          <w:lang w:val="es-ES_tradnl"/>
        </w:rPr>
        <w:footnoteReference w:id="29"/>
      </w:r>
      <w:r w:rsidRPr="00C21824">
        <w:rPr>
          <w:rFonts w:ascii="Arial Unicode MS" w:eastAsia="Arial Unicode MS" w:hAnsi="Arial Unicode MS" w:cs="Times New Roman"/>
          <w:lang w:val="es-ES_tradnl"/>
        </w:rPr>
        <w:t xml:space="preserve"> indica en información previa al contrato: </w:t>
      </w:r>
      <w:r w:rsidRPr="00C21824">
        <w:rPr>
          <w:rFonts w:ascii="Arial Unicode MS" w:eastAsia="Arial Unicode MS" w:hAnsi="Arial Unicode MS" w:cs="Times New Roman"/>
          <w:i/>
          <w:iCs/>
          <w:lang w:val="es-ES_tradnl"/>
        </w:rPr>
        <w:t xml:space="preserve">1. El prestamista y, en su caso, el intermediario de crédito deberán facilitar de forma gratuita al consumidor, con la debida antelación y </w:t>
      </w:r>
      <w:r w:rsidRPr="00C21824">
        <w:rPr>
          <w:rFonts w:ascii="Arial Unicode MS" w:eastAsia="Arial Unicode MS" w:hAnsi="Arial Unicode MS" w:cs="Times New Roman"/>
          <w:b/>
          <w:bCs/>
          <w:i/>
          <w:iCs/>
          <w:u w:val="single"/>
          <w:lang w:val="es-ES_tradnl"/>
        </w:rPr>
        <w:t>antes de que el consumidor asuma cualquier obligación en virtud de un contrato</w:t>
      </w:r>
      <w:r w:rsidRPr="00C21824">
        <w:rPr>
          <w:rFonts w:ascii="Arial Unicode MS" w:eastAsia="Arial Unicode MS" w:hAnsi="Arial Unicode MS" w:cs="Times New Roman"/>
          <w:i/>
          <w:iCs/>
          <w:lang w:val="es-ES_tradnl"/>
        </w:rPr>
        <w:t xml:space="preserve"> u oferta de crédito sobre la base de las condiciones del crédito ofrecidas por el prestamista y, en su caso, de las preferencias manifestadas y de la información facilitada por el consumidor, la información que sea precisa para comparar las diversas ofertas y adoptar una decisión informada sobre la suscripción de un contrato de crédito.</w:t>
      </w:r>
    </w:p>
    <w:p w14:paraId="69067A5D" w14:textId="77777777" w:rsidR="00C21824" w:rsidRPr="00C21824" w:rsidRDefault="00C21824" w:rsidP="00C21824">
      <w:pPr>
        <w:numPr>
          <w:ilvl w:val="0"/>
          <w:numId w:val="16"/>
        </w:numPr>
        <w:spacing w:before="120" w:after="0" w:line="312" w:lineRule="auto"/>
        <w:ind w:left="357" w:hanging="357"/>
        <w:contextualSpacing/>
        <w:jc w:val="both"/>
        <w:rPr>
          <w:rFonts w:ascii="Arial Unicode MS" w:eastAsia="Arial Unicode MS" w:hAnsi="Arial Unicode MS" w:cs="Times New Roman"/>
          <w:lang w:val="es-ES_tradnl"/>
        </w:rPr>
      </w:pPr>
      <w:r w:rsidRPr="00C21824">
        <w:rPr>
          <w:rFonts w:ascii="Arial Unicode MS" w:eastAsia="Arial Unicode MS" w:hAnsi="Arial Unicode MS" w:cs="Times New Roman"/>
          <w:lang w:val="es-ES_tradnl"/>
        </w:rPr>
        <w:lastRenderedPageBreak/>
        <w:t>La Orden de transparencia y protección de servicios bancarios</w:t>
      </w:r>
      <w:r w:rsidRPr="00C21824">
        <w:rPr>
          <w:rFonts w:ascii="Arial Unicode MS" w:eastAsia="Arial Unicode MS" w:hAnsi="Arial Unicode MS" w:cs="Times New Roman"/>
          <w:vertAlign w:val="superscript"/>
          <w:lang w:val="es-ES_tradnl"/>
        </w:rPr>
        <w:footnoteReference w:id="30"/>
      </w:r>
      <w:r w:rsidRPr="00C21824">
        <w:rPr>
          <w:rFonts w:ascii="Arial Unicode MS" w:eastAsia="Arial Unicode MS" w:hAnsi="Arial Unicode MS" w:cs="Times New Roman"/>
          <w:lang w:val="es-ES_tradnl"/>
        </w:rPr>
        <w:t xml:space="preserve"> indica en cuanto a la información precontractual: </w:t>
      </w:r>
      <w:r w:rsidRPr="00C21824">
        <w:rPr>
          <w:rFonts w:ascii="Arial Unicode MS" w:eastAsia="Arial Unicode MS" w:hAnsi="Arial Unicode MS" w:cs="Times New Roman"/>
          <w:i/>
          <w:iCs/>
          <w:lang w:val="es-ES_tradnl"/>
        </w:rPr>
        <w:t xml:space="preserve">Las entidades de crédito deberán facilitar de forma gratuita al cliente de servicios bancarios toda la información precontractual que sea legalmente exigible para adoptar una decisión informada sobre un servicio bancario y comparar ofertas similares. Esta información deberá ser clara, oportuna y suficiente, objetiva y no engañosa y habrá de entregarse con la debida antelación en función del tipo de contrato u oferta y, en todo caso, </w:t>
      </w:r>
      <w:r w:rsidRPr="00C21824">
        <w:rPr>
          <w:rFonts w:ascii="Arial Unicode MS" w:eastAsia="Arial Unicode MS" w:hAnsi="Arial Unicode MS" w:cs="Times New Roman"/>
          <w:b/>
          <w:bCs/>
          <w:i/>
          <w:iCs/>
          <w:u w:val="single"/>
          <w:lang w:val="es-ES_tradnl"/>
        </w:rPr>
        <w:t>antes de que el cliente quede vinculado por dicho contrato u oferta</w:t>
      </w:r>
      <w:r w:rsidRPr="00C21824">
        <w:rPr>
          <w:rFonts w:ascii="Arial Unicode MS" w:eastAsia="Arial Unicode MS" w:hAnsi="Arial Unicode MS" w:cs="Times New Roman"/>
          <w:lang w:val="es-ES_tradnl"/>
        </w:rPr>
        <w:t>.” [la negrita y el subrayado son nuestros]</w:t>
      </w:r>
    </w:p>
    <w:p w14:paraId="389129A3" w14:textId="77777777" w:rsidR="00C21824" w:rsidRDefault="00C21824" w:rsidP="00C21824">
      <w:pPr>
        <w:spacing w:before="120" w:after="0" w:line="360" w:lineRule="auto"/>
        <w:jc w:val="both"/>
        <w:rPr>
          <w:rFonts w:ascii="Arial" w:eastAsia="Arial Unicode MS" w:hAnsi="Arial" w:cs="Times New Roman"/>
          <w:kern w:val="0"/>
          <w:lang w:val="es-ES_tradnl" w:eastAsia="en-GB"/>
          <w14:ligatures w14:val="none"/>
        </w:rPr>
      </w:pPr>
      <w:r w:rsidRPr="00C21824">
        <w:rPr>
          <w:rFonts w:ascii="Arial" w:eastAsia="Arial Unicode MS" w:hAnsi="Arial" w:cs="Times New Roman"/>
          <w:kern w:val="0"/>
          <w:lang w:val="es-ES_tradnl" w:eastAsia="en-GB"/>
          <w14:ligatures w14:val="none"/>
        </w:rPr>
        <w:t xml:space="preserve">En nuestro caso, hasta el momento de activación de la tarjeta el cliente no adquiere ninguna obligación respecto al contrato. En este sentido es importante señalar que </w:t>
      </w:r>
      <w:r w:rsidRPr="00C21824">
        <w:rPr>
          <w:rFonts w:ascii="Arial" w:eastAsia="Arial Unicode MS" w:hAnsi="Arial" w:cs="Times New Roman"/>
          <w:kern w:val="0"/>
          <w:u w:val="single"/>
          <w:lang w:val="es-ES_tradnl" w:eastAsia="en-GB"/>
          <w14:ligatures w14:val="none"/>
        </w:rPr>
        <w:t>el cliente puede no activar la tarjeta y no utilizarla nunca y el contrato nunca desplegará sus efectos</w:t>
      </w:r>
      <w:r w:rsidRPr="00C21824">
        <w:rPr>
          <w:rFonts w:ascii="Arial" w:eastAsia="Arial Unicode MS" w:hAnsi="Arial" w:cs="Times New Roman"/>
          <w:kern w:val="0"/>
          <w:lang w:val="es-ES_tradnl" w:eastAsia="en-GB"/>
          <w14:ligatures w14:val="none"/>
        </w:rPr>
        <w:t>. Si no activa la tarjeta, no adquiere ninguna obligación.</w:t>
      </w:r>
    </w:p>
    <w:p w14:paraId="24DE6CDF" w14:textId="77777777" w:rsidR="003A5A24" w:rsidRPr="00C21824" w:rsidRDefault="003A5A24" w:rsidP="00C21824">
      <w:pPr>
        <w:spacing w:before="120" w:after="0" w:line="360" w:lineRule="auto"/>
        <w:jc w:val="both"/>
        <w:rPr>
          <w:rFonts w:ascii="Arial" w:eastAsia="Arial Unicode MS" w:hAnsi="Arial" w:cs="Times New Roman"/>
          <w:kern w:val="0"/>
          <w:lang w:val="es-ES_tradnl" w:eastAsia="en-GB"/>
          <w14:ligatures w14:val="none"/>
        </w:rPr>
      </w:pPr>
    </w:p>
    <w:p w14:paraId="33F7229D" w14:textId="201EC1FF" w:rsidR="00C21824" w:rsidRPr="00C21824" w:rsidRDefault="00C21824" w:rsidP="00C21824">
      <w:pPr>
        <w:spacing w:after="0" w:line="360" w:lineRule="auto"/>
        <w:jc w:val="both"/>
        <w:rPr>
          <w:rFonts w:ascii="Arial" w:eastAsia="Arial Unicode MS" w:hAnsi="Arial" w:cs="Times New Roman"/>
          <w:kern w:val="0"/>
          <w:lang w:eastAsia="en-GB"/>
          <w14:ligatures w14:val="none"/>
        </w:rPr>
      </w:pPr>
      <w:r w:rsidRPr="00C21824">
        <w:rPr>
          <w:rFonts w:ascii="Arial" w:eastAsia="Arial Unicode MS" w:hAnsi="Arial" w:cs="Times New Roman"/>
          <w:kern w:val="0"/>
          <w:lang w:eastAsia="en-GB"/>
          <w14:ligatures w14:val="none"/>
        </w:rPr>
        <w:t xml:space="preserve">En este caso concreto, tal y como se puede comprobar en el primer extracto del cliente, pasaron exactamente </w:t>
      </w:r>
      <w:r w:rsidR="003A5A24" w:rsidRPr="003A5A24">
        <w:rPr>
          <w:rFonts w:ascii="Arial" w:eastAsia="Arial Unicode MS" w:hAnsi="Arial" w:cs="Times New Roman"/>
          <w:kern w:val="0"/>
          <w:highlight w:val="yellow"/>
          <w:lang w:eastAsia="en-GB"/>
          <w14:ligatures w14:val="none"/>
        </w:rPr>
        <w:fldChar w:fldCharType="begin"/>
      </w:r>
      <w:r w:rsidR="003A5A24" w:rsidRPr="003A5A24">
        <w:rPr>
          <w:rFonts w:ascii="Arial" w:eastAsia="Arial Unicode MS" w:hAnsi="Arial" w:cs="Times New Roman"/>
          <w:kern w:val="0"/>
          <w:highlight w:val="yellow"/>
          <w:lang w:eastAsia="en-GB"/>
          <w14:ligatures w14:val="none"/>
        </w:rPr>
        <w:instrText>persovalores_personalizable181</w:instrText>
      </w:r>
      <w:r w:rsidR="003A5A24" w:rsidRPr="003A5A24">
        <w:rPr>
          <w:rFonts w:ascii="Arial" w:eastAsia="Arial Unicode MS" w:hAnsi="Arial" w:cs="Times New Roman"/>
          <w:kern w:val="0"/>
          <w:highlight w:val="yellow"/>
          <w:lang w:eastAsia="en-GB"/>
          <w14:ligatures w14:val="none"/>
        </w:rPr>
        <w:fldChar w:fldCharType="separate"/>
      </w:r>
      <w:r w:rsidR="003A5A24" w:rsidRPr="003A5A24">
        <w:rPr>
          <w:rFonts w:ascii="Arial" w:eastAsia="Arial Unicode MS" w:hAnsi="Arial" w:cs="Times New Roman"/>
          <w:noProof/>
          <w:kern w:val="0"/>
          <w:highlight w:val="yellow"/>
          <w:lang w:eastAsia="en-GB"/>
          <w14:ligatures w14:val="none"/>
        </w:rPr>
        <w:t>«WIZINK_DIAS_ENTRE_FECHA_ACTIVACIÓN_Y_CON»</w:t>
      </w:r>
      <w:r w:rsidR="003A5A24" w:rsidRPr="003A5A24">
        <w:rPr>
          <w:rFonts w:ascii="Arial" w:eastAsia="Arial Unicode MS" w:hAnsi="Arial" w:cs="Times New Roman"/>
          <w:kern w:val="0"/>
          <w:highlight w:val="yellow"/>
          <w:lang w:eastAsia="en-GB"/>
          <w14:ligatures w14:val="none"/>
        </w:rPr>
        <w:fldChar w:fldCharType="end"/>
      </w:r>
      <w:r w:rsidRPr="00C21824">
        <w:rPr>
          <w:rFonts w:ascii="Arial" w:eastAsia="Arial Unicode MS" w:hAnsi="Arial" w:cs="Times New Roman"/>
          <w:kern w:val="0"/>
          <w:lang w:eastAsia="en-GB"/>
          <w14:ligatures w14:val="none"/>
        </w:rPr>
        <w:t xml:space="preserve"> días</w:t>
      </w:r>
      <w:r w:rsidR="003A5A24">
        <w:rPr>
          <w:rFonts w:ascii="Arial" w:eastAsia="Arial Unicode MS" w:hAnsi="Arial" w:cs="Times New Roman"/>
          <w:kern w:val="0"/>
          <w:lang w:eastAsia="en-GB"/>
          <w14:ligatures w14:val="none"/>
        </w:rPr>
        <w:t xml:space="preserve"> </w:t>
      </w:r>
      <w:r w:rsidRPr="00C21824">
        <w:rPr>
          <w:rFonts w:ascii="Arial" w:eastAsia="Arial Unicode MS" w:hAnsi="Arial" w:cs="Times New Roman"/>
          <w:kern w:val="0"/>
          <w:lang w:eastAsia="en-GB"/>
          <w14:ligatures w14:val="none"/>
        </w:rPr>
        <w:t xml:space="preserve">desde la firma del contrato hasta el primer uso. </w:t>
      </w:r>
    </w:p>
    <w:p w14:paraId="2AF7B70E" w14:textId="77777777" w:rsidR="00C21824" w:rsidRPr="00C21824" w:rsidRDefault="00C21824" w:rsidP="00C21824">
      <w:pPr>
        <w:spacing w:after="0" w:line="360" w:lineRule="auto"/>
        <w:jc w:val="both"/>
        <w:rPr>
          <w:rFonts w:ascii="Arial" w:eastAsia="Arial Unicode MS" w:hAnsi="Arial" w:cs="Times New Roman"/>
          <w:kern w:val="0"/>
          <w:lang w:eastAsia="en-GB"/>
          <w14:ligatures w14:val="none"/>
        </w:rPr>
      </w:pPr>
    </w:p>
    <w:p w14:paraId="7C365BA4" w14:textId="77777777" w:rsidR="00C21824" w:rsidRPr="00C21824" w:rsidRDefault="00C21824" w:rsidP="00C21824">
      <w:pPr>
        <w:spacing w:after="210" w:line="360" w:lineRule="auto"/>
        <w:jc w:val="both"/>
        <w:rPr>
          <w:rFonts w:ascii="Arial Unicode MS" w:eastAsia="Arial Unicode MS" w:hAnsi="Arial Unicode MS" w:cs="Arial"/>
          <w:b/>
          <w:bCs/>
          <w:lang w:val="es-ES_tradnl"/>
        </w:rPr>
      </w:pPr>
      <w:r w:rsidRPr="00C21824">
        <w:rPr>
          <w:rFonts w:ascii="Arial Unicode MS" w:eastAsia="Arial Unicode MS" w:hAnsi="Arial Unicode MS" w:cs="Arial"/>
          <w:b/>
          <w:bCs/>
          <w:lang w:val="es-ES_tradnl"/>
        </w:rPr>
        <w:t>¿Cómo fue en concreto, la comercialización de esta tarjeta?</w:t>
      </w:r>
    </w:p>
    <w:p w14:paraId="4C668E53" w14:textId="77777777" w:rsidR="00C21824" w:rsidRPr="00C21824" w:rsidRDefault="00C21824" w:rsidP="00C21824">
      <w:pPr>
        <w:spacing w:after="210" w:line="360" w:lineRule="auto"/>
        <w:jc w:val="both"/>
        <w:rPr>
          <w:rFonts w:ascii="Arial Unicode MS" w:eastAsia="Arial Unicode MS" w:hAnsi="Arial Unicode MS" w:cs="Arial"/>
          <w:lang w:val="es-ES_tradnl"/>
        </w:rPr>
      </w:pPr>
      <w:r w:rsidRPr="00C21824">
        <w:rPr>
          <w:rFonts w:ascii="Arial Unicode MS" w:eastAsia="Arial Unicode MS" w:hAnsi="Arial Unicode MS" w:cs="Arial"/>
          <w:lang w:val="es-ES_tradnl"/>
        </w:rPr>
        <w:t xml:space="preserve">Pues bien, en este caso concreto, el cliente solicitó la tarjeta de manera </w:t>
      </w:r>
      <w:r w:rsidRPr="00C21824">
        <w:rPr>
          <w:rFonts w:ascii="Arial Unicode MS" w:eastAsia="Arial Unicode MS" w:hAnsi="Arial Unicode MS" w:cs="Arial"/>
          <w:highlight w:val="yellow"/>
          <w:lang w:val="es-ES_tradnl"/>
        </w:rPr>
        <w:t>física/online</w:t>
      </w:r>
      <w:r w:rsidRPr="00C21824">
        <w:rPr>
          <w:rFonts w:ascii="Arial Unicode MS" w:eastAsia="Arial Unicode MS" w:hAnsi="Arial Unicode MS" w:cs="Arial"/>
          <w:lang w:val="es-ES_tradnl"/>
        </w:rPr>
        <w:t>.</w:t>
      </w:r>
    </w:p>
    <w:p w14:paraId="156EE7C9" w14:textId="77777777" w:rsidR="00C21824" w:rsidRPr="00C21824" w:rsidRDefault="00C21824" w:rsidP="00C21824">
      <w:pPr>
        <w:spacing w:after="210" w:line="360" w:lineRule="auto"/>
        <w:jc w:val="both"/>
        <w:rPr>
          <w:rFonts w:ascii="Arial Unicode MS" w:eastAsia="Arial Unicode MS" w:hAnsi="Arial Unicode MS" w:cs="Arial"/>
          <w:lang w:val="es-ES_tradnl"/>
        </w:rPr>
      </w:pPr>
      <w:r w:rsidRPr="00C21824">
        <w:rPr>
          <w:rFonts w:ascii="Arial Unicode MS" w:eastAsia="Arial Unicode MS" w:hAnsi="Arial Unicode MS" w:cs="Arial"/>
          <w:highlight w:val="green"/>
          <w:lang w:val="es-ES_tradnl"/>
        </w:rPr>
        <w:t>[Si fue contratación física]</w:t>
      </w:r>
      <w:r w:rsidRPr="00C21824">
        <w:rPr>
          <w:rFonts w:ascii="Arial Unicode MS" w:eastAsia="Arial Unicode MS" w:hAnsi="Arial Unicode MS" w:cs="Arial"/>
          <w:lang w:val="es-ES_tradnl"/>
        </w:rPr>
        <w:t xml:space="preserve"> Así, tal y como se puede demostrar en los manuales de contratación, se explicó de manera verbal, el funcionamiento y particularidades del producto, información, que como veremos a continuación, luego se recogía en el Reglamento del contrato entregado también al cliente. Así, el cliente, con esta información si está conforme y finalmente le interesa, autoriza el estudio por parte de riesgos de la operación y si ésta es viable, se le explica que recibirá en los próximos días (media de 7 días) la tarjeta en su domicilio. </w:t>
      </w:r>
    </w:p>
    <w:p w14:paraId="5ABED77E" w14:textId="77777777" w:rsidR="00C21824" w:rsidRPr="00C21824" w:rsidRDefault="00C21824" w:rsidP="00C21824">
      <w:pPr>
        <w:spacing w:after="210" w:line="360" w:lineRule="auto"/>
        <w:jc w:val="both"/>
        <w:rPr>
          <w:rFonts w:ascii="Arial Unicode MS" w:eastAsia="Arial Unicode MS" w:hAnsi="Arial Unicode MS" w:cs="Arial"/>
          <w:lang w:val="es-ES_tradnl"/>
        </w:rPr>
      </w:pPr>
      <w:r w:rsidRPr="00C21824">
        <w:rPr>
          <w:rFonts w:ascii="Arial Unicode MS" w:eastAsia="Arial Unicode MS" w:hAnsi="Arial Unicode MS" w:cs="Arial"/>
          <w:highlight w:val="green"/>
          <w:lang w:val="es-ES_tradnl"/>
        </w:rPr>
        <w:t>[si fue contratación online]</w:t>
      </w:r>
      <w:r w:rsidRPr="00C21824">
        <w:rPr>
          <w:rFonts w:ascii="Arial Unicode MS" w:eastAsia="Arial Unicode MS" w:hAnsi="Arial Unicode MS" w:cs="Arial"/>
          <w:lang w:val="es-ES_tradnl"/>
        </w:rPr>
        <w:t xml:space="preserve"> Así, el cliente accedió desde su ordenador a la web de la entidad, y </w:t>
      </w:r>
      <w:r w:rsidRPr="00C21824">
        <w:rPr>
          <w:rFonts w:ascii="Arial Unicode MS" w:eastAsia="Arial Unicode MS" w:hAnsi="Arial Unicode MS" w:cs="Arial"/>
          <w:u w:val="single"/>
          <w:lang w:val="es-ES_tradnl"/>
        </w:rPr>
        <w:t>solicitó de manera voluntaria</w:t>
      </w:r>
      <w:r w:rsidRPr="00C21824">
        <w:rPr>
          <w:rFonts w:ascii="Arial Unicode MS" w:eastAsia="Arial Unicode MS" w:hAnsi="Arial Unicode MS" w:cs="Arial"/>
          <w:lang w:val="es-ES_tradnl"/>
        </w:rPr>
        <w:t xml:space="preserve">, la contratación de la tarjeta. No existió ni publicidad por parte de </w:t>
      </w:r>
      <w:proofErr w:type="spellStart"/>
      <w:r w:rsidRPr="00C21824">
        <w:rPr>
          <w:rFonts w:ascii="Arial Unicode MS" w:eastAsia="Arial Unicode MS" w:hAnsi="Arial Unicode MS" w:cs="Arial"/>
          <w:lang w:val="es-ES_tradnl"/>
        </w:rPr>
        <w:t>wizink</w:t>
      </w:r>
      <w:proofErr w:type="spellEnd"/>
      <w:r w:rsidRPr="00C21824">
        <w:rPr>
          <w:rFonts w:ascii="Arial Unicode MS" w:eastAsia="Arial Unicode MS" w:hAnsi="Arial Unicode MS" w:cs="Arial"/>
          <w:lang w:val="es-ES_tradnl"/>
        </w:rPr>
        <w:t xml:space="preserve">, ni llamadas que incitaran al cliente a realizar esta solicitud. Es más, </w:t>
      </w:r>
      <w:proofErr w:type="spellStart"/>
      <w:r w:rsidRPr="00C21824">
        <w:rPr>
          <w:rFonts w:ascii="Arial Unicode MS" w:eastAsia="Arial Unicode MS" w:hAnsi="Arial Unicode MS" w:cs="Arial"/>
          <w:lang w:val="es-ES_tradnl"/>
        </w:rPr>
        <w:t>Wizink</w:t>
      </w:r>
      <w:proofErr w:type="spellEnd"/>
      <w:r w:rsidRPr="00C21824">
        <w:rPr>
          <w:rFonts w:ascii="Arial Unicode MS" w:eastAsia="Arial Unicode MS" w:hAnsi="Arial Unicode MS" w:cs="Arial"/>
          <w:lang w:val="es-ES_tradnl"/>
        </w:rPr>
        <w:t xml:space="preserve"> únicamente llama al cliente, si este lo solicita, a modo asistencial si tiene alguna duda o problema con la contratación, pero insistimos, a </w:t>
      </w:r>
      <w:r w:rsidRPr="00C21824">
        <w:rPr>
          <w:rFonts w:ascii="Arial Unicode MS" w:eastAsia="Arial Unicode MS" w:hAnsi="Arial Unicode MS" w:cs="Arial"/>
          <w:lang w:val="es-ES_tradnl"/>
        </w:rPr>
        <w:lastRenderedPageBreak/>
        <w:t xml:space="preserve">voluntad del cliente. De nuevo, la buena fe por parte de </w:t>
      </w:r>
      <w:proofErr w:type="spellStart"/>
      <w:r w:rsidRPr="00C21824">
        <w:rPr>
          <w:rFonts w:ascii="Arial Unicode MS" w:eastAsia="Arial Unicode MS" w:hAnsi="Arial Unicode MS" w:cs="Arial"/>
          <w:lang w:val="es-ES_tradnl"/>
        </w:rPr>
        <w:t>Wizink</w:t>
      </w:r>
      <w:proofErr w:type="spellEnd"/>
      <w:r w:rsidRPr="00C21824">
        <w:rPr>
          <w:rFonts w:ascii="Arial Unicode MS" w:eastAsia="Arial Unicode MS" w:hAnsi="Arial Unicode MS" w:cs="Arial"/>
          <w:lang w:val="es-ES_tradnl"/>
        </w:rPr>
        <w:t xml:space="preserve"> es evidente. No hay información oculta que no se traslade al cliente. Lo vemos.</w:t>
      </w:r>
    </w:p>
    <w:p w14:paraId="665DF5EE" w14:textId="77777777" w:rsidR="00C21824" w:rsidRPr="00C21824" w:rsidRDefault="00C21824" w:rsidP="00C21824">
      <w:pPr>
        <w:numPr>
          <w:ilvl w:val="0"/>
          <w:numId w:val="17"/>
        </w:numPr>
        <w:spacing w:after="210" w:line="360" w:lineRule="auto"/>
        <w:jc w:val="both"/>
        <w:rPr>
          <w:rFonts w:ascii="Arial Unicode MS" w:eastAsia="Arial Unicode MS" w:hAnsi="Arial Unicode MS" w:cs="Arial"/>
        </w:rPr>
      </w:pPr>
      <w:r w:rsidRPr="00C21824">
        <w:rPr>
          <w:rFonts w:ascii="Arial Unicode MS" w:eastAsia="Arial Unicode MS" w:hAnsi="Arial Unicode MS" w:cs="Arial"/>
        </w:rPr>
        <w:t xml:space="preserve">En primer lugar, el cliente entró en la web de </w:t>
      </w:r>
      <w:proofErr w:type="spellStart"/>
      <w:r w:rsidRPr="00C21824">
        <w:rPr>
          <w:rFonts w:ascii="Arial Unicode MS" w:eastAsia="Arial Unicode MS" w:hAnsi="Arial Unicode MS" w:cs="Arial"/>
        </w:rPr>
        <w:t>Wizink</w:t>
      </w:r>
      <w:proofErr w:type="spellEnd"/>
      <w:r w:rsidRPr="00C21824">
        <w:rPr>
          <w:rFonts w:ascii="Arial Unicode MS" w:eastAsia="Arial Unicode MS" w:hAnsi="Arial Unicode MS" w:cs="Arial"/>
        </w:rPr>
        <w:t>, rellenó un formulario básico con los datos de contacto y aceptó la política de privacidad.</w:t>
      </w:r>
    </w:p>
    <w:p w14:paraId="3DB0A0A6" w14:textId="77777777" w:rsidR="00C21824" w:rsidRPr="00C21824" w:rsidRDefault="00C21824" w:rsidP="00C21824">
      <w:pPr>
        <w:numPr>
          <w:ilvl w:val="0"/>
          <w:numId w:val="17"/>
        </w:numPr>
        <w:spacing w:after="210" w:line="360" w:lineRule="auto"/>
        <w:jc w:val="both"/>
        <w:rPr>
          <w:rFonts w:ascii="Arial Unicode MS" w:eastAsia="Arial Unicode MS" w:hAnsi="Arial Unicode MS" w:cs="Arial"/>
        </w:rPr>
      </w:pPr>
      <w:r w:rsidRPr="00C21824">
        <w:rPr>
          <w:rFonts w:ascii="Arial Unicode MS" w:eastAsia="Arial Unicode MS" w:hAnsi="Arial Unicode MS" w:cs="Arial"/>
        </w:rPr>
        <w:t xml:space="preserve">Una vez rellenados estos datos, se genera un nuevo formulario donde el cliente debe completar y verificar más información sin la que </w:t>
      </w:r>
      <w:proofErr w:type="spellStart"/>
      <w:r w:rsidRPr="00C21824">
        <w:rPr>
          <w:rFonts w:ascii="Arial Unicode MS" w:eastAsia="Arial Unicode MS" w:hAnsi="Arial Unicode MS" w:cs="Arial"/>
        </w:rPr>
        <w:t>Wizink</w:t>
      </w:r>
      <w:proofErr w:type="spellEnd"/>
      <w:r w:rsidRPr="00C21824">
        <w:rPr>
          <w:rFonts w:ascii="Arial Unicode MS" w:eastAsia="Arial Unicode MS" w:hAnsi="Arial Unicode MS" w:cs="Arial"/>
        </w:rPr>
        <w:t xml:space="preserve"> no podría analizar la aceptación o denegación de la Tarjeta. Se puede comprobar como ya en ese punto, cuando el cliente enviaba la solicitud de la Tarjeta, por parte de </w:t>
      </w:r>
      <w:proofErr w:type="spellStart"/>
      <w:r w:rsidRPr="00C21824">
        <w:rPr>
          <w:rFonts w:ascii="Arial Unicode MS" w:eastAsia="Arial Unicode MS" w:hAnsi="Arial Unicode MS" w:cs="Arial"/>
        </w:rPr>
        <w:t>Wizink</w:t>
      </w:r>
      <w:proofErr w:type="spellEnd"/>
      <w:r w:rsidRPr="00C21824">
        <w:rPr>
          <w:rFonts w:ascii="Arial Unicode MS" w:eastAsia="Arial Unicode MS" w:hAnsi="Arial Unicode MS" w:cs="Arial"/>
        </w:rPr>
        <w:t xml:space="preserve"> se le enviaba toda la documentación precontractual para que pudiera leerla y analizarla antes de la firma. Así, si el cliente cumplimentaba la solicitud de la Tarjeta es porque había leído y estaba de acuerdo con las condiciones del Reglamento donde se contienen todos los datos económicos. </w:t>
      </w:r>
      <w:proofErr w:type="spellStart"/>
      <w:r w:rsidRPr="00C21824">
        <w:rPr>
          <w:rFonts w:ascii="Arial Unicode MS" w:eastAsia="Arial Unicode MS" w:hAnsi="Arial Unicode MS" w:cs="Arial"/>
        </w:rPr>
        <w:t>Wizink</w:t>
      </w:r>
      <w:proofErr w:type="spellEnd"/>
      <w:r w:rsidRPr="00C21824">
        <w:rPr>
          <w:rFonts w:ascii="Arial Unicode MS" w:eastAsia="Arial Unicode MS" w:hAnsi="Arial Unicode MS" w:cs="Arial"/>
        </w:rPr>
        <w:t xml:space="preserve"> se cercioraba que el cliente había leído el contenido del Reglamento y de que estaba conforme con él.</w:t>
      </w:r>
    </w:p>
    <w:p w14:paraId="3C0FDD71" w14:textId="77777777" w:rsidR="00C21824" w:rsidRPr="00C21824" w:rsidRDefault="00C21824" w:rsidP="00C21824">
      <w:pPr>
        <w:numPr>
          <w:ilvl w:val="0"/>
          <w:numId w:val="17"/>
        </w:numPr>
        <w:spacing w:after="210" w:line="360" w:lineRule="auto"/>
        <w:jc w:val="both"/>
        <w:rPr>
          <w:rFonts w:ascii="Arial Unicode MS" w:eastAsia="Arial Unicode MS" w:hAnsi="Arial Unicode MS" w:cs="Arial"/>
        </w:rPr>
      </w:pPr>
      <w:r w:rsidRPr="00C21824">
        <w:rPr>
          <w:rFonts w:ascii="Arial Unicode MS" w:eastAsia="Arial Unicode MS" w:hAnsi="Arial Unicode MS" w:cs="Arial"/>
        </w:rPr>
        <w:t>A continuación, una vez completados estos datos se le remite vía email al cliente las condiciones de la Tarjeta, donde se explicaba, en primer lugar y de una manera muy intuitiva las condiciones económicas más relevantes, en tablas y con datos destacados en negrita, para después explicarlo de nuevo con más literalidad por si el Cliente tenía alguna duda.</w:t>
      </w:r>
    </w:p>
    <w:p w14:paraId="47AF096C" w14:textId="77777777" w:rsidR="00C21824" w:rsidRPr="00C21824" w:rsidRDefault="00C21824" w:rsidP="00C21824">
      <w:pPr>
        <w:numPr>
          <w:ilvl w:val="0"/>
          <w:numId w:val="17"/>
        </w:numPr>
        <w:spacing w:after="210" w:line="360" w:lineRule="auto"/>
        <w:jc w:val="both"/>
        <w:rPr>
          <w:rFonts w:ascii="Arial Unicode MS" w:eastAsia="Arial Unicode MS" w:hAnsi="Arial Unicode MS" w:cs="Arial"/>
        </w:rPr>
      </w:pPr>
      <w:r w:rsidRPr="00C21824">
        <w:rPr>
          <w:rFonts w:ascii="Arial Unicode MS" w:eastAsia="Arial Unicode MS" w:hAnsi="Arial Unicode MS" w:cs="Arial"/>
        </w:rPr>
        <w:t>Como se recoge en el certificado Lleida</w:t>
      </w:r>
      <w:r w:rsidRPr="00C21824">
        <w:rPr>
          <w:rFonts w:ascii="Arial Unicode MS" w:eastAsia="Arial Unicode MS" w:hAnsi="Arial Unicode MS" w:cs="Arial"/>
          <w:vertAlign w:val="superscript"/>
        </w:rPr>
        <w:footnoteReference w:id="31"/>
      </w:r>
      <w:r w:rsidRPr="00C21824">
        <w:rPr>
          <w:rFonts w:ascii="Arial Unicode MS" w:eastAsia="Arial Unicode MS" w:hAnsi="Arial Unicode MS" w:cs="Arial"/>
        </w:rPr>
        <w:t>, el cliente recibió la documentación precontractual, en la dirección de correo electrónico que había facilitado y con el asunto “información precontractual”. En dicho email se le indicaba al cliente lo siguiente:</w:t>
      </w:r>
    </w:p>
    <w:p w14:paraId="2109581E" w14:textId="77777777" w:rsidR="00C21824" w:rsidRPr="00C21824" w:rsidRDefault="00C21824" w:rsidP="00C21824">
      <w:pPr>
        <w:spacing w:after="210" w:line="360" w:lineRule="auto"/>
        <w:ind w:left="567"/>
        <w:jc w:val="both"/>
        <w:rPr>
          <w:rFonts w:ascii="Arial Unicode MS" w:eastAsia="Arial Unicode MS" w:hAnsi="Arial Unicode MS" w:cs="Arial"/>
        </w:rPr>
      </w:pPr>
      <w:r w:rsidRPr="00C21824">
        <w:rPr>
          <w:rFonts w:ascii="Arial Unicode MS" w:eastAsia="Arial Unicode MS" w:hAnsi="Arial Unicode MS" w:cs="Arial"/>
          <w:noProof/>
        </w:rPr>
        <w:lastRenderedPageBreak/>
        <w:drawing>
          <wp:inline distT="0" distB="0" distL="0" distR="0" wp14:anchorId="095BF137" wp14:editId="27417039">
            <wp:extent cx="2828925" cy="2181225"/>
            <wp:effectExtent l="0" t="0" r="9525" b="9525"/>
            <wp:docPr id="83" name="Imagen 83"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Interfaz de usuario gráfica, Texto, Aplicación&#10;&#10;El contenido generado por IA puede ser incorrecto."/>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828925" cy="2181225"/>
                    </a:xfrm>
                    <a:prstGeom prst="rect">
                      <a:avLst/>
                    </a:prstGeom>
                    <a:noFill/>
                    <a:ln>
                      <a:noFill/>
                    </a:ln>
                  </pic:spPr>
                </pic:pic>
              </a:graphicData>
            </a:graphic>
          </wp:inline>
        </w:drawing>
      </w:r>
    </w:p>
    <w:p w14:paraId="7E862F3E" w14:textId="77777777" w:rsidR="00C21824" w:rsidRPr="00C21824" w:rsidRDefault="00C21824" w:rsidP="00C21824">
      <w:pPr>
        <w:numPr>
          <w:ilvl w:val="0"/>
          <w:numId w:val="17"/>
        </w:numPr>
        <w:spacing w:after="210" w:line="360" w:lineRule="auto"/>
        <w:jc w:val="both"/>
        <w:rPr>
          <w:rFonts w:ascii="Arial Unicode MS" w:eastAsia="Arial Unicode MS" w:hAnsi="Arial Unicode MS" w:cs="Arial"/>
        </w:rPr>
      </w:pPr>
      <w:r w:rsidRPr="00C21824">
        <w:rPr>
          <w:rFonts w:ascii="Arial Unicode MS" w:eastAsia="Arial Unicode MS" w:hAnsi="Arial Unicode MS" w:cs="Arial"/>
        </w:rPr>
        <w:t>En los documentos entregados consta de manera clara y con una letra perfectamente legible cuales son los intereses de la Tarjeta:</w:t>
      </w:r>
    </w:p>
    <w:p w14:paraId="7CCF4E23" w14:textId="77777777" w:rsidR="00C21824" w:rsidRPr="00C21824" w:rsidRDefault="00C21824" w:rsidP="00C21824">
      <w:pPr>
        <w:spacing w:after="210" w:line="360" w:lineRule="auto"/>
        <w:ind w:left="567"/>
        <w:jc w:val="both"/>
        <w:rPr>
          <w:rFonts w:ascii="Arial Unicode MS" w:eastAsia="Arial Unicode MS" w:hAnsi="Arial Unicode MS" w:cs="Arial"/>
        </w:rPr>
      </w:pPr>
      <w:r w:rsidRPr="00C21824">
        <w:rPr>
          <w:rFonts w:ascii="Arial Unicode MS" w:eastAsia="Arial Unicode MS" w:hAnsi="Arial Unicode MS" w:cs="Arial"/>
          <w:noProof/>
        </w:rPr>
        <w:drawing>
          <wp:inline distT="0" distB="0" distL="0" distR="0" wp14:anchorId="147AF8C0" wp14:editId="4CA5A083">
            <wp:extent cx="4352925" cy="1571625"/>
            <wp:effectExtent l="0" t="0" r="9525" b="9525"/>
            <wp:docPr id="84" name="Imagen 82"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Interfaz de usuario gráfica, Texto, Aplicación&#10;&#10;El contenido generado por IA puede ser incorrecto."/>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352925" cy="1571625"/>
                    </a:xfrm>
                    <a:prstGeom prst="rect">
                      <a:avLst/>
                    </a:prstGeom>
                    <a:noFill/>
                    <a:ln>
                      <a:noFill/>
                    </a:ln>
                  </pic:spPr>
                </pic:pic>
              </a:graphicData>
            </a:graphic>
          </wp:inline>
        </w:drawing>
      </w:r>
    </w:p>
    <w:p w14:paraId="37F59538" w14:textId="77777777" w:rsidR="00C21824" w:rsidRPr="00C21824" w:rsidRDefault="00C21824" w:rsidP="00C21824">
      <w:pPr>
        <w:numPr>
          <w:ilvl w:val="0"/>
          <w:numId w:val="17"/>
        </w:numPr>
        <w:spacing w:after="210" w:line="360" w:lineRule="auto"/>
        <w:jc w:val="both"/>
        <w:rPr>
          <w:rFonts w:ascii="Arial Unicode MS" w:eastAsia="Arial Unicode MS" w:hAnsi="Arial Unicode MS" w:cs="Arial"/>
        </w:rPr>
      </w:pPr>
      <w:r w:rsidRPr="00C21824">
        <w:rPr>
          <w:rFonts w:ascii="Arial Unicode MS" w:eastAsia="Arial Unicode MS" w:hAnsi="Arial Unicode MS" w:cs="Arial"/>
        </w:rPr>
        <w:t>Por otra parte, en las condiciones generales se explican las modalidades de pago de la Tarjeta. La cláusula del contrato explica con detalle las modalidades de pago de la Tarjeta y, muy en particular, la modalidad de pago aplazado, por ser la que implica un coste para el cliente. La cláusula indica que esta modalidad supone un coste para el cliente, explica lo necesario para comprender cómo se calcula tal coste, e incluso ofrece un ejemplo para facilitar la comprensión por el cliente.</w:t>
      </w:r>
    </w:p>
    <w:p w14:paraId="636A4C99" w14:textId="77777777" w:rsidR="00C21824" w:rsidRPr="00C21824" w:rsidRDefault="00C21824" w:rsidP="00C21824">
      <w:pPr>
        <w:spacing w:after="210" w:line="360" w:lineRule="auto"/>
        <w:ind w:left="567"/>
        <w:jc w:val="both"/>
        <w:rPr>
          <w:rFonts w:ascii="Arial Unicode MS" w:eastAsia="Arial Unicode MS" w:hAnsi="Arial Unicode MS" w:cs="Arial"/>
        </w:rPr>
      </w:pPr>
      <w:r w:rsidRPr="00C21824">
        <w:rPr>
          <w:rFonts w:ascii="Arial Unicode MS" w:eastAsia="Arial Unicode MS" w:hAnsi="Arial Unicode MS" w:cs="Arial"/>
          <w:noProof/>
        </w:rPr>
        <w:drawing>
          <wp:inline distT="0" distB="0" distL="0" distR="0" wp14:anchorId="090B955D" wp14:editId="1C6DC71C">
            <wp:extent cx="5381625" cy="1028700"/>
            <wp:effectExtent l="0" t="0" r="9525" b="0"/>
            <wp:docPr id="85" name="Imagen 8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Interfaz de usuario gráfica, Texto&#10;&#10;El contenido generado por IA puede ser incorrecto."/>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81625" cy="1028700"/>
                    </a:xfrm>
                    <a:prstGeom prst="rect">
                      <a:avLst/>
                    </a:prstGeom>
                    <a:noFill/>
                    <a:ln>
                      <a:noFill/>
                    </a:ln>
                  </pic:spPr>
                </pic:pic>
              </a:graphicData>
            </a:graphic>
          </wp:inline>
        </w:drawing>
      </w:r>
    </w:p>
    <w:p w14:paraId="00097FD3" w14:textId="77777777" w:rsidR="00C21824" w:rsidRPr="00C21824" w:rsidRDefault="00C21824" w:rsidP="00C21824">
      <w:pPr>
        <w:numPr>
          <w:ilvl w:val="0"/>
          <w:numId w:val="17"/>
        </w:numPr>
        <w:spacing w:after="210" w:line="360" w:lineRule="auto"/>
        <w:jc w:val="both"/>
        <w:rPr>
          <w:rFonts w:ascii="Arial Unicode MS" w:eastAsia="Arial Unicode MS" w:hAnsi="Arial Unicode MS" w:cs="Arial"/>
        </w:rPr>
      </w:pPr>
      <w:r w:rsidRPr="00C21824">
        <w:rPr>
          <w:rFonts w:ascii="Arial Unicode MS" w:eastAsia="Arial Unicode MS" w:hAnsi="Arial Unicode MS" w:cs="Arial"/>
        </w:rPr>
        <w:t>En la segunda opción, la que devenga intereses por el plazo aplazado se indicaba lo siguiente:</w:t>
      </w:r>
    </w:p>
    <w:p w14:paraId="077966E5" w14:textId="77777777" w:rsidR="00C21824" w:rsidRPr="00C21824" w:rsidRDefault="00C21824" w:rsidP="00C21824">
      <w:pPr>
        <w:spacing w:after="210" w:line="360" w:lineRule="auto"/>
        <w:ind w:left="567"/>
        <w:jc w:val="both"/>
        <w:rPr>
          <w:rFonts w:ascii="Arial Unicode MS" w:eastAsia="Arial Unicode MS" w:hAnsi="Arial Unicode MS" w:cs="Arial"/>
        </w:rPr>
      </w:pPr>
      <w:r w:rsidRPr="00C21824">
        <w:rPr>
          <w:rFonts w:ascii="Arial Unicode MS" w:eastAsia="Arial Unicode MS" w:hAnsi="Arial Unicode MS" w:cs="Arial"/>
          <w:noProof/>
        </w:rPr>
        <w:lastRenderedPageBreak/>
        <w:drawing>
          <wp:inline distT="0" distB="0" distL="0" distR="0" wp14:anchorId="3A7C4B19" wp14:editId="4D59D453">
            <wp:extent cx="5362575" cy="447675"/>
            <wp:effectExtent l="0" t="0" r="9525" b="9525"/>
            <wp:docPr id="86" name="Imagen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362575" cy="447675"/>
                    </a:xfrm>
                    <a:prstGeom prst="rect">
                      <a:avLst/>
                    </a:prstGeom>
                    <a:noFill/>
                    <a:ln>
                      <a:noFill/>
                    </a:ln>
                  </pic:spPr>
                </pic:pic>
              </a:graphicData>
            </a:graphic>
          </wp:inline>
        </w:drawing>
      </w:r>
    </w:p>
    <w:p w14:paraId="576D1D3B" w14:textId="77777777" w:rsidR="00C21824" w:rsidRPr="00C21824" w:rsidRDefault="00C21824" w:rsidP="00C21824">
      <w:pPr>
        <w:numPr>
          <w:ilvl w:val="0"/>
          <w:numId w:val="17"/>
        </w:numPr>
        <w:spacing w:after="210" w:line="360" w:lineRule="auto"/>
        <w:jc w:val="both"/>
        <w:rPr>
          <w:rFonts w:ascii="Arial Unicode MS" w:eastAsia="Arial Unicode MS" w:hAnsi="Arial Unicode MS" w:cs="Arial"/>
        </w:rPr>
      </w:pPr>
      <w:r w:rsidRPr="00C21824">
        <w:rPr>
          <w:rFonts w:ascii="Arial Unicode MS" w:eastAsia="Arial Unicode MS" w:hAnsi="Arial Unicode MS" w:cs="Arial"/>
        </w:rPr>
        <w:t xml:space="preserve">Por tanto, el Banco informó al cliente en numerosas ocasiones de que la modalidad de pago aplazado conllevaba el pago de intereses y cuál sería el tipo de interés que se aplicaría, por lo que no es razonablemente discutible que el cliente conocía la carga económica del contrato </w:t>
      </w:r>
    </w:p>
    <w:p w14:paraId="10075738" w14:textId="77777777" w:rsidR="00C21824" w:rsidRPr="00C21824" w:rsidRDefault="00C21824" w:rsidP="00C21824">
      <w:pPr>
        <w:numPr>
          <w:ilvl w:val="0"/>
          <w:numId w:val="17"/>
        </w:numPr>
        <w:spacing w:after="210" w:line="360" w:lineRule="auto"/>
        <w:jc w:val="both"/>
        <w:rPr>
          <w:rFonts w:ascii="Arial Unicode MS" w:eastAsia="Arial Unicode MS" w:hAnsi="Arial Unicode MS" w:cs="Arial"/>
        </w:rPr>
      </w:pPr>
      <w:r w:rsidRPr="00C21824">
        <w:rPr>
          <w:rFonts w:ascii="Arial Unicode MS" w:eastAsia="Arial Unicode MS" w:hAnsi="Arial Unicode MS" w:cs="Arial"/>
        </w:rPr>
        <w:t xml:space="preserve">Una vez recibida, leída y aceptada toda la información precontractual que hemos descrito, el Cliente recibía un </w:t>
      </w:r>
      <w:proofErr w:type="spellStart"/>
      <w:r w:rsidRPr="00C21824">
        <w:rPr>
          <w:rFonts w:ascii="Arial Unicode MS" w:eastAsia="Arial Unicode MS" w:hAnsi="Arial Unicode MS" w:cs="Arial"/>
        </w:rPr>
        <w:t>sms</w:t>
      </w:r>
      <w:proofErr w:type="spellEnd"/>
      <w:r w:rsidRPr="00C21824">
        <w:rPr>
          <w:rFonts w:ascii="Arial Unicode MS" w:eastAsia="Arial Unicode MS" w:hAnsi="Arial Unicode MS" w:cs="Arial"/>
        </w:rPr>
        <w:t xml:space="preserve"> y un e-mail para poder solicitar la tarjeta:</w:t>
      </w:r>
    </w:p>
    <w:p w14:paraId="04A9A722" w14:textId="77777777" w:rsidR="00C21824" w:rsidRPr="00C21824" w:rsidRDefault="00C21824" w:rsidP="00C21824">
      <w:pPr>
        <w:spacing w:after="210" w:line="360" w:lineRule="auto"/>
        <w:ind w:left="567"/>
        <w:jc w:val="both"/>
        <w:rPr>
          <w:rFonts w:ascii="Arial Unicode MS" w:eastAsia="Arial Unicode MS" w:hAnsi="Arial Unicode MS" w:cs="Arial"/>
        </w:rPr>
      </w:pPr>
      <w:r w:rsidRPr="00C21824">
        <w:rPr>
          <w:rFonts w:ascii="Arial Unicode MS" w:eastAsia="Arial Unicode MS" w:hAnsi="Arial Unicode MS" w:cs="Arial"/>
          <w:noProof/>
        </w:rPr>
        <w:drawing>
          <wp:inline distT="0" distB="0" distL="0" distR="0" wp14:anchorId="0A33509E" wp14:editId="6DA8766B">
            <wp:extent cx="2133600" cy="2257425"/>
            <wp:effectExtent l="0" t="0" r="0" b="9525"/>
            <wp:docPr id="87" name="Imagen 79"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Texto&#10;&#10;El contenido generado por IA puede ser incorrecto."/>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133600" cy="2257425"/>
                    </a:xfrm>
                    <a:prstGeom prst="rect">
                      <a:avLst/>
                    </a:prstGeom>
                    <a:noFill/>
                    <a:ln>
                      <a:noFill/>
                    </a:ln>
                  </pic:spPr>
                </pic:pic>
              </a:graphicData>
            </a:graphic>
          </wp:inline>
        </w:drawing>
      </w:r>
    </w:p>
    <w:p w14:paraId="7B7D8822" w14:textId="77777777" w:rsidR="00C21824" w:rsidRPr="00C21824" w:rsidRDefault="00C21824" w:rsidP="00C21824">
      <w:pPr>
        <w:numPr>
          <w:ilvl w:val="0"/>
          <w:numId w:val="17"/>
        </w:numPr>
        <w:spacing w:after="210" w:line="360" w:lineRule="auto"/>
        <w:jc w:val="both"/>
        <w:rPr>
          <w:rFonts w:ascii="Arial Unicode MS" w:eastAsia="Arial Unicode MS" w:hAnsi="Arial Unicode MS" w:cs="Arial"/>
        </w:rPr>
      </w:pPr>
      <w:r w:rsidRPr="00C21824">
        <w:rPr>
          <w:rFonts w:ascii="Arial Unicode MS" w:eastAsia="Arial Unicode MS" w:hAnsi="Arial Unicode MS" w:cs="Arial"/>
        </w:rPr>
        <w:t>Así, el cliente debía enviar su DNI y documentación económica y firmar los documentos que previamente había leído y que se volvían a remitir para su firma sobre las condiciones de la Tarjeta</w:t>
      </w:r>
    </w:p>
    <w:p w14:paraId="19DC76D1" w14:textId="77777777" w:rsidR="00C21824" w:rsidRPr="00C21824" w:rsidRDefault="00C21824" w:rsidP="00C21824">
      <w:pPr>
        <w:numPr>
          <w:ilvl w:val="0"/>
          <w:numId w:val="17"/>
        </w:numPr>
        <w:spacing w:after="210" w:line="360" w:lineRule="auto"/>
        <w:jc w:val="both"/>
        <w:rPr>
          <w:rFonts w:ascii="Arial Unicode MS" w:eastAsia="Arial Unicode MS" w:hAnsi="Arial Unicode MS" w:cs="Arial"/>
        </w:rPr>
      </w:pPr>
      <w:r w:rsidRPr="00C21824">
        <w:rPr>
          <w:rFonts w:ascii="Arial Unicode MS" w:eastAsia="Arial Unicode MS" w:hAnsi="Arial Unicode MS" w:cs="Arial"/>
        </w:rPr>
        <w:t>Se puede comprobar como el cliente realizó todas las operaciones necesarias para la firma y activación de su Tarjeta, por lo que, en contra de lo señalado de contrario, no es cierto que no se entregara documentación precontractual al cliente y que éste no conociera su contenido y condiciones</w:t>
      </w:r>
    </w:p>
    <w:p w14:paraId="39C6EA25" w14:textId="77777777" w:rsidR="00C21824" w:rsidRPr="00C21824" w:rsidRDefault="00C21824" w:rsidP="00C21824">
      <w:pPr>
        <w:numPr>
          <w:ilvl w:val="0"/>
          <w:numId w:val="17"/>
        </w:numPr>
        <w:spacing w:after="210" w:line="360" w:lineRule="auto"/>
        <w:jc w:val="both"/>
        <w:rPr>
          <w:rFonts w:ascii="Arial Unicode MS" w:eastAsia="Arial Unicode MS" w:hAnsi="Arial Unicode MS" w:cs="Arial"/>
        </w:rPr>
      </w:pPr>
      <w:r w:rsidRPr="00C21824">
        <w:rPr>
          <w:rFonts w:ascii="Arial Unicode MS" w:eastAsia="Arial Unicode MS" w:hAnsi="Arial Unicode MS" w:cs="Arial"/>
        </w:rPr>
        <w:t>En última instancia, el cliente prosigue con el proceso de firma. Por ejemplo:</w:t>
      </w:r>
    </w:p>
    <w:p w14:paraId="1F116C74" w14:textId="77777777" w:rsidR="00C21824" w:rsidRPr="00C21824" w:rsidRDefault="00C21824" w:rsidP="00C21824">
      <w:pPr>
        <w:spacing w:after="210" w:line="360" w:lineRule="auto"/>
        <w:ind w:left="567"/>
        <w:jc w:val="both"/>
        <w:rPr>
          <w:rFonts w:ascii="Arial Unicode MS" w:eastAsia="Arial Unicode MS" w:hAnsi="Arial Unicode MS" w:cs="Arial"/>
          <w:lang w:val="en-GB"/>
        </w:rPr>
      </w:pPr>
      <w:r w:rsidRPr="00C21824">
        <w:rPr>
          <w:rFonts w:ascii="Arial Unicode MS" w:eastAsia="Arial Unicode MS" w:hAnsi="Arial Unicode MS" w:cs="Arial"/>
          <w:noProof/>
        </w:rPr>
        <w:drawing>
          <wp:inline distT="0" distB="0" distL="0" distR="0" wp14:anchorId="72D3C979" wp14:editId="41E528A8">
            <wp:extent cx="5048250" cy="1362075"/>
            <wp:effectExtent l="0" t="0" r="0" b="9525"/>
            <wp:docPr id="88" name="Imagen 78"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Interfaz de usuario gráfica, Texto, Aplicación&#10;&#10;El contenido generado por IA puede ser incorrecto."/>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048250" cy="1362075"/>
                    </a:xfrm>
                    <a:prstGeom prst="rect">
                      <a:avLst/>
                    </a:prstGeom>
                    <a:noFill/>
                    <a:ln>
                      <a:noFill/>
                    </a:ln>
                  </pic:spPr>
                </pic:pic>
              </a:graphicData>
            </a:graphic>
          </wp:inline>
        </w:drawing>
      </w:r>
    </w:p>
    <w:p w14:paraId="7A7A5DE7" w14:textId="77777777" w:rsidR="00C21824" w:rsidRPr="00C21824" w:rsidRDefault="00C21824" w:rsidP="00C21824">
      <w:pPr>
        <w:numPr>
          <w:ilvl w:val="0"/>
          <w:numId w:val="17"/>
        </w:numPr>
        <w:spacing w:after="210" w:line="360" w:lineRule="auto"/>
        <w:jc w:val="both"/>
        <w:rPr>
          <w:rFonts w:ascii="Arial Unicode MS" w:eastAsia="Arial Unicode MS" w:hAnsi="Arial Unicode MS" w:cs="Arial"/>
        </w:rPr>
      </w:pPr>
      <w:r w:rsidRPr="00C21824">
        <w:rPr>
          <w:rFonts w:ascii="Arial Unicode MS" w:eastAsia="Arial Unicode MS" w:hAnsi="Arial Unicode MS" w:cs="Arial"/>
        </w:rPr>
        <w:lastRenderedPageBreak/>
        <w:t xml:space="preserve">Una vez firmado el contrato, </w:t>
      </w:r>
      <w:proofErr w:type="spellStart"/>
      <w:r w:rsidRPr="00C21824">
        <w:rPr>
          <w:rFonts w:ascii="Arial Unicode MS" w:eastAsia="Arial Unicode MS" w:hAnsi="Arial Unicode MS" w:cs="Arial"/>
        </w:rPr>
        <w:t>Wizink</w:t>
      </w:r>
      <w:proofErr w:type="spellEnd"/>
      <w:r w:rsidRPr="00C21824">
        <w:rPr>
          <w:rFonts w:ascii="Arial Unicode MS" w:eastAsia="Arial Unicode MS" w:hAnsi="Arial Unicode MS" w:cs="Arial"/>
        </w:rPr>
        <w:t xml:space="preserve"> remitía a su domicilio un “pack de contratación” que incluía la Tarjeta física, una carta en la que se volvían a describir sus características y una nueva copia del Reglamento.</w:t>
      </w:r>
    </w:p>
    <w:p w14:paraId="437156DC" w14:textId="77777777" w:rsidR="00C21824" w:rsidRPr="00C21824" w:rsidRDefault="00C21824" w:rsidP="00C21824">
      <w:pPr>
        <w:numPr>
          <w:ilvl w:val="0"/>
          <w:numId w:val="17"/>
        </w:numPr>
        <w:spacing w:after="210" w:line="360" w:lineRule="auto"/>
        <w:jc w:val="both"/>
        <w:rPr>
          <w:rFonts w:ascii="Arial Unicode MS" w:eastAsia="Arial Unicode MS" w:hAnsi="Arial Unicode MS" w:cs="Arial"/>
        </w:rPr>
      </w:pPr>
      <w:r w:rsidRPr="00C21824">
        <w:rPr>
          <w:rFonts w:ascii="Arial Unicode MS" w:eastAsia="Arial Unicode MS" w:hAnsi="Arial Unicode MS" w:cs="Arial"/>
        </w:rPr>
        <w:t xml:space="preserve">Completado todo este proceso, que se prolongaba durante varios días, si el cliente continuaba interesado en la Tarjeta, debía proceder a su activación, bien en un cajero automático, por internet o por correo electrónico. </w:t>
      </w:r>
      <w:r w:rsidRPr="00C21824">
        <w:rPr>
          <w:rFonts w:ascii="Arial Unicode MS" w:eastAsia="Arial Unicode MS" w:hAnsi="Arial Unicode MS" w:cs="Arial"/>
          <w:u w:val="single"/>
        </w:rPr>
        <w:t xml:space="preserve">Solo en ese momento (tras la activación) comenzaba su relación contractual con </w:t>
      </w:r>
      <w:proofErr w:type="spellStart"/>
      <w:r w:rsidRPr="00C21824">
        <w:rPr>
          <w:rFonts w:ascii="Arial Unicode MS" w:eastAsia="Arial Unicode MS" w:hAnsi="Arial Unicode MS" w:cs="Arial"/>
          <w:u w:val="single"/>
        </w:rPr>
        <w:t>Wizink</w:t>
      </w:r>
      <w:proofErr w:type="spellEnd"/>
      <w:r w:rsidRPr="00C21824">
        <w:rPr>
          <w:rFonts w:ascii="Arial Unicode MS" w:eastAsia="Arial Unicode MS" w:hAnsi="Arial Unicode MS" w:cs="Arial"/>
          <w:u w:val="single"/>
        </w:rPr>
        <w:t>, de la que no nacía obligación alguna para el cliente si este decidía no usar la Tarjeta</w:t>
      </w:r>
      <w:r w:rsidRPr="00C21824">
        <w:rPr>
          <w:rFonts w:ascii="Arial Unicode MS" w:eastAsia="Arial Unicode MS" w:hAnsi="Arial Unicode MS" w:cs="Arial"/>
        </w:rPr>
        <w:t>.</w:t>
      </w:r>
    </w:p>
    <w:p w14:paraId="6E1E1E25" w14:textId="375B96F1" w:rsidR="00C21824" w:rsidRPr="00C21824" w:rsidRDefault="00C21824" w:rsidP="00C21824">
      <w:pPr>
        <w:spacing w:after="210" w:line="360" w:lineRule="auto"/>
        <w:jc w:val="both"/>
        <w:rPr>
          <w:rFonts w:ascii="Arial Unicode MS" w:eastAsia="Calibri" w:hAnsi="Arial Unicode MS" w:cs="Arial"/>
          <w:lang w:val="es-ES_tradnl"/>
        </w:rPr>
      </w:pPr>
      <w:r w:rsidRPr="00C21824">
        <w:rPr>
          <w:rFonts w:ascii="Arial Unicode MS" w:eastAsia="Arial Unicode MS" w:hAnsi="Arial Unicode MS" w:cs="Arial"/>
          <w:highlight w:val="green"/>
          <w:lang w:val="es-ES_tradnl"/>
        </w:rPr>
        <w:t>[Si consta la INE]</w:t>
      </w:r>
      <w:r w:rsidRPr="00C21824">
        <w:rPr>
          <w:rFonts w:ascii="Arial Unicode MS" w:eastAsia="Arial Unicode MS" w:hAnsi="Arial Unicode MS" w:cs="Arial"/>
          <w:lang w:val="es-ES_tradnl"/>
        </w:rPr>
        <w:t xml:space="preserve"> </w:t>
      </w:r>
      <w:proofErr w:type="spellStart"/>
      <w:r w:rsidRPr="00C21824">
        <w:rPr>
          <w:rFonts w:ascii="Arial Unicode MS" w:eastAsia="Calibri" w:hAnsi="Arial Unicode MS" w:cs="Arial"/>
          <w:lang w:val="es-ES_tradnl"/>
        </w:rPr>
        <w:t>Wizink</w:t>
      </w:r>
      <w:proofErr w:type="spellEnd"/>
      <w:r w:rsidRPr="00C21824">
        <w:rPr>
          <w:rFonts w:ascii="Arial Unicode MS" w:eastAsia="Calibri" w:hAnsi="Arial Unicode MS" w:cs="Arial"/>
          <w:lang w:val="es-ES_tradnl"/>
        </w:rPr>
        <w:t xml:space="preserve"> también facilitó al cliente la “Información normalizada europea sobre Crédito al Consumo”</w:t>
      </w:r>
      <w:r w:rsidRPr="00C21824">
        <w:rPr>
          <w:rFonts w:ascii="Arial Unicode MS" w:eastAsia="Calibri" w:hAnsi="Arial Unicode MS" w:cs="Arial"/>
          <w:vertAlign w:val="superscript"/>
          <w:lang w:val="es-ES_tradnl"/>
        </w:rPr>
        <w:footnoteReference w:id="32"/>
      </w:r>
      <w:r w:rsidRPr="00C21824">
        <w:rPr>
          <w:rFonts w:ascii="Arial Unicode MS" w:eastAsia="Calibri" w:hAnsi="Arial Unicode MS" w:cs="Arial"/>
          <w:lang w:val="es-ES_tradnl"/>
        </w:rPr>
        <w:t xml:space="preserve"> que recoge la información que la propia ley exige desde el año 2011, que no antes. Se aporta como </w:t>
      </w:r>
      <w:r w:rsidRPr="00C21824">
        <w:rPr>
          <w:rFonts w:ascii="Arial Unicode MS" w:eastAsia="Calibri" w:hAnsi="Arial Unicode MS" w:cs="Arial"/>
          <w:b/>
          <w:bCs/>
          <w:color w:val="00B050"/>
          <w:lang w:val="es-ES_tradnl"/>
        </w:rPr>
        <w:t xml:space="preserve">Documento </w:t>
      </w:r>
      <w:r w:rsidR="003A5A24">
        <w:rPr>
          <w:rFonts w:ascii="Arial Unicode MS" w:eastAsia="Calibri" w:hAnsi="Arial Unicode MS" w:cs="Arial"/>
          <w:b/>
          <w:bCs/>
          <w:color w:val="00B050"/>
          <w:lang w:val="es-ES_tradnl"/>
        </w:rPr>
        <w:t>3ter</w:t>
      </w:r>
      <w:r w:rsidRPr="00C21824">
        <w:rPr>
          <w:rFonts w:ascii="Arial Unicode MS" w:eastAsia="Calibri" w:hAnsi="Arial Unicode MS" w:cs="Arial"/>
          <w:b/>
          <w:bCs/>
          <w:color w:val="00B050"/>
          <w:lang w:val="es-ES_tradnl"/>
        </w:rPr>
        <w:t xml:space="preserve"> Contestación</w:t>
      </w:r>
    </w:p>
    <w:p w14:paraId="147764AF" w14:textId="77777777" w:rsidR="00C21824" w:rsidRPr="00C21824" w:rsidRDefault="00C21824" w:rsidP="00C21824">
      <w:pPr>
        <w:spacing w:after="210" w:line="360" w:lineRule="auto"/>
        <w:jc w:val="both"/>
        <w:rPr>
          <w:rFonts w:ascii="Arial Unicode MS" w:eastAsia="Arial Unicode MS" w:hAnsi="Arial Unicode MS" w:cs="Arial"/>
          <w:lang w:val="es-ES_tradnl" w:eastAsia="en-GB"/>
        </w:rPr>
      </w:pPr>
      <w:r w:rsidRPr="00C21824">
        <w:rPr>
          <w:rFonts w:ascii="Arial Unicode MS" w:eastAsia="Arial Unicode MS" w:hAnsi="Arial Unicode MS" w:cs="Arial"/>
          <w:noProof/>
          <w:lang w:val="es-ES_tradnl"/>
        </w:rPr>
        <w:drawing>
          <wp:inline distT="0" distB="0" distL="0" distR="0" wp14:anchorId="0F559F0F" wp14:editId="62C3B6BF">
            <wp:extent cx="5391150" cy="2019300"/>
            <wp:effectExtent l="0" t="0" r="0" b="0"/>
            <wp:docPr id="89" name="Imagen 77"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Texto&#10;&#10;El contenido generado por IA puede ser incorrecto."/>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391150" cy="2019300"/>
                    </a:xfrm>
                    <a:prstGeom prst="rect">
                      <a:avLst/>
                    </a:prstGeom>
                    <a:noFill/>
                    <a:ln>
                      <a:noFill/>
                    </a:ln>
                  </pic:spPr>
                </pic:pic>
              </a:graphicData>
            </a:graphic>
          </wp:inline>
        </w:drawing>
      </w:r>
    </w:p>
    <w:p w14:paraId="435E4F23" w14:textId="77777777" w:rsidR="00C21824" w:rsidRPr="00C21824" w:rsidRDefault="00C21824" w:rsidP="00C21824">
      <w:pPr>
        <w:spacing w:after="210" w:line="360" w:lineRule="auto"/>
        <w:jc w:val="both"/>
        <w:rPr>
          <w:rFonts w:ascii="Arial Unicode MS" w:eastAsia="Arial Unicode MS" w:hAnsi="Arial Unicode MS" w:cs="Arial"/>
          <w:lang w:val="es-ES_tradnl"/>
        </w:rPr>
      </w:pPr>
    </w:p>
    <w:p w14:paraId="140EC916" w14:textId="77777777" w:rsidR="00C21824" w:rsidRPr="00C21824" w:rsidRDefault="00C21824" w:rsidP="00C21824">
      <w:pPr>
        <w:numPr>
          <w:ilvl w:val="0"/>
          <w:numId w:val="13"/>
        </w:numPr>
        <w:spacing w:after="210" w:line="360" w:lineRule="auto"/>
        <w:ind w:left="567" w:hanging="567"/>
        <w:jc w:val="both"/>
        <w:rPr>
          <w:rFonts w:ascii="Arial Unicode MS" w:eastAsia="Arial Unicode MS" w:hAnsi="Arial Unicode MS" w:cs="Arial"/>
          <w:b/>
          <w:bCs/>
        </w:rPr>
      </w:pPr>
      <w:r w:rsidRPr="00C21824">
        <w:rPr>
          <w:rFonts w:ascii="Arial Unicode MS" w:eastAsia="Arial Unicode MS" w:hAnsi="Arial Unicode MS" w:cs="Arial"/>
          <w:b/>
          <w:bCs/>
        </w:rPr>
        <w:t>Información contractual. Información para la comprensión de la carga económica</w:t>
      </w:r>
    </w:p>
    <w:p w14:paraId="1644FC87" w14:textId="77777777" w:rsidR="00C21824" w:rsidRPr="00C21824" w:rsidRDefault="00C21824" w:rsidP="00C21824">
      <w:pPr>
        <w:spacing w:after="210" w:line="360" w:lineRule="auto"/>
        <w:jc w:val="both"/>
        <w:rPr>
          <w:rFonts w:ascii="Arial Unicode MS" w:eastAsia="Arial Unicode MS" w:hAnsi="Arial Unicode MS" w:cs="Arial"/>
          <w:b/>
          <w:bCs/>
        </w:rPr>
      </w:pPr>
      <w:r w:rsidRPr="00C21824">
        <w:rPr>
          <w:rFonts w:ascii="Arial Unicode MS" w:eastAsia="Arial Unicode MS" w:hAnsi="Arial Unicode MS" w:cs="Times New Roman"/>
          <w:noProof/>
          <w:sz w:val="21"/>
          <w:szCs w:val="21"/>
          <w:lang w:val="en-GB"/>
        </w:rPr>
        <mc:AlternateContent>
          <mc:Choice Requires="wps">
            <w:drawing>
              <wp:anchor distT="45720" distB="45720" distL="114300" distR="114300" simplePos="0" relativeHeight="251665408" behindDoc="0" locked="0" layoutInCell="1" allowOverlap="0" wp14:anchorId="0946B55A" wp14:editId="78A7E9C0">
                <wp:simplePos x="0" y="0"/>
                <wp:positionH relativeFrom="margin">
                  <wp:align>left</wp:align>
                </wp:positionH>
                <wp:positionV relativeFrom="paragraph">
                  <wp:posOffset>678180</wp:posOffset>
                </wp:positionV>
                <wp:extent cx="5499735" cy="476250"/>
                <wp:effectExtent l="0" t="0" r="24765" b="19050"/>
                <wp:wrapSquare wrapText="bothSides"/>
                <wp:docPr id="55034218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99735" cy="476250"/>
                        </a:xfrm>
                        <a:prstGeom prst="rect">
                          <a:avLst/>
                        </a:prstGeom>
                        <a:solidFill>
                          <a:srgbClr val="FFFFFF"/>
                        </a:solidFill>
                        <a:ln w="9525">
                          <a:solidFill>
                            <a:srgbClr val="BED600">
                              <a:lumMod val="75000"/>
                            </a:srgbClr>
                          </a:solidFill>
                          <a:miter lim="800000"/>
                          <a:headEnd/>
                          <a:tailEnd/>
                        </a:ln>
                      </wps:spPr>
                      <wps:txbx>
                        <w:txbxContent>
                          <w:p w14:paraId="3804411D" w14:textId="77777777" w:rsidR="00C21824" w:rsidRDefault="00C21824" w:rsidP="00C21824">
                            <w:r>
                              <w:t xml:space="preserve">Sí. </w:t>
                            </w:r>
                            <w:proofErr w:type="spellStart"/>
                            <w:r>
                              <w:rPr>
                                <w:rFonts w:cs="Arial"/>
                              </w:rPr>
                              <w:t>Wizink</w:t>
                            </w:r>
                            <w:proofErr w:type="spellEnd"/>
                            <w:r>
                              <w:rPr>
                                <w:rFonts w:cs="Arial"/>
                                <w:b/>
                                <w:bCs/>
                              </w:rPr>
                              <w:t xml:space="preserve"> </w:t>
                            </w:r>
                            <w:r>
                              <w:rPr>
                                <w:rFonts w:cs="Arial"/>
                              </w:rPr>
                              <w:t xml:space="preserve">sí cumple con los </w:t>
                            </w:r>
                            <w:r>
                              <w:t xml:space="preserve">criterios jurisprudenciales para determinar que una tarjeta </w:t>
                            </w:r>
                            <w:proofErr w:type="spellStart"/>
                            <w:r>
                              <w:rPr>
                                <w:i/>
                                <w:iCs/>
                              </w:rPr>
                              <w:t>revolving</w:t>
                            </w:r>
                            <w:proofErr w:type="spellEnd"/>
                            <w:r>
                              <w:t xml:space="preserve"> supera el juicio de transparencia material.</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946B55A" id="_x0000_s1033" type="#_x0000_t202" style="position:absolute;left:0;text-align:left;margin-left:0;margin-top:53.4pt;width:433.05pt;height:37.5pt;z-index:25166540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" o:allowoverlap="f" strokecolor="#8ea000">
                <v:textbox>
                  <w:txbxContent>
                    <w:p w14:paraId="3804411D" w14:textId="77777777" w:rsidR="00C21824" w:rsidRDefault="00C21824" w:rsidP="00C21824">
                      <w:r>
                        <w:t xml:space="preserve">Sí. </w:t>
                      </w:r>
                      <w:proofErr w:type="spellStart"/>
                      <w:r>
                        <w:rPr>
                          <w:rFonts w:cs="Arial"/>
                        </w:rPr>
                        <w:t>Wizink</w:t>
                      </w:r>
                      <w:proofErr w:type="spellEnd"/>
                      <w:r>
                        <w:rPr>
                          <w:rFonts w:cs="Arial"/>
                          <w:b/>
                          <w:bCs/>
                        </w:rPr>
                        <w:t xml:space="preserve"> </w:t>
                      </w:r>
                      <w:r>
                        <w:rPr>
                          <w:rFonts w:cs="Arial"/>
                        </w:rPr>
                        <w:t xml:space="preserve">sí cumple con los </w:t>
                      </w:r>
                      <w:r>
                        <w:t xml:space="preserve">criterios jurisprudenciales para determinar que una tarjeta </w:t>
                      </w:r>
                      <w:proofErr w:type="spellStart"/>
                      <w:r>
                        <w:rPr>
                          <w:i/>
                          <w:iCs/>
                        </w:rPr>
                        <w:t>revolving</w:t>
                      </w:r>
                      <w:proofErr w:type="spellEnd"/>
                      <w:r>
                        <w:t xml:space="preserve"> supera el juicio de transparencia material.</w:t>
                      </w:r>
                    </w:p>
                  </w:txbxContent>
                </v:textbox>
                <w10:wrap type="square" anchorx="margin"/>
              </v:shape>
            </w:pict>
          </mc:Fallback>
        </mc:AlternateContent>
      </w:r>
      <w:r w:rsidRPr="00C21824">
        <w:rPr>
          <w:rFonts w:ascii="Arial Unicode MS" w:eastAsia="Arial Unicode MS" w:hAnsi="Arial Unicode MS" w:cs="Arial"/>
          <w:b/>
          <w:bCs/>
        </w:rPr>
        <w:t xml:space="preserve">¿Comprende, el cliente con la información precontractual y contractual la carga económica que asume? </w:t>
      </w:r>
    </w:p>
    <w:p w14:paraId="6F988EF9" w14:textId="77777777" w:rsidR="00C21824" w:rsidRPr="00C21824" w:rsidRDefault="00C21824" w:rsidP="00C21824">
      <w:pPr>
        <w:spacing w:after="210" w:line="360" w:lineRule="auto"/>
        <w:jc w:val="both"/>
        <w:rPr>
          <w:rFonts w:ascii="Arial Unicode MS" w:eastAsia="Arial Unicode MS" w:hAnsi="Arial Unicode MS" w:cs="Arial"/>
        </w:rPr>
      </w:pPr>
      <w:r w:rsidRPr="00C21824">
        <w:rPr>
          <w:rFonts w:ascii="Arial Unicode MS" w:eastAsia="Arial Unicode MS" w:hAnsi="Arial Unicode MS" w:cs="Arial"/>
        </w:rPr>
        <w:t>Lo vemos.</w:t>
      </w:r>
    </w:p>
    <w:p w14:paraId="4AB1CEAF" w14:textId="69ED038B" w:rsidR="00C21824" w:rsidRPr="00C21824" w:rsidRDefault="00172A6F" w:rsidP="00C21824">
      <w:pPr>
        <w:spacing w:after="0" w:line="360" w:lineRule="auto"/>
        <w:jc w:val="both"/>
        <w:rPr>
          <w:rFonts w:ascii="Arial" w:eastAsia="Calibri" w:hAnsi="Arial" w:cs="Arial"/>
          <w:b/>
          <w:bCs/>
          <w:kern w:val="0"/>
          <w:lang w:val="es-ES_tradnl"/>
          <w14:ligatures w14:val="none"/>
        </w:rPr>
      </w:pPr>
      <w:r w:rsidRPr="00C21824">
        <w:rPr>
          <w:rFonts w:ascii="Arial" w:eastAsia="Arial Unicode MS" w:hAnsi="Arial" w:cs="Times New Roman"/>
          <w:noProof/>
          <w:kern w:val="0"/>
          <w:sz w:val="21"/>
          <w:szCs w:val="21"/>
          <w:lang w:val="en-GB" w:eastAsia="en-GB"/>
          <w14:ligatures w14:val="none"/>
        </w:rPr>
        <w:lastRenderedPageBreak/>
        <mc:AlternateContent>
          <mc:Choice Requires="wps">
            <w:drawing>
              <wp:anchor distT="45720" distB="45720" distL="114300" distR="114300" simplePos="0" relativeHeight="251666432" behindDoc="0" locked="0" layoutInCell="1" allowOverlap="0" wp14:anchorId="5CBF6375" wp14:editId="44ADD7B1">
                <wp:simplePos x="0" y="0"/>
                <wp:positionH relativeFrom="margin">
                  <wp:align>left</wp:align>
                </wp:positionH>
                <wp:positionV relativeFrom="paragraph">
                  <wp:posOffset>605155</wp:posOffset>
                </wp:positionV>
                <wp:extent cx="5416550" cy="342900"/>
                <wp:effectExtent l="0" t="0" r="12700" b="19050"/>
                <wp:wrapSquare wrapText="bothSides"/>
                <wp:docPr id="107715966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16550" cy="342900"/>
                        </a:xfrm>
                        <a:prstGeom prst="rect">
                          <a:avLst/>
                        </a:prstGeom>
                        <a:solidFill>
                          <a:srgbClr val="FFFFFF"/>
                        </a:solidFill>
                        <a:ln w="9525">
                          <a:solidFill>
                            <a:srgbClr val="BED600">
                              <a:lumMod val="75000"/>
                            </a:srgbClr>
                          </a:solidFill>
                          <a:miter lim="800000"/>
                          <a:headEnd/>
                          <a:tailEnd/>
                        </a:ln>
                      </wps:spPr>
                      <wps:txbx>
                        <w:txbxContent>
                          <w:p w14:paraId="1B3471E5" w14:textId="77777777" w:rsidR="00C21824" w:rsidRDefault="00C21824" w:rsidP="00C21824">
                            <w:r>
                              <w:rPr>
                                <w:rFonts w:eastAsia="Calibri" w:cs="Arial"/>
                                <w:lang w:val="es-ES_tradnl"/>
                              </w:rPr>
                              <w:t>El caso de autos se aleja del supuesto ya enjuiciado por el Tribunal Supremo.</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CBF6375" id="_x0000_s1034" type="#_x0000_t202" style="position:absolute;left:0;text-align:left;margin-left:0;margin-top:47.65pt;width:426.5pt;height:27pt;z-index:25166643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" o:allowoverlap="f" strokecolor="#8ea000">
                <v:textbox>
                  <w:txbxContent>
                    <w:p w14:paraId="1B3471E5" w14:textId="77777777" w:rsidR="00C21824" w:rsidRDefault="00C21824" w:rsidP="00C21824">
                      <w:r>
                        <w:rPr>
                          <w:rFonts w:eastAsia="Calibri" w:cs="Arial"/>
                          <w:lang w:val="es-ES_tradnl"/>
                        </w:rPr>
                        <w:t>El caso de autos se aleja del supuesto ya enjuiciado por el Tribunal Supremo.</w:t>
                      </w:r>
                    </w:p>
                  </w:txbxContent>
                </v:textbox>
                <w10:wrap type="square" anchorx="margin"/>
              </v:shape>
            </w:pict>
          </mc:Fallback>
        </mc:AlternateContent>
      </w:r>
      <w:r w:rsidR="00C21824" w:rsidRPr="00C21824">
        <w:rPr>
          <w:rFonts w:ascii="Arial" w:eastAsia="Calibri" w:hAnsi="Arial" w:cs="Arial"/>
          <w:b/>
          <w:bCs/>
          <w:kern w:val="0"/>
          <w:lang w:val="es-ES_tradnl"/>
          <w14:ligatures w14:val="none"/>
        </w:rPr>
        <w:t>¿Es el contrato de autos el mismo que los ya analizados por el Tribunal Supremo</w:t>
      </w:r>
      <w:r w:rsidR="00C21824" w:rsidRPr="00C21824">
        <w:rPr>
          <w:rFonts w:ascii="Arial" w:eastAsia="Calibri" w:hAnsi="Arial" w:cs="Arial"/>
          <w:bCs/>
          <w:kern w:val="0"/>
          <w:vertAlign w:val="superscript"/>
          <w:lang w:val="es-ES_tradnl"/>
          <w14:ligatures w14:val="none"/>
        </w:rPr>
        <w:footnoteReference w:id="33"/>
      </w:r>
      <w:r w:rsidR="00C21824" w:rsidRPr="00C21824">
        <w:rPr>
          <w:rFonts w:ascii="Arial" w:eastAsia="Calibri" w:hAnsi="Arial" w:cs="Arial"/>
          <w:b/>
          <w:bCs/>
          <w:kern w:val="0"/>
          <w:lang w:val="es-ES_tradnl"/>
          <w14:ligatures w14:val="none"/>
        </w:rPr>
        <w:t>?</w:t>
      </w:r>
    </w:p>
    <w:p w14:paraId="2252DC87" w14:textId="5C38863A" w:rsidR="00C21824" w:rsidRPr="00C21824" w:rsidRDefault="00C21824" w:rsidP="00C21824">
      <w:pPr>
        <w:spacing w:after="0" w:line="360" w:lineRule="auto"/>
        <w:jc w:val="both"/>
        <w:rPr>
          <w:rFonts w:ascii="Arial" w:eastAsia="Calibri" w:hAnsi="Arial" w:cs="Arial"/>
          <w:kern w:val="0"/>
          <w:lang w:val="es-ES_tradnl"/>
          <w14:ligatures w14:val="none"/>
        </w:rPr>
      </w:pPr>
      <w:r w:rsidRPr="00C21824">
        <w:rPr>
          <w:rFonts w:ascii="Arial" w:eastAsia="Calibri" w:hAnsi="Arial" w:cs="Arial"/>
          <w:kern w:val="0"/>
          <w:lang w:val="es-ES_tradnl"/>
          <w14:ligatures w14:val="none"/>
        </w:rPr>
        <w:t xml:space="preserve">En primer lugar, </w:t>
      </w:r>
      <w:proofErr w:type="gramStart"/>
      <w:r w:rsidRPr="00C21824">
        <w:rPr>
          <w:rFonts w:ascii="Arial" w:eastAsia="Calibri" w:hAnsi="Arial" w:cs="Arial"/>
          <w:kern w:val="0"/>
          <w:lang w:val="es-ES_tradnl"/>
          <w14:ligatures w14:val="none"/>
        </w:rPr>
        <w:t>indicar</w:t>
      </w:r>
      <w:proofErr w:type="gramEnd"/>
      <w:r w:rsidRPr="00C21824">
        <w:rPr>
          <w:rFonts w:ascii="Arial" w:eastAsia="Calibri" w:hAnsi="Arial" w:cs="Arial"/>
          <w:kern w:val="0"/>
          <w:lang w:val="es-ES_tradnl"/>
          <w14:ligatures w14:val="none"/>
        </w:rPr>
        <w:t xml:space="preserve"> que los contratos revisados por el Alto Tribunal en dichas sentencias </w:t>
      </w:r>
      <w:r w:rsidRPr="00C21824">
        <w:rPr>
          <w:rFonts w:ascii="Arial" w:eastAsia="Calibri" w:hAnsi="Arial" w:cs="Arial"/>
          <w:kern w:val="0"/>
          <w:u w:val="single"/>
          <w:lang w:val="es-ES_tradnl"/>
          <w14:ligatures w14:val="none"/>
        </w:rPr>
        <w:t xml:space="preserve">no son de origen </w:t>
      </w:r>
      <w:proofErr w:type="spellStart"/>
      <w:r w:rsidRPr="00C21824">
        <w:rPr>
          <w:rFonts w:ascii="Arial" w:eastAsia="Calibri" w:hAnsi="Arial" w:cs="Arial"/>
          <w:kern w:val="0"/>
          <w:u w:val="single"/>
          <w:lang w:val="es-ES_tradnl"/>
          <w14:ligatures w14:val="none"/>
        </w:rPr>
        <w:t>Wizink</w:t>
      </w:r>
      <w:proofErr w:type="spellEnd"/>
      <w:r w:rsidRPr="00C21824">
        <w:rPr>
          <w:rFonts w:ascii="Arial" w:eastAsia="Calibri" w:hAnsi="Arial" w:cs="Arial"/>
          <w:kern w:val="0"/>
          <w:lang w:val="es-ES_tradnl"/>
          <w14:ligatures w14:val="none"/>
        </w:rPr>
        <w:t xml:space="preserve">, por lo que ni los procesos de contratación (como ya hemos visto), ni los textos contractuales son aplicables de manera analógica con respecto al caso que ahora se enjuicia. </w:t>
      </w:r>
      <w:proofErr w:type="spellStart"/>
      <w:r w:rsidRPr="00C21824">
        <w:rPr>
          <w:rFonts w:ascii="Arial" w:eastAsia="Calibri" w:hAnsi="Arial" w:cs="Arial"/>
          <w:kern w:val="0"/>
          <w:lang w:val="es-ES_tradnl"/>
          <w14:ligatures w14:val="none"/>
        </w:rPr>
        <w:t>Wizink</w:t>
      </w:r>
      <w:proofErr w:type="spellEnd"/>
      <w:r w:rsidRPr="00C21824">
        <w:rPr>
          <w:rFonts w:ascii="Arial" w:eastAsia="Calibri" w:hAnsi="Arial" w:cs="Arial"/>
          <w:kern w:val="0"/>
          <w:lang w:val="es-ES_tradnl"/>
          <w14:ligatures w14:val="none"/>
        </w:rPr>
        <w:t xml:space="preserve">, como cualquier otra entidad, y con base al derecho fundamental de tutela judicial efectiva, entiende que cada caso debe ser enjuiciado de manera individual. Tratándose de un producto regulado (más aún en los últimos años), comercializado por entidades supervisadas por el Banco de España no es conforme a derecho concluir y que todas las tarjetas </w:t>
      </w:r>
      <w:proofErr w:type="spellStart"/>
      <w:r w:rsidRPr="00C21824">
        <w:rPr>
          <w:rFonts w:ascii="Arial" w:eastAsia="Calibri" w:hAnsi="Arial" w:cs="Arial"/>
          <w:i/>
          <w:kern w:val="0"/>
          <w:lang w:val="es-ES_tradnl"/>
          <w14:ligatures w14:val="none"/>
        </w:rPr>
        <w:t>revolving</w:t>
      </w:r>
      <w:proofErr w:type="spellEnd"/>
      <w:r w:rsidRPr="00C21824">
        <w:rPr>
          <w:rFonts w:ascii="Arial" w:eastAsia="Calibri" w:hAnsi="Arial" w:cs="Arial"/>
          <w:kern w:val="0"/>
          <w:lang w:val="es-ES_tradnl"/>
          <w14:ligatures w14:val="none"/>
        </w:rPr>
        <w:t xml:space="preserve"> deben correr la misma suerte que los casos enjuiciados por el Tribunal Supremo. Más aún cuando la nulidad no consecuencia directa de la falta de transparencia, sino que se debe constatar un desequilibrio entre las partes contratantes, que insistimos, debe ser analizado y motivado en cada caso concreto.</w:t>
      </w:r>
    </w:p>
    <w:p w14:paraId="5FE2EF6C" w14:textId="77777777" w:rsidR="00C21824" w:rsidRPr="00C21824" w:rsidRDefault="00C21824" w:rsidP="00C21824">
      <w:pPr>
        <w:spacing w:after="0" w:line="360" w:lineRule="auto"/>
        <w:jc w:val="both"/>
        <w:rPr>
          <w:rFonts w:ascii="Arial" w:eastAsia="Calibri" w:hAnsi="Arial" w:cs="Arial"/>
          <w:kern w:val="0"/>
          <w:lang w:val="es-ES_tradnl"/>
          <w14:ligatures w14:val="none"/>
        </w:rPr>
      </w:pPr>
    </w:p>
    <w:p w14:paraId="2007EDE9" w14:textId="77777777" w:rsidR="00C21824" w:rsidRPr="00C21824" w:rsidRDefault="00C21824" w:rsidP="00C21824">
      <w:pPr>
        <w:spacing w:after="0" w:line="360" w:lineRule="auto"/>
        <w:jc w:val="both"/>
        <w:rPr>
          <w:rFonts w:ascii="Arial" w:eastAsia="Calibri" w:hAnsi="Arial" w:cs="Arial"/>
          <w:kern w:val="0"/>
          <w:lang w:val="es-ES_tradnl"/>
          <w14:ligatures w14:val="none"/>
        </w:rPr>
      </w:pPr>
      <w:r w:rsidRPr="00C21824">
        <w:rPr>
          <w:rFonts w:ascii="Arial" w:eastAsia="Calibri" w:hAnsi="Arial" w:cs="Arial"/>
          <w:kern w:val="0"/>
          <w:lang w:val="es-ES_tradnl"/>
          <w14:ligatures w14:val="none"/>
        </w:rPr>
        <w:t xml:space="preserve">Sigue a continuación la enumeración de criterios tenidos en cuenta por las STS de 30 de enero de 2025 para apreciar falta de transparencia en la comercialización de la tarjeta de </w:t>
      </w:r>
      <w:proofErr w:type="spellStart"/>
      <w:r w:rsidRPr="00C21824">
        <w:rPr>
          <w:rFonts w:ascii="Arial" w:eastAsia="Calibri" w:hAnsi="Arial" w:cs="Arial"/>
          <w:kern w:val="0"/>
          <w:lang w:val="es-ES_tradnl"/>
          <w14:ligatures w14:val="none"/>
        </w:rPr>
        <w:t>Oney</w:t>
      </w:r>
      <w:proofErr w:type="spellEnd"/>
      <w:r w:rsidRPr="00C21824">
        <w:rPr>
          <w:rFonts w:ascii="Arial" w:eastAsia="Calibri" w:hAnsi="Arial" w:cs="Arial"/>
          <w:kern w:val="0"/>
          <w:lang w:val="es-ES_tradnl"/>
          <w14:ligatures w14:val="none"/>
        </w:rPr>
        <w:t xml:space="preserve"> y Servicios Prescriptores, y la abusividad (aunque en base a la transparencia, lo cual no es correcto jurídicamente), y los motivos por lo que la tarjeta comercializada por mi mandante sí cumple con dichas premisas.</w:t>
      </w:r>
    </w:p>
    <w:p w14:paraId="6B3EB7CB" w14:textId="77777777" w:rsidR="00C21824" w:rsidRPr="00C21824" w:rsidRDefault="00C21824" w:rsidP="00C21824">
      <w:pPr>
        <w:spacing w:after="0" w:line="360" w:lineRule="auto"/>
        <w:jc w:val="both"/>
        <w:rPr>
          <w:rFonts w:ascii="Arial" w:eastAsia="Calibri" w:hAnsi="Arial" w:cs="Arial"/>
          <w:kern w:val="0"/>
          <w:lang w:val="es-ES_tradnl"/>
          <w14:ligatures w14:val="none"/>
        </w:rPr>
      </w:pPr>
    </w:p>
    <w:p w14:paraId="601DD0C5" w14:textId="77777777" w:rsidR="00C21824" w:rsidRPr="00C21824" w:rsidRDefault="00C21824" w:rsidP="00C21824">
      <w:pPr>
        <w:spacing w:after="0" w:line="360" w:lineRule="auto"/>
        <w:jc w:val="both"/>
        <w:rPr>
          <w:rFonts w:ascii="Arial" w:eastAsia="Calibri" w:hAnsi="Arial" w:cs="Arial"/>
          <w:b/>
          <w:bCs/>
          <w:kern w:val="0"/>
          <w:lang w:val="es-ES_tradnl"/>
          <w14:ligatures w14:val="none"/>
        </w:rPr>
      </w:pPr>
      <w:r w:rsidRPr="00C21824">
        <w:rPr>
          <w:rFonts w:ascii="Arial" w:eastAsia="Calibri" w:hAnsi="Arial" w:cs="Arial"/>
          <w:b/>
          <w:bCs/>
          <w:kern w:val="0"/>
          <w:lang w:val="es-ES_tradnl"/>
          <w14:ligatures w14:val="none"/>
        </w:rPr>
        <w:t xml:space="preserve">¿Se puede hacer uso inmediato de la tarjeta de </w:t>
      </w:r>
      <w:proofErr w:type="spellStart"/>
      <w:r w:rsidRPr="00C21824">
        <w:rPr>
          <w:rFonts w:ascii="Arial" w:eastAsia="Calibri" w:hAnsi="Arial" w:cs="Arial"/>
          <w:b/>
          <w:bCs/>
          <w:kern w:val="0"/>
          <w:lang w:val="es-ES_tradnl"/>
          <w14:ligatures w14:val="none"/>
        </w:rPr>
        <w:t>wizink</w:t>
      </w:r>
      <w:proofErr w:type="spellEnd"/>
      <w:r w:rsidRPr="00C21824">
        <w:rPr>
          <w:rFonts w:ascii="Arial" w:eastAsia="Calibri" w:hAnsi="Arial" w:cs="Arial"/>
          <w:b/>
          <w:bCs/>
          <w:kern w:val="0"/>
          <w:lang w:val="es-ES_tradnl"/>
          <w14:ligatures w14:val="none"/>
        </w:rPr>
        <w:t>, sin tener tiempo suficiente de sopesar y revisar la documentación precontractual y contractual?</w:t>
      </w:r>
    </w:p>
    <w:p w14:paraId="72DEF04D" w14:textId="77777777" w:rsidR="00C21824" w:rsidRPr="00C21824" w:rsidRDefault="00C21824" w:rsidP="00C21824">
      <w:pPr>
        <w:spacing w:after="0" w:line="360" w:lineRule="auto"/>
        <w:jc w:val="both"/>
        <w:rPr>
          <w:rFonts w:ascii="Arial" w:eastAsia="Arial Unicode MS" w:hAnsi="Arial" w:cs="Times New Roman"/>
          <w:kern w:val="0"/>
          <w:lang w:eastAsia="en-GB"/>
          <w14:ligatures w14:val="none"/>
        </w:rPr>
      </w:pPr>
      <w:r w:rsidRPr="00C21824">
        <w:rPr>
          <w:rFonts w:ascii="Arial" w:eastAsia="Arial Unicode MS" w:hAnsi="Arial" w:cs="Times New Roman"/>
          <w:kern w:val="0"/>
          <w:lang w:eastAsia="en-GB"/>
          <w14:ligatures w14:val="none"/>
        </w:rPr>
        <w:t xml:space="preserve">Tal y como ya hemos explicado, en la tarjeta </w:t>
      </w:r>
      <w:proofErr w:type="spellStart"/>
      <w:r w:rsidRPr="00C21824">
        <w:rPr>
          <w:rFonts w:ascii="Arial" w:eastAsia="Arial Unicode MS" w:hAnsi="Arial" w:cs="Times New Roman"/>
          <w:kern w:val="0"/>
          <w:lang w:eastAsia="en-GB"/>
          <w14:ligatures w14:val="none"/>
        </w:rPr>
        <w:t>Wizink</w:t>
      </w:r>
      <w:proofErr w:type="spellEnd"/>
      <w:r w:rsidRPr="00C21824">
        <w:rPr>
          <w:rFonts w:ascii="Arial" w:eastAsia="Arial Unicode MS" w:hAnsi="Arial" w:cs="Times New Roman"/>
          <w:kern w:val="0"/>
          <w:lang w:eastAsia="en-GB"/>
          <w14:ligatures w14:val="none"/>
        </w:rPr>
        <w:t xml:space="preserve"> nunca se puede hacer uso inmediato de ésta el mismo día que se firma. Las STS de 30 de enero, critican que, dado que el cliente utilizó la tarjeta el mismo día que la firmó, no tuvo tiempo suficiente para analizar la información. Por el propio </w:t>
      </w:r>
      <w:proofErr w:type="spellStart"/>
      <w:r w:rsidRPr="00C21824">
        <w:rPr>
          <w:rFonts w:ascii="Arial" w:eastAsia="Arial Unicode MS" w:hAnsi="Arial" w:cs="Times New Roman"/>
          <w:i/>
          <w:iCs/>
          <w:kern w:val="0"/>
          <w:lang w:eastAsia="en-GB"/>
          <w14:ligatures w14:val="none"/>
        </w:rPr>
        <w:t>iter</w:t>
      </w:r>
      <w:proofErr w:type="spellEnd"/>
      <w:r w:rsidRPr="00C21824">
        <w:rPr>
          <w:rFonts w:ascii="Arial" w:eastAsia="Arial Unicode MS" w:hAnsi="Arial" w:cs="Times New Roman"/>
          <w:kern w:val="0"/>
          <w:lang w:eastAsia="en-GB"/>
          <w14:ligatures w14:val="none"/>
        </w:rPr>
        <w:t xml:space="preserve"> a seguir para la contratación, </w:t>
      </w:r>
      <w:r w:rsidRPr="00C21824">
        <w:rPr>
          <w:rFonts w:ascii="Arial" w:eastAsia="Arial Unicode MS" w:hAnsi="Arial" w:cs="Times New Roman"/>
          <w:kern w:val="0"/>
          <w:u w:val="single"/>
          <w:lang w:eastAsia="en-GB"/>
          <w14:ligatures w14:val="none"/>
        </w:rPr>
        <w:t xml:space="preserve">esto no sucede en </w:t>
      </w:r>
      <w:proofErr w:type="spellStart"/>
      <w:r w:rsidRPr="00C21824">
        <w:rPr>
          <w:rFonts w:ascii="Arial" w:eastAsia="Arial Unicode MS" w:hAnsi="Arial" w:cs="Times New Roman"/>
          <w:kern w:val="0"/>
          <w:u w:val="single"/>
          <w:lang w:eastAsia="en-GB"/>
          <w14:ligatures w14:val="none"/>
        </w:rPr>
        <w:t>Wizink</w:t>
      </w:r>
      <w:proofErr w:type="spellEnd"/>
      <w:r w:rsidRPr="00C21824">
        <w:rPr>
          <w:rFonts w:ascii="Arial" w:eastAsia="Arial Unicode MS" w:hAnsi="Arial" w:cs="Times New Roman"/>
          <w:kern w:val="0"/>
          <w:lang w:eastAsia="en-GB"/>
          <w14:ligatures w14:val="none"/>
        </w:rPr>
        <w:t>.</w:t>
      </w:r>
    </w:p>
    <w:p w14:paraId="6DB5B8E6" w14:textId="77777777" w:rsidR="00C21824" w:rsidRPr="00C21824" w:rsidRDefault="00C21824" w:rsidP="00C21824">
      <w:pPr>
        <w:spacing w:after="0" w:line="360" w:lineRule="auto"/>
        <w:jc w:val="both"/>
        <w:rPr>
          <w:rFonts w:ascii="Arial" w:eastAsia="Arial Unicode MS" w:hAnsi="Arial" w:cs="Times New Roman"/>
          <w:kern w:val="0"/>
          <w:lang w:eastAsia="en-GB"/>
          <w14:ligatures w14:val="none"/>
        </w:rPr>
      </w:pPr>
    </w:p>
    <w:p w14:paraId="6F83445E" w14:textId="5FB8124E" w:rsidR="00C21824" w:rsidRPr="00C21824" w:rsidRDefault="00C21824" w:rsidP="00C21824">
      <w:pPr>
        <w:spacing w:after="0" w:line="360" w:lineRule="auto"/>
        <w:jc w:val="both"/>
        <w:rPr>
          <w:rFonts w:ascii="Arial" w:eastAsia="Arial Unicode MS" w:hAnsi="Arial" w:cs="Times New Roman"/>
          <w:b/>
          <w:bCs/>
          <w:kern w:val="0"/>
          <w:lang w:eastAsia="en-GB"/>
          <w14:ligatures w14:val="none"/>
        </w:rPr>
      </w:pPr>
      <w:r w:rsidRPr="00C21824">
        <w:rPr>
          <w:rFonts w:ascii="Arial" w:eastAsia="Arial Unicode MS" w:hAnsi="Arial" w:cs="Times New Roman"/>
          <w:b/>
          <w:bCs/>
          <w:kern w:val="0"/>
          <w:lang w:eastAsia="en-GB"/>
          <w14:ligatures w14:val="none"/>
        </w:rPr>
        <w:t xml:space="preserve">¿Existen ejemplos representativos en los contratos de </w:t>
      </w:r>
      <w:proofErr w:type="spellStart"/>
      <w:r w:rsidRPr="00C21824">
        <w:rPr>
          <w:rFonts w:ascii="Arial" w:eastAsia="Arial Unicode MS" w:hAnsi="Arial" w:cs="Times New Roman"/>
          <w:b/>
          <w:bCs/>
          <w:kern w:val="0"/>
          <w:lang w:eastAsia="en-GB"/>
          <w14:ligatures w14:val="none"/>
        </w:rPr>
        <w:t>Wizink</w:t>
      </w:r>
      <w:proofErr w:type="spellEnd"/>
      <w:r w:rsidRPr="00C21824">
        <w:rPr>
          <w:rFonts w:ascii="Arial" w:eastAsia="Arial Unicode MS" w:hAnsi="Arial" w:cs="Times New Roman"/>
          <w:b/>
          <w:bCs/>
          <w:kern w:val="0"/>
          <w:lang w:eastAsia="en-GB"/>
          <w14:ligatures w14:val="none"/>
        </w:rPr>
        <w:t>?</w:t>
      </w:r>
      <w:r>
        <w:rPr>
          <w:rFonts w:ascii="Arial" w:eastAsia="Arial Unicode MS" w:hAnsi="Arial" w:cs="Times New Roman"/>
          <w:b/>
          <w:bCs/>
          <w:kern w:val="0"/>
          <w:lang w:eastAsia="en-GB"/>
          <w14:ligatures w14:val="none"/>
        </w:rPr>
        <w:t xml:space="preserve">  </w:t>
      </w:r>
      <w:r w:rsidRPr="00C21824">
        <w:rPr>
          <w:rFonts w:ascii="Arial" w:eastAsia="Arial Unicode MS" w:hAnsi="Arial" w:cs="Times New Roman"/>
          <w:b/>
          <w:bCs/>
          <w:kern w:val="0"/>
          <w:highlight w:val="green"/>
          <w:lang w:eastAsia="en-GB"/>
          <w14:ligatures w14:val="none"/>
        </w:rPr>
        <w:t xml:space="preserve">Por norma, solo podremos extractar ejemplos de contratos muy nuevos. En la </w:t>
      </w:r>
      <w:proofErr w:type="spellStart"/>
      <w:r w:rsidRPr="00C21824">
        <w:rPr>
          <w:rFonts w:ascii="Arial" w:eastAsia="Arial Unicode MS" w:hAnsi="Arial" w:cs="Times New Roman"/>
          <w:b/>
          <w:bCs/>
          <w:kern w:val="0"/>
          <w:highlight w:val="green"/>
          <w:lang w:eastAsia="en-GB"/>
          <w14:ligatures w14:val="none"/>
        </w:rPr>
        <w:t>mayoria</w:t>
      </w:r>
      <w:proofErr w:type="spellEnd"/>
      <w:r w:rsidRPr="00C21824">
        <w:rPr>
          <w:rFonts w:ascii="Arial" w:eastAsia="Arial Unicode MS" w:hAnsi="Arial" w:cs="Times New Roman"/>
          <w:b/>
          <w:bCs/>
          <w:kern w:val="0"/>
          <w:highlight w:val="green"/>
          <w:lang w:eastAsia="en-GB"/>
          <w14:ligatures w14:val="none"/>
        </w:rPr>
        <w:t xml:space="preserve"> de asuntos, no tendremos.</w:t>
      </w:r>
    </w:p>
    <w:p w14:paraId="19E2AAE2" w14:textId="77777777" w:rsidR="00C21824" w:rsidRPr="00C21824" w:rsidRDefault="00C21824" w:rsidP="00C21824">
      <w:pPr>
        <w:spacing w:line="360" w:lineRule="auto"/>
        <w:jc w:val="both"/>
        <w:rPr>
          <w:rFonts w:ascii="Arial" w:eastAsia="Arial Unicode MS" w:hAnsi="Arial" w:cs="Times New Roman"/>
          <w:kern w:val="0"/>
          <w:lang w:eastAsia="en-GB"/>
          <w14:ligatures w14:val="none"/>
        </w:rPr>
      </w:pPr>
    </w:p>
    <w:p w14:paraId="27C266C3" w14:textId="77777777" w:rsidR="00C21824" w:rsidRPr="00C21824" w:rsidRDefault="00C21824" w:rsidP="00C21824">
      <w:pPr>
        <w:spacing w:line="360" w:lineRule="auto"/>
        <w:jc w:val="both"/>
        <w:rPr>
          <w:rFonts w:ascii="Arial" w:eastAsia="Arial Unicode MS" w:hAnsi="Arial" w:cs="Times New Roman"/>
          <w:kern w:val="0"/>
          <w:lang w:eastAsia="en-GB"/>
          <w14:ligatures w14:val="none"/>
        </w:rPr>
      </w:pPr>
      <w:r w:rsidRPr="00C21824">
        <w:rPr>
          <w:rFonts w:ascii="Arial" w:eastAsia="Arial Unicode MS" w:hAnsi="Arial" w:cs="Times New Roman"/>
          <w:noProof/>
          <w:kern w:val="0"/>
          <w:sz w:val="21"/>
          <w:szCs w:val="21"/>
          <w:lang w:val="en-GB" w:eastAsia="en-GB"/>
          <w14:ligatures w14:val="none"/>
        </w:rPr>
        <w:lastRenderedPageBreak/>
        <mc:AlternateContent>
          <mc:Choice Requires="wps">
            <w:drawing>
              <wp:anchor distT="45720" distB="45720" distL="114300" distR="114300" simplePos="0" relativeHeight="251681792" behindDoc="0" locked="0" layoutInCell="1" allowOverlap="0" wp14:anchorId="76A32D41" wp14:editId="6D0C07FA">
                <wp:simplePos x="0" y="0"/>
                <wp:positionH relativeFrom="margin">
                  <wp:align>right</wp:align>
                </wp:positionH>
                <wp:positionV relativeFrom="paragraph">
                  <wp:posOffset>348615</wp:posOffset>
                </wp:positionV>
                <wp:extent cx="5680075" cy="539750"/>
                <wp:effectExtent l="0" t="0" r="15875" b="12700"/>
                <wp:wrapSquare wrapText="bothSides"/>
                <wp:docPr id="65905380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0075" cy="539750"/>
                        </a:xfrm>
                        <a:prstGeom prst="rect">
                          <a:avLst/>
                        </a:prstGeom>
                        <a:solidFill>
                          <a:srgbClr val="FFFFFF"/>
                        </a:solidFill>
                        <a:ln w="9525">
                          <a:solidFill>
                            <a:srgbClr val="BED600">
                              <a:lumMod val="75000"/>
                            </a:srgbClr>
                          </a:solidFill>
                          <a:miter lim="800000"/>
                          <a:headEnd/>
                          <a:tailEnd/>
                        </a:ln>
                      </wps:spPr>
                      <wps:txbx>
                        <w:txbxContent>
                          <w:p w14:paraId="5BC53841" w14:textId="77777777" w:rsidR="00C21824" w:rsidRDefault="00C21824" w:rsidP="00C21824">
                            <w:r>
                              <w:t>En palabras del Tribunal Supremo, “</w:t>
                            </w:r>
                            <w:r>
                              <w:rPr>
                                <w:i/>
                                <w:iCs/>
                              </w:rPr>
                              <w:t xml:space="preserve">la diferencia de la modalidad </w:t>
                            </w:r>
                            <w:proofErr w:type="spellStart"/>
                            <w:r>
                              <w:rPr>
                                <w:i/>
                                <w:iCs/>
                              </w:rPr>
                              <w:t>revolving</w:t>
                            </w:r>
                            <w:proofErr w:type="spellEnd"/>
                            <w:r>
                              <w:rPr>
                                <w:i/>
                                <w:iCs/>
                              </w:rPr>
                              <w:t xml:space="preserve"> con la modalidad de pago aplazado a fin de mes, sin intereses, puede ser fácil de comprender</w:t>
                            </w:r>
                            <w:r>
                              <w:t>”</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A32D41" id="_x0000_s1035" type="#_x0000_t202" style="position:absolute;left:0;text-align:left;margin-left:396.05pt;margin-top:27.45pt;width:447.25pt;height:42.5pt;z-index:25168179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" o:allowoverlap="f" strokecolor="#8ea000">
                <v:textbox>
                  <w:txbxContent>
                    <w:p w14:paraId="5BC53841" w14:textId="77777777" w:rsidR="00C21824" w:rsidRDefault="00C21824" w:rsidP="00C21824">
                      <w:r>
                        <w:t>En palabras del Tribunal Supremo, “</w:t>
                      </w:r>
                      <w:r>
                        <w:rPr>
                          <w:i/>
                          <w:iCs/>
                        </w:rPr>
                        <w:t xml:space="preserve">la diferencia de la modalidad </w:t>
                      </w:r>
                      <w:proofErr w:type="spellStart"/>
                      <w:r>
                        <w:rPr>
                          <w:i/>
                          <w:iCs/>
                        </w:rPr>
                        <w:t>revolving</w:t>
                      </w:r>
                      <w:proofErr w:type="spellEnd"/>
                      <w:r>
                        <w:rPr>
                          <w:i/>
                          <w:iCs/>
                        </w:rPr>
                        <w:t xml:space="preserve"> con la modalidad de pago aplazado a fin de mes, sin intereses, puede ser fácil de comprender</w:t>
                      </w:r>
                      <w:r>
                        <w:t>”</w:t>
                      </w:r>
                    </w:p>
                  </w:txbxContent>
                </v:textbox>
                <w10:wrap type="square" anchorx="margin"/>
              </v:shape>
            </w:pict>
          </mc:Fallback>
        </mc:AlternateContent>
      </w:r>
      <w:r w:rsidRPr="00C21824">
        <w:rPr>
          <w:rFonts w:ascii="Arial" w:eastAsia="Arial Unicode MS" w:hAnsi="Arial" w:cs="Times New Roman"/>
          <w:kern w:val="0"/>
          <w:lang w:eastAsia="en-GB"/>
          <w14:ligatures w14:val="none"/>
        </w:rPr>
        <w:t>[</w:t>
      </w:r>
      <w:r w:rsidRPr="00C21824">
        <w:rPr>
          <w:rFonts w:ascii="Arial" w:eastAsia="Arial Unicode MS" w:hAnsi="Arial" w:cs="Times New Roman"/>
          <w:kern w:val="0"/>
          <w:highlight w:val="green"/>
          <w:lang w:eastAsia="en-GB"/>
          <w14:ligatures w14:val="none"/>
        </w:rPr>
        <w:t>Si no hay ejemplos]</w:t>
      </w:r>
      <w:r w:rsidRPr="00C21824">
        <w:rPr>
          <w:rFonts w:ascii="Arial" w:eastAsia="Arial Unicode MS" w:hAnsi="Arial" w:cs="Times New Roman"/>
          <w:kern w:val="0"/>
          <w:lang w:eastAsia="en-GB"/>
          <w14:ligatures w14:val="none"/>
        </w:rPr>
        <w:t xml:space="preserve"> </w:t>
      </w:r>
    </w:p>
    <w:p w14:paraId="67ED0554" w14:textId="77777777" w:rsidR="00C21824" w:rsidRPr="00C21824" w:rsidRDefault="00C21824" w:rsidP="00C21824">
      <w:pPr>
        <w:spacing w:line="360" w:lineRule="auto"/>
        <w:jc w:val="both"/>
        <w:rPr>
          <w:rFonts w:ascii="Arial" w:eastAsia="Arial Unicode MS" w:hAnsi="Arial" w:cs="Times New Roman"/>
          <w:kern w:val="0"/>
          <w:lang w:eastAsia="en-GB"/>
          <w14:ligatures w14:val="none"/>
        </w:rPr>
      </w:pPr>
    </w:p>
    <w:p w14:paraId="0AF25417" w14:textId="77777777" w:rsidR="00C21824" w:rsidRPr="00C21824" w:rsidRDefault="00C21824" w:rsidP="00C21824">
      <w:pPr>
        <w:spacing w:line="360" w:lineRule="auto"/>
        <w:jc w:val="both"/>
        <w:rPr>
          <w:rFonts w:ascii="Arial" w:eastAsia="Arial Unicode MS" w:hAnsi="Arial" w:cs="Times New Roman"/>
          <w:kern w:val="0"/>
          <w:u w:val="single"/>
          <w:lang w:eastAsia="en-GB"/>
          <w14:ligatures w14:val="none"/>
        </w:rPr>
      </w:pPr>
      <w:r w:rsidRPr="00C21824">
        <w:rPr>
          <w:rFonts w:ascii="Arial" w:eastAsia="Arial Unicode MS" w:hAnsi="Arial" w:cs="Times New Roman"/>
          <w:kern w:val="0"/>
          <w:lang w:eastAsia="en-GB"/>
          <w14:ligatures w14:val="none"/>
        </w:rPr>
        <w:t xml:space="preserve">La realidad es que </w:t>
      </w:r>
      <w:proofErr w:type="spellStart"/>
      <w:r w:rsidRPr="00C21824">
        <w:rPr>
          <w:rFonts w:ascii="Arial" w:eastAsia="Arial Unicode MS" w:hAnsi="Arial" w:cs="Times New Roman"/>
          <w:kern w:val="0"/>
          <w:lang w:eastAsia="en-GB"/>
          <w14:ligatures w14:val="none"/>
        </w:rPr>
        <w:t>Wizink</w:t>
      </w:r>
      <w:proofErr w:type="spellEnd"/>
      <w:r w:rsidRPr="00C21824">
        <w:rPr>
          <w:rFonts w:ascii="Arial" w:eastAsia="Arial Unicode MS" w:hAnsi="Arial" w:cs="Times New Roman"/>
          <w:kern w:val="0"/>
          <w:lang w:eastAsia="en-GB"/>
          <w14:ligatures w14:val="none"/>
        </w:rPr>
        <w:t xml:space="preserve"> </w:t>
      </w:r>
      <w:r w:rsidRPr="00C21824">
        <w:rPr>
          <w:rFonts w:ascii="Arial" w:eastAsia="Arial Unicode MS" w:hAnsi="Arial" w:cs="Times New Roman"/>
          <w:b/>
          <w:bCs/>
          <w:kern w:val="0"/>
          <w:lang w:eastAsia="en-GB"/>
          <w14:ligatures w14:val="none"/>
        </w:rPr>
        <w:t xml:space="preserve">únicamente cuenta con dos opciones de pago que son, el pago a fin de mes sin intereses o el </w:t>
      </w:r>
      <w:proofErr w:type="spellStart"/>
      <w:r w:rsidRPr="00C21824">
        <w:rPr>
          <w:rFonts w:ascii="Arial" w:eastAsia="Arial Unicode MS" w:hAnsi="Arial" w:cs="Times New Roman"/>
          <w:b/>
          <w:bCs/>
          <w:i/>
          <w:iCs/>
          <w:kern w:val="0"/>
          <w:lang w:eastAsia="en-GB"/>
          <w14:ligatures w14:val="none"/>
        </w:rPr>
        <w:t>revolving</w:t>
      </w:r>
      <w:proofErr w:type="spellEnd"/>
      <w:r w:rsidRPr="00C21824">
        <w:rPr>
          <w:rFonts w:ascii="Arial" w:eastAsia="Arial Unicode MS" w:hAnsi="Arial" w:cs="Times New Roman"/>
          <w:kern w:val="0"/>
          <w:lang w:eastAsia="en-GB"/>
          <w14:ligatures w14:val="none"/>
        </w:rPr>
        <w:t xml:space="preserve">. Por lo tanto, si el Tribunal Supremo considera que la diferencia entre opción de pago aplazado a fin de mes sin intereses y la </w:t>
      </w:r>
      <w:proofErr w:type="spellStart"/>
      <w:r w:rsidRPr="00C21824">
        <w:rPr>
          <w:rFonts w:ascii="Arial" w:eastAsia="Arial Unicode MS" w:hAnsi="Arial" w:cs="Times New Roman"/>
          <w:i/>
          <w:iCs/>
          <w:kern w:val="0"/>
          <w:lang w:eastAsia="en-GB"/>
          <w14:ligatures w14:val="none"/>
        </w:rPr>
        <w:t>revolving</w:t>
      </w:r>
      <w:proofErr w:type="spellEnd"/>
      <w:r w:rsidRPr="00C21824">
        <w:rPr>
          <w:rFonts w:ascii="Arial" w:eastAsia="Arial Unicode MS" w:hAnsi="Arial" w:cs="Times New Roman"/>
          <w:kern w:val="0"/>
          <w:lang w:eastAsia="en-GB"/>
          <w14:ligatures w14:val="none"/>
        </w:rPr>
        <w:t xml:space="preserve"> es fácil de comprender, no necesita de mayor ejemplificación.</w:t>
      </w:r>
    </w:p>
    <w:p w14:paraId="0D90B167" w14:textId="77777777" w:rsidR="00C21824" w:rsidRPr="00C21824" w:rsidRDefault="00C21824" w:rsidP="00C21824">
      <w:pPr>
        <w:spacing w:line="360" w:lineRule="auto"/>
        <w:jc w:val="both"/>
        <w:rPr>
          <w:rFonts w:ascii="Arial" w:eastAsia="Arial Unicode MS" w:hAnsi="Arial" w:cs="Times New Roman"/>
          <w:kern w:val="0"/>
          <w:lang w:eastAsia="en-GB"/>
          <w14:ligatures w14:val="none"/>
        </w:rPr>
      </w:pPr>
      <w:r w:rsidRPr="00C21824">
        <w:rPr>
          <w:rFonts w:ascii="Arial" w:eastAsia="Arial Unicode MS" w:hAnsi="Arial" w:cs="Times New Roman"/>
          <w:kern w:val="0"/>
          <w:lang w:eastAsia="en-GB"/>
          <w14:ligatures w14:val="none"/>
        </w:rPr>
        <w:t xml:space="preserve">En el caso revisado por el Tribunal Supremo, existían 3 tipos de modo de pago, y es el motivo por el que indica que se debe explicar la diferencia entre la modalidad de pago aplazado, que es en realidad un préstamo al consumo, parecido a la compra a plazos, y la modalidad </w:t>
      </w:r>
      <w:proofErr w:type="spellStart"/>
      <w:r w:rsidRPr="00C21824">
        <w:rPr>
          <w:rFonts w:ascii="Arial" w:eastAsia="Arial Unicode MS" w:hAnsi="Arial" w:cs="Times New Roman"/>
          <w:i/>
          <w:kern w:val="0"/>
          <w:lang w:eastAsia="en-GB"/>
          <w14:ligatures w14:val="none"/>
        </w:rPr>
        <w:t>revolving</w:t>
      </w:r>
      <w:proofErr w:type="spellEnd"/>
      <w:r w:rsidRPr="00C21824">
        <w:rPr>
          <w:rFonts w:ascii="Arial" w:eastAsia="Arial Unicode MS" w:hAnsi="Arial" w:cs="Times New Roman"/>
          <w:kern w:val="0"/>
          <w:lang w:eastAsia="en-GB"/>
          <w14:ligatures w14:val="none"/>
        </w:rPr>
        <w:t>.</w:t>
      </w:r>
    </w:p>
    <w:p w14:paraId="02F274FE" w14:textId="77777777" w:rsidR="00C21824" w:rsidRPr="00C21824" w:rsidRDefault="00C21824" w:rsidP="00C21824">
      <w:pPr>
        <w:spacing w:line="360" w:lineRule="auto"/>
        <w:jc w:val="both"/>
        <w:rPr>
          <w:rFonts w:ascii="Arial" w:eastAsia="Arial Unicode MS" w:hAnsi="Arial" w:cs="Times New Roman"/>
          <w:kern w:val="0"/>
          <w:lang w:eastAsia="en-GB"/>
          <w14:ligatures w14:val="none"/>
        </w:rPr>
      </w:pPr>
      <w:r w:rsidRPr="00C21824">
        <w:rPr>
          <w:rFonts w:ascii="Arial" w:eastAsia="Arial Unicode MS" w:hAnsi="Arial" w:cs="Times New Roman"/>
          <w:kern w:val="0"/>
          <w:highlight w:val="green"/>
          <w:lang w:eastAsia="en-GB"/>
          <w14:ligatures w14:val="none"/>
        </w:rPr>
        <w:t>[si existen ejemplos]</w:t>
      </w:r>
      <w:r w:rsidRPr="00C21824">
        <w:rPr>
          <w:rFonts w:ascii="Arial" w:eastAsia="Arial Unicode MS" w:hAnsi="Arial" w:cs="Times New Roman"/>
          <w:kern w:val="0"/>
          <w:lang w:eastAsia="en-GB"/>
          <w14:ligatures w14:val="none"/>
        </w:rPr>
        <w:t xml:space="preserve"> Sí existen ejemplos representativos donde el cliente puede ver qué ocurre ante el pago a fin de mes o el pago aplazado. Extractamos el ejemplo:</w:t>
      </w:r>
    </w:p>
    <w:p w14:paraId="2A7EED12" w14:textId="77777777" w:rsidR="00C21824" w:rsidRPr="00C21824" w:rsidRDefault="00C21824" w:rsidP="00C21824">
      <w:pPr>
        <w:spacing w:line="360" w:lineRule="auto"/>
        <w:jc w:val="center"/>
        <w:rPr>
          <w:rFonts w:ascii="Arial" w:eastAsia="Arial Unicode MS" w:hAnsi="Arial" w:cs="Times New Roman"/>
          <w:kern w:val="0"/>
          <w:lang w:eastAsia="en-GB"/>
          <w14:ligatures w14:val="none"/>
        </w:rPr>
      </w:pPr>
      <w:r w:rsidRPr="00C21824">
        <w:rPr>
          <w:rFonts w:ascii="Arial" w:eastAsia="Arial Unicode MS" w:hAnsi="Arial" w:cs="Times New Roman"/>
          <w:kern w:val="0"/>
          <w:highlight w:val="cyan"/>
          <w:lang w:eastAsia="en-GB"/>
          <w14:ligatures w14:val="none"/>
        </w:rPr>
        <w:t>[Recortar el ejemplo del contrato inicial]</w:t>
      </w:r>
    </w:p>
    <w:p w14:paraId="6259993E" w14:textId="77777777" w:rsidR="00C21824" w:rsidRPr="00C21824" w:rsidRDefault="00C21824" w:rsidP="00C21824">
      <w:pPr>
        <w:spacing w:line="360" w:lineRule="auto"/>
        <w:jc w:val="center"/>
        <w:rPr>
          <w:rFonts w:ascii="Arial" w:eastAsia="Arial Unicode MS" w:hAnsi="Arial" w:cs="Times New Roman"/>
          <w:kern w:val="0"/>
          <w:lang w:eastAsia="en-GB"/>
          <w14:ligatures w14:val="none"/>
        </w:rPr>
      </w:pPr>
    </w:p>
    <w:p w14:paraId="2258B7DE" w14:textId="77777777" w:rsidR="00C21824" w:rsidRPr="00C21824" w:rsidRDefault="00C21824" w:rsidP="00C21824">
      <w:pPr>
        <w:spacing w:line="360" w:lineRule="auto"/>
        <w:jc w:val="both"/>
        <w:rPr>
          <w:rFonts w:ascii="Arial" w:eastAsia="Arial Unicode MS" w:hAnsi="Arial" w:cs="Times New Roman"/>
          <w:b/>
          <w:bCs/>
          <w:kern w:val="0"/>
          <w:lang w:eastAsia="en-GB"/>
          <w14:ligatures w14:val="none"/>
        </w:rPr>
      </w:pPr>
      <w:r w:rsidRPr="00C21824">
        <w:rPr>
          <w:rFonts w:ascii="Arial" w:eastAsia="Arial Unicode MS" w:hAnsi="Arial" w:cs="Times New Roman"/>
          <w:noProof/>
          <w:kern w:val="0"/>
          <w:sz w:val="21"/>
          <w:szCs w:val="21"/>
          <w:lang w:val="en-GB" w:eastAsia="en-GB"/>
          <w14:ligatures w14:val="none"/>
        </w:rPr>
        <mc:AlternateContent>
          <mc:Choice Requires="wps">
            <w:drawing>
              <wp:anchor distT="45720" distB="45720" distL="114300" distR="114300" simplePos="0" relativeHeight="251668480" behindDoc="0" locked="0" layoutInCell="1" allowOverlap="0" wp14:anchorId="019AFB49" wp14:editId="3F0504CB">
                <wp:simplePos x="0" y="0"/>
                <wp:positionH relativeFrom="margin">
                  <wp:align>center</wp:align>
                </wp:positionH>
                <wp:positionV relativeFrom="paragraph">
                  <wp:posOffset>548640</wp:posOffset>
                </wp:positionV>
                <wp:extent cx="5749290" cy="654050"/>
                <wp:effectExtent l="0" t="0" r="22860" b="12700"/>
                <wp:wrapSquare wrapText="bothSides"/>
                <wp:docPr id="152343504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9290" cy="654050"/>
                        </a:xfrm>
                        <a:prstGeom prst="rect">
                          <a:avLst/>
                        </a:prstGeom>
                        <a:solidFill>
                          <a:srgbClr val="FFFFFF"/>
                        </a:solidFill>
                        <a:ln w="9525">
                          <a:solidFill>
                            <a:srgbClr val="BED600">
                              <a:lumMod val="75000"/>
                            </a:srgbClr>
                          </a:solidFill>
                          <a:miter lim="800000"/>
                          <a:headEnd/>
                          <a:tailEnd/>
                        </a:ln>
                      </wps:spPr>
                      <wps:txbx>
                        <w:txbxContent>
                          <w:p w14:paraId="3CCB885D" w14:textId="77777777" w:rsidR="00C21824" w:rsidRDefault="00C21824" w:rsidP="00C21824">
                            <w:r>
                              <w:t xml:space="preserve">Sí. </w:t>
                            </w:r>
                            <w:proofErr w:type="spellStart"/>
                            <w:r>
                              <w:t>Wizink</w:t>
                            </w:r>
                            <w:proofErr w:type="spellEnd"/>
                            <w:r>
                              <w:t xml:space="preserve"> constriñe al cliente para evitar que ésta tenga una deuda de larga duración. Por tanto, si éste decide pagar en cuota mínima, </w:t>
                            </w:r>
                            <w:proofErr w:type="spellStart"/>
                            <w:r>
                              <w:t>Wizink</w:t>
                            </w:r>
                            <w:proofErr w:type="spellEnd"/>
                            <w:r>
                              <w:t xml:space="preserve"> asegura que, cuanto menos, amortice obligatoriamente una parte del capital dispuesto.</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19AFB49" id="_x0000_s1036" type="#_x0000_t202" style="position:absolute;left:0;text-align:left;margin-left:0;margin-top:43.2pt;width:452.7pt;height:51.5pt;z-index:251668480;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" o:allowoverlap="f" strokecolor="#8ea000">
                <v:textbox>
                  <w:txbxContent>
                    <w:p w14:paraId="3CCB885D" w14:textId="77777777" w:rsidR="00C21824" w:rsidRDefault="00C21824" w:rsidP="00C21824">
                      <w:r>
                        <w:t xml:space="preserve">Sí. </w:t>
                      </w:r>
                      <w:proofErr w:type="spellStart"/>
                      <w:r>
                        <w:t>Wizink</w:t>
                      </w:r>
                      <w:proofErr w:type="spellEnd"/>
                      <w:r>
                        <w:t xml:space="preserve"> constriñe al cliente para evitar que ésta tenga una deuda de larga duración. Por tanto, si éste decide pagar en cuota mínima, </w:t>
                      </w:r>
                      <w:proofErr w:type="spellStart"/>
                      <w:r>
                        <w:t>Wizink</w:t>
                      </w:r>
                      <w:proofErr w:type="spellEnd"/>
                      <w:r>
                        <w:t xml:space="preserve"> asegura que, cuanto menos, amortice obligatoriamente una parte del capital dispuesto.</w:t>
                      </w:r>
                    </w:p>
                  </w:txbxContent>
                </v:textbox>
                <w10:wrap type="square" anchorx="margin"/>
              </v:shape>
            </w:pict>
          </mc:Fallback>
        </mc:AlternateContent>
      </w:r>
      <w:r w:rsidRPr="00C21824">
        <w:rPr>
          <w:rFonts w:ascii="Arial" w:eastAsia="Arial Unicode MS" w:hAnsi="Arial" w:cs="Times New Roman"/>
          <w:b/>
          <w:bCs/>
          <w:kern w:val="0"/>
          <w:lang w:eastAsia="en-GB"/>
          <w14:ligatures w14:val="none"/>
        </w:rPr>
        <w:t>¿Se indica en el contrato el porcentaje de capital dispuesto que se amortiza de la cuota?</w:t>
      </w:r>
    </w:p>
    <w:p w14:paraId="101D4B41" w14:textId="77777777" w:rsidR="001C7DA2" w:rsidRDefault="001C7DA2" w:rsidP="00C21824">
      <w:pPr>
        <w:spacing w:line="360" w:lineRule="auto"/>
        <w:jc w:val="both"/>
        <w:rPr>
          <w:rFonts w:ascii="Arial" w:eastAsia="Arial Unicode MS" w:hAnsi="Arial" w:cs="Times New Roman"/>
          <w:kern w:val="0"/>
          <w:lang w:eastAsia="en-GB"/>
          <w14:ligatures w14:val="none"/>
        </w:rPr>
      </w:pPr>
    </w:p>
    <w:p w14:paraId="4092790B" w14:textId="3E95B3BE" w:rsidR="00C21824" w:rsidRPr="00C21824" w:rsidRDefault="00C21824" w:rsidP="00C21824">
      <w:pPr>
        <w:spacing w:line="360" w:lineRule="auto"/>
        <w:jc w:val="both"/>
        <w:rPr>
          <w:rFonts w:ascii="Arial" w:eastAsia="Arial Unicode MS" w:hAnsi="Arial" w:cs="Times New Roman"/>
          <w:kern w:val="0"/>
          <w:lang w:eastAsia="en-GB"/>
          <w14:ligatures w14:val="none"/>
        </w:rPr>
      </w:pPr>
      <w:r w:rsidRPr="00C21824">
        <w:rPr>
          <w:rFonts w:ascii="Arial" w:eastAsia="Arial Unicode MS" w:hAnsi="Arial" w:cs="Times New Roman"/>
          <w:kern w:val="0"/>
          <w:lang w:eastAsia="en-GB"/>
          <w14:ligatures w14:val="none"/>
        </w:rPr>
        <w:t xml:space="preserve">Indicar también, que es el cliente quien tiene la potestad de decidir que cuota quiere pagar mensualmente siempre que ésta se encuentre por encima de la cuota mínima a pagar. Si quiere pagar primer una cuota mínima, puede, y si luego quiere aumentar esa cuota, tiene la potestad de cambiarlo cuando desee. </w:t>
      </w:r>
    </w:p>
    <w:p w14:paraId="4E3A7A14" w14:textId="77777777" w:rsidR="00C21824" w:rsidRPr="00C21824" w:rsidRDefault="00C21824" w:rsidP="00C21824">
      <w:pPr>
        <w:spacing w:line="360" w:lineRule="auto"/>
        <w:jc w:val="both"/>
        <w:rPr>
          <w:rFonts w:ascii="Arial" w:eastAsia="Arial Unicode MS" w:hAnsi="Arial" w:cs="Times New Roman"/>
          <w:kern w:val="0"/>
          <w:lang w:eastAsia="en-GB"/>
          <w14:ligatures w14:val="none"/>
        </w:rPr>
      </w:pPr>
      <w:r w:rsidRPr="00C21824">
        <w:rPr>
          <w:rFonts w:ascii="Arial" w:eastAsia="Arial Unicode MS" w:hAnsi="Arial" w:cs="Times New Roman"/>
          <w:kern w:val="0"/>
          <w:lang w:eastAsia="en-GB"/>
          <w14:ligatures w14:val="none"/>
        </w:rPr>
        <w:t xml:space="preserve">Lógicamente, cualquier consumidor medio sabe </w:t>
      </w:r>
      <w:proofErr w:type="gramStart"/>
      <w:r w:rsidRPr="00C21824">
        <w:rPr>
          <w:rFonts w:ascii="Arial" w:eastAsia="Arial Unicode MS" w:hAnsi="Arial" w:cs="Times New Roman"/>
          <w:kern w:val="0"/>
          <w:lang w:eastAsia="en-GB"/>
          <w14:ligatures w14:val="none"/>
        </w:rPr>
        <w:t>que</w:t>
      </w:r>
      <w:proofErr w:type="gramEnd"/>
      <w:r w:rsidRPr="00C21824">
        <w:rPr>
          <w:rFonts w:ascii="Arial" w:eastAsia="Arial Unicode MS" w:hAnsi="Arial" w:cs="Times New Roman"/>
          <w:kern w:val="0"/>
          <w:lang w:eastAsia="en-GB"/>
          <w14:ligatures w14:val="none"/>
        </w:rPr>
        <w:t xml:space="preserve"> si paga una cuota pequeña, tardará más en pagar la cantidad dispuesta y los intereses devengados. No obstante, insistimos que es el cliente quien decide esta cantidad. </w:t>
      </w:r>
    </w:p>
    <w:p w14:paraId="346A3E5D" w14:textId="77777777" w:rsidR="00C21824" w:rsidRPr="00C21824" w:rsidRDefault="00C21824" w:rsidP="00C21824">
      <w:pPr>
        <w:spacing w:line="360" w:lineRule="auto"/>
        <w:jc w:val="both"/>
        <w:rPr>
          <w:rFonts w:ascii="Arial" w:eastAsia="Arial Unicode MS" w:hAnsi="Arial" w:cs="Times New Roman"/>
          <w:b/>
          <w:bCs/>
          <w:kern w:val="0"/>
          <w:lang w:eastAsia="en-GB"/>
          <w14:ligatures w14:val="none"/>
        </w:rPr>
      </w:pPr>
      <w:r w:rsidRPr="00C21824">
        <w:rPr>
          <w:rFonts w:ascii="Arial" w:eastAsia="Arial Unicode MS" w:hAnsi="Arial" w:cs="Times New Roman"/>
          <w:b/>
          <w:bCs/>
          <w:kern w:val="0"/>
          <w:lang w:eastAsia="en-GB"/>
          <w14:ligatures w14:val="none"/>
        </w:rPr>
        <w:t>¿Se indica en el contrato la duración y la TAE?</w:t>
      </w:r>
    </w:p>
    <w:p w14:paraId="6AE73B3E" w14:textId="77777777" w:rsidR="00C21824" w:rsidRPr="00C21824" w:rsidRDefault="00C21824" w:rsidP="00C21824">
      <w:pPr>
        <w:spacing w:line="360" w:lineRule="auto"/>
        <w:jc w:val="both"/>
        <w:rPr>
          <w:rFonts w:ascii="Arial" w:eastAsia="Arial Unicode MS" w:hAnsi="Arial" w:cs="Times New Roman"/>
          <w:kern w:val="0"/>
          <w:lang w:eastAsia="en-GB"/>
          <w14:ligatures w14:val="none"/>
        </w:rPr>
      </w:pPr>
      <w:r w:rsidRPr="00C21824">
        <w:rPr>
          <w:rFonts w:ascii="Arial" w:eastAsia="Arial Unicode MS" w:hAnsi="Arial" w:cs="Times New Roman"/>
          <w:kern w:val="0"/>
          <w:lang w:eastAsia="en-GB"/>
          <w14:ligatures w14:val="none"/>
        </w:rPr>
        <w:t>Sí, siempre.</w:t>
      </w:r>
    </w:p>
    <w:p w14:paraId="43D8A1F9" w14:textId="77777777" w:rsidR="00C21824" w:rsidRPr="00C21824" w:rsidRDefault="00C21824" w:rsidP="00C21824">
      <w:pPr>
        <w:spacing w:line="360" w:lineRule="auto"/>
        <w:jc w:val="center"/>
        <w:rPr>
          <w:rFonts w:ascii="Arial" w:eastAsia="Arial Unicode MS" w:hAnsi="Arial" w:cs="Times New Roman"/>
          <w:kern w:val="0"/>
          <w:lang w:eastAsia="en-GB"/>
          <w14:ligatures w14:val="none"/>
        </w:rPr>
      </w:pPr>
      <w:r w:rsidRPr="00C21824">
        <w:rPr>
          <w:rFonts w:ascii="Arial" w:eastAsia="Arial Unicode MS" w:hAnsi="Arial" w:cs="Times New Roman"/>
          <w:kern w:val="0"/>
          <w:highlight w:val="cyan"/>
          <w:lang w:eastAsia="en-GB"/>
          <w14:ligatures w14:val="none"/>
        </w:rPr>
        <w:lastRenderedPageBreak/>
        <w:t>[Recortar el ejemplo del contrato inicial]</w:t>
      </w:r>
    </w:p>
    <w:p w14:paraId="68CAAF63" w14:textId="77777777" w:rsidR="00C21824" w:rsidRPr="00C21824" w:rsidRDefault="00C21824" w:rsidP="00C21824">
      <w:pPr>
        <w:spacing w:line="360" w:lineRule="auto"/>
        <w:jc w:val="both"/>
        <w:rPr>
          <w:rFonts w:ascii="Arial" w:eastAsia="Arial Unicode MS" w:hAnsi="Arial" w:cs="Times New Roman"/>
          <w:b/>
          <w:bCs/>
          <w:kern w:val="0"/>
          <w:lang w:eastAsia="en-GB"/>
          <w14:ligatures w14:val="none"/>
        </w:rPr>
      </w:pPr>
      <w:r w:rsidRPr="00C21824">
        <w:rPr>
          <w:rFonts w:ascii="Arial" w:eastAsia="Arial Unicode MS" w:hAnsi="Arial" w:cs="Times New Roman"/>
          <w:noProof/>
          <w:kern w:val="0"/>
          <w:sz w:val="21"/>
          <w:szCs w:val="21"/>
          <w:lang w:val="en-GB" w:eastAsia="en-GB"/>
          <w14:ligatures w14:val="none"/>
        </w:rPr>
        <mc:AlternateContent>
          <mc:Choice Requires="wps">
            <w:drawing>
              <wp:anchor distT="45720" distB="45720" distL="114300" distR="114300" simplePos="0" relativeHeight="251669504" behindDoc="0" locked="0" layoutInCell="1" allowOverlap="0" wp14:anchorId="64C3374C" wp14:editId="302D38DD">
                <wp:simplePos x="0" y="0"/>
                <wp:positionH relativeFrom="margin">
                  <wp:align>right</wp:align>
                </wp:positionH>
                <wp:positionV relativeFrom="paragraph">
                  <wp:posOffset>349885</wp:posOffset>
                </wp:positionV>
                <wp:extent cx="5724525" cy="514350"/>
                <wp:effectExtent l="0" t="0" r="28575" b="19050"/>
                <wp:wrapSquare wrapText="bothSides"/>
                <wp:docPr id="38222567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24525" cy="514350"/>
                        </a:xfrm>
                        <a:prstGeom prst="rect">
                          <a:avLst/>
                        </a:prstGeom>
                        <a:solidFill>
                          <a:srgbClr val="FFFFFF"/>
                        </a:solidFill>
                        <a:ln w="9525">
                          <a:solidFill>
                            <a:srgbClr val="BED600">
                              <a:lumMod val="75000"/>
                            </a:srgbClr>
                          </a:solidFill>
                          <a:miter lim="800000"/>
                          <a:headEnd/>
                          <a:tailEnd/>
                        </a:ln>
                      </wps:spPr>
                      <wps:txbx>
                        <w:txbxContent>
                          <w:p w14:paraId="6683C66E" w14:textId="77777777" w:rsidR="00C21824" w:rsidRDefault="00C21824" w:rsidP="00C21824">
                            <w:r>
                              <w:t xml:space="preserve">Sí. El anatocismo es legal y se explica en los Reglamentos de </w:t>
                            </w:r>
                            <w:proofErr w:type="spellStart"/>
                            <w:r>
                              <w:t>Wizink</w:t>
                            </w:r>
                            <w:proofErr w:type="spellEnd"/>
                            <w:r>
                              <w:t xml:space="preserve">. Además, hoy en día, no se aplica por </w:t>
                            </w:r>
                            <w:proofErr w:type="spellStart"/>
                            <w:r>
                              <w:t>Wizink</w:t>
                            </w:r>
                            <w:proofErr w:type="spellEnd"/>
                            <w:r>
                              <w:t>.</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C3374C" id="_x0000_s1037" type="#_x0000_t202" style="position:absolute;left:0;text-align:left;margin-left:399.55pt;margin-top:27.55pt;width:450.75pt;height:40.5pt;z-index:25166950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" o:allowoverlap="f" strokecolor="#8ea000">
                <v:textbox>
                  <w:txbxContent>
                    <w:p w14:paraId="6683C66E" w14:textId="77777777" w:rsidR="00C21824" w:rsidRDefault="00C21824" w:rsidP="00C21824">
                      <w:r>
                        <w:t xml:space="preserve">Sí. El anatocismo es legal y se explica en los Reglamentos de </w:t>
                      </w:r>
                      <w:proofErr w:type="spellStart"/>
                      <w:r>
                        <w:t>Wizink</w:t>
                      </w:r>
                      <w:proofErr w:type="spellEnd"/>
                      <w:r>
                        <w:t xml:space="preserve">. Además, hoy en día, no se aplica por </w:t>
                      </w:r>
                      <w:proofErr w:type="spellStart"/>
                      <w:r>
                        <w:t>Wizink</w:t>
                      </w:r>
                      <w:proofErr w:type="spellEnd"/>
                      <w:r>
                        <w:t>.</w:t>
                      </w:r>
                    </w:p>
                  </w:txbxContent>
                </v:textbox>
                <w10:wrap type="square" anchorx="margin"/>
              </v:shape>
            </w:pict>
          </mc:Fallback>
        </mc:AlternateContent>
      </w:r>
      <w:r w:rsidRPr="00C21824">
        <w:rPr>
          <w:rFonts w:ascii="Arial" w:eastAsia="Arial Unicode MS" w:hAnsi="Arial" w:cs="Times New Roman"/>
          <w:b/>
          <w:bCs/>
          <w:kern w:val="0"/>
          <w:lang w:eastAsia="en-GB"/>
          <w14:ligatures w14:val="none"/>
        </w:rPr>
        <w:t>¿Se explica el anatocismo?</w:t>
      </w:r>
    </w:p>
    <w:p w14:paraId="42B75250" w14:textId="77777777" w:rsidR="00C21824" w:rsidRPr="00C21824" w:rsidRDefault="00C21824" w:rsidP="00C21824">
      <w:pPr>
        <w:spacing w:line="360" w:lineRule="auto"/>
        <w:jc w:val="both"/>
        <w:rPr>
          <w:rFonts w:ascii="Arial" w:eastAsia="Arial Unicode MS" w:hAnsi="Arial" w:cs="Times New Roman"/>
          <w:kern w:val="0"/>
          <w:lang w:eastAsia="en-GB"/>
          <w14:ligatures w14:val="none"/>
        </w:rPr>
      </w:pPr>
      <w:r w:rsidRPr="00C21824">
        <w:rPr>
          <w:rFonts w:ascii="Arial" w:eastAsia="Arial Unicode MS" w:hAnsi="Arial" w:cs="Times New Roman"/>
          <w:kern w:val="0"/>
          <w:lang w:eastAsia="en-GB"/>
          <w14:ligatures w14:val="none"/>
        </w:rPr>
        <w:t>Se explica con claridad como va a ser la imputación de pagos de su cuota y que ocurre en caso de impago. Por tanto, permitido el anatocismo, es perfectamente válido siempre que se explique.</w:t>
      </w:r>
    </w:p>
    <w:p w14:paraId="0DDDAFBE" w14:textId="77777777" w:rsidR="00C21824" w:rsidRPr="00C21824" w:rsidRDefault="00C21824" w:rsidP="00C21824">
      <w:pPr>
        <w:spacing w:line="360" w:lineRule="auto"/>
        <w:jc w:val="center"/>
        <w:rPr>
          <w:rFonts w:ascii="Arial" w:eastAsia="Arial Unicode MS" w:hAnsi="Arial" w:cs="Times New Roman"/>
          <w:kern w:val="0"/>
          <w:lang w:eastAsia="en-GB"/>
          <w14:ligatures w14:val="none"/>
        </w:rPr>
      </w:pPr>
      <w:r w:rsidRPr="00C21824">
        <w:rPr>
          <w:rFonts w:ascii="Arial" w:eastAsia="Arial Unicode MS" w:hAnsi="Arial" w:cs="Times New Roman"/>
          <w:kern w:val="0"/>
          <w:highlight w:val="cyan"/>
          <w:lang w:eastAsia="en-GB"/>
          <w14:ligatures w14:val="none"/>
        </w:rPr>
        <w:t>[Recortar el ejemplo del contrato inicial]</w:t>
      </w:r>
    </w:p>
    <w:p w14:paraId="0CABB5FD" w14:textId="77777777" w:rsidR="00C21824" w:rsidRPr="00C21824" w:rsidRDefault="00C21824" w:rsidP="00C21824">
      <w:pPr>
        <w:spacing w:line="360" w:lineRule="auto"/>
        <w:jc w:val="both"/>
        <w:rPr>
          <w:rFonts w:ascii="Arial" w:eastAsia="Arial Unicode MS" w:hAnsi="Arial" w:cs="Times New Roman"/>
          <w:b/>
          <w:bCs/>
          <w:kern w:val="0"/>
          <w:lang w:eastAsia="en-GB"/>
          <w14:ligatures w14:val="none"/>
        </w:rPr>
      </w:pPr>
      <w:r w:rsidRPr="00C21824">
        <w:rPr>
          <w:rFonts w:ascii="Arial" w:eastAsia="Arial Unicode MS" w:hAnsi="Arial" w:cs="Times New Roman"/>
          <w:noProof/>
          <w:kern w:val="0"/>
          <w:sz w:val="21"/>
          <w:szCs w:val="21"/>
          <w:lang w:val="en-GB" w:eastAsia="en-GB"/>
          <w14:ligatures w14:val="none"/>
        </w:rPr>
        <mc:AlternateContent>
          <mc:Choice Requires="wps">
            <w:drawing>
              <wp:anchor distT="45720" distB="45720" distL="114300" distR="114300" simplePos="0" relativeHeight="251670528" behindDoc="0" locked="0" layoutInCell="1" allowOverlap="0" wp14:anchorId="51EB34C6" wp14:editId="47547C80">
                <wp:simplePos x="0" y="0"/>
                <wp:positionH relativeFrom="margin">
                  <wp:align>left</wp:align>
                </wp:positionH>
                <wp:positionV relativeFrom="paragraph">
                  <wp:posOffset>368300</wp:posOffset>
                </wp:positionV>
                <wp:extent cx="5686425" cy="476250"/>
                <wp:effectExtent l="0" t="0" r="28575" b="19050"/>
                <wp:wrapSquare wrapText="bothSides"/>
                <wp:docPr id="53639807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6425" cy="476250"/>
                        </a:xfrm>
                        <a:prstGeom prst="rect">
                          <a:avLst/>
                        </a:prstGeom>
                        <a:solidFill>
                          <a:srgbClr val="FFFFFF"/>
                        </a:solidFill>
                        <a:ln w="9525">
                          <a:solidFill>
                            <a:srgbClr val="BED600">
                              <a:lumMod val="75000"/>
                            </a:srgbClr>
                          </a:solidFill>
                          <a:miter lim="800000"/>
                          <a:headEnd/>
                          <a:tailEnd/>
                        </a:ln>
                      </wps:spPr>
                      <wps:txbx>
                        <w:txbxContent>
                          <w:p w14:paraId="544EB084" w14:textId="77777777" w:rsidR="00C21824" w:rsidRDefault="00C21824" w:rsidP="00C21824">
                            <w:r>
                              <w:t>Sí, siempre. Si se aplaza el pago a fin de mes, no hay intereses. Si se difiere el pago más allá de fin de mes, se generan intereses.</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1EB34C6" id="_x0000_s1038" type="#_x0000_t202" style="position:absolute;left:0;text-align:left;margin-left:0;margin-top:29pt;width:447.75pt;height:37.5pt;z-index:25167052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" o:allowoverlap="f" strokecolor="#8ea000">
                <v:textbox>
                  <w:txbxContent>
                    <w:p w14:paraId="544EB084" w14:textId="77777777" w:rsidR="00C21824" w:rsidRDefault="00C21824" w:rsidP="00C21824">
                      <w:r>
                        <w:t>Sí, siempre. Si se aplaza el pago a fin de mes, no hay intereses. Si se difiere el pago más allá de fin de mes, se generan intereses.</w:t>
                      </w:r>
                    </w:p>
                  </w:txbxContent>
                </v:textbox>
                <w10:wrap type="square" anchorx="margin"/>
              </v:shape>
            </w:pict>
          </mc:Fallback>
        </mc:AlternateContent>
      </w:r>
      <w:r w:rsidRPr="00C21824">
        <w:rPr>
          <w:rFonts w:ascii="Arial" w:eastAsia="Arial Unicode MS" w:hAnsi="Arial" w:cs="Times New Roman"/>
          <w:b/>
          <w:bCs/>
          <w:kern w:val="0"/>
          <w:lang w:eastAsia="en-GB"/>
          <w14:ligatures w14:val="none"/>
        </w:rPr>
        <w:t>¿Existe claridad en las modalidades de pago?</w:t>
      </w:r>
    </w:p>
    <w:p w14:paraId="32715399" w14:textId="77777777" w:rsidR="00C21824" w:rsidRPr="00C21824" w:rsidRDefault="00C21824" w:rsidP="00C21824">
      <w:pPr>
        <w:spacing w:after="210" w:line="360" w:lineRule="auto"/>
        <w:jc w:val="both"/>
        <w:rPr>
          <w:rFonts w:ascii="Arial Unicode MS" w:eastAsia="Arial Unicode MS" w:hAnsi="Arial Unicode MS" w:cs="Arial"/>
        </w:rPr>
      </w:pPr>
      <w:r w:rsidRPr="00C21824">
        <w:rPr>
          <w:rFonts w:ascii="Arial Unicode MS" w:eastAsia="Arial Unicode MS" w:hAnsi="Arial Unicode MS" w:cs="Arial"/>
        </w:rPr>
        <w:t xml:space="preserve">A pesar de lo que se dice en la Demanda, el Contrato sí explica, en la cláusula donde se regulan las modalidades de pago, que, si se opta por el aplazamiento, el Cliente tendrá que pagar la cuota correspondiente a los servicios de pago aplazado (si es que los ha contratado) y en todo caso una cuota mensual mínima, advirtiéndole de que el crédito dispuesto y no amortizado con la cuota que se pague genera intereses, que se devengan diariamente y que se liquidan cada mes en base a los días efectivamente transcurridos calculados conforme a un año comercial de 360 días. </w:t>
      </w:r>
    </w:p>
    <w:p w14:paraId="40A0E043" w14:textId="77777777" w:rsidR="00C21824" w:rsidRPr="00C21824" w:rsidRDefault="00C21824" w:rsidP="00C21824">
      <w:pPr>
        <w:spacing w:line="360" w:lineRule="auto"/>
        <w:jc w:val="both"/>
        <w:rPr>
          <w:rFonts w:ascii="Arial" w:eastAsia="Arial Unicode MS" w:hAnsi="Arial" w:cs="Times New Roman"/>
          <w:b/>
          <w:bCs/>
          <w:kern w:val="0"/>
          <w:lang w:eastAsia="en-GB"/>
          <w14:ligatures w14:val="none"/>
        </w:rPr>
      </w:pPr>
      <w:r w:rsidRPr="00C21824">
        <w:rPr>
          <w:rFonts w:ascii="Arial" w:eastAsia="Arial Unicode MS" w:hAnsi="Arial" w:cs="Times New Roman"/>
          <w:noProof/>
          <w:kern w:val="0"/>
          <w:sz w:val="21"/>
          <w:szCs w:val="21"/>
          <w:lang w:val="en-GB" w:eastAsia="en-GB"/>
          <w14:ligatures w14:val="none"/>
        </w:rPr>
        <mc:AlternateContent>
          <mc:Choice Requires="wps">
            <w:drawing>
              <wp:anchor distT="45720" distB="45720" distL="114300" distR="114300" simplePos="0" relativeHeight="251671552" behindDoc="0" locked="0" layoutInCell="1" allowOverlap="0" wp14:anchorId="0F391BE9" wp14:editId="1CF07238">
                <wp:simplePos x="0" y="0"/>
                <wp:positionH relativeFrom="margin">
                  <wp:align>left</wp:align>
                </wp:positionH>
                <wp:positionV relativeFrom="paragraph">
                  <wp:posOffset>577215</wp:posOffset>
                </wp:positionV>
                <wp:extent cx="5724525" cy="482600"/>
                <wp:effectExtent l="0" t="0" r="28575" b="12700"/>
                <wp:wrapSquare wrapText="bothSides"/>
                <wp:docPr id="211631600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24525" cy="482600"/>
                        </a:xfrm>
                        <a:prstGeom prst="rect">
                          <a:avLst/>
                        </a:prstGeom>
                        <a:solidFill>
                          <a:srgbClr val="FFFFFF"/>
                        </a:solidFill>
                        <a:ln w="9525">
                          <a:solidFill>
                            <a:srgbClr val="BED600">
                              <a:lumMod val="75000"/>
                            </a:srgbClr>
                          </a:solidFill>
                          <a:miter lim="800000"/>
                          <a:headEnd/>
                          <a:tailEnd/>
                        </a:ln>
                      </wps:spPr>
                      <wps:txbx>
                        <w:txbxContent>
                          <w:p w14:paraId="6B1382D8" w14:textId="77777777" w:rsidR="00C21824" w:rsidRDefault="00C21824" w:rsidP="00C21824">
                            <w:r>
                              <w:t>No existen llamadas proactivas al cliente para contratar el producto, ni conceptos en los contratos que oculten el riesgo e inciten a la contratación.</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F391BE9" id="_x0000_s1039" type="#_x0000_t202" style="position:absolute;left:0;text-align:left;margin-left:0;margin-top:45.45pt;width:450.75pt;height:38pt;z-index:25167155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" o:allowoverlap="f" strokecolor="#8ea000">
                <v:textbox>
                  <w:txbxContent>
                    <w:p w14:paraId="6B1382D8" w14:textId="77777777" w:rsidR="00C21824" w:rsidRDefault="00C21824" w:rsidP="00C21824">
                      <w:r>
                        <w:t>No existen llamadas proactivas al cliente para contratar el producto, ni conceptos en los contratos que oculten el riesgo e inciten a la contratación.</w:t>
                      </w:r>
                    </w:p>
                  </w:txbxContent>
                </v:textbox>
                <w10:wrap type="square" anchorx="margin"/>
              </v:shape>
            </w:pict>
          </mc:Fallback>
        </mc:AlternateContent>
      </w:r>
      <w:r w:rsidRPr="00C21824">
        <w:rPr>
          <w:rFonts w:ascii="Arial" w:eastAsia="Arial Unicode MS" w:hAnsi="Arial" w:cs="Times New Roman"/>
          <w:b/>
          <w:bCs/>
          <w:kern w:val="0"/>
          <w:lang w:eastAsia="en-GB"/>
          <w14:ligatures w14:val="none"/>
        </w:rPr>
        <w:t xml:space="preserve">¿Existen otras circunstancias relevantes que revelen mala fe por parte de </w:t>
      </w:r>
      <w:proofErr w:type="spellStart"/>
      <w:r w:rsidRPr="00C21824">
        <w:rPr>
          <w:rFonts w:ascii="Arial" w:eastAsia="Arial Unicode MS" w:hAnsi="Arial" w:cs="Times New Roman"/>
          <w:b/>
          <w:bCs/>
          <w:kern w:val="0"/>
          <w:lang w:eastAsia="en-GB"/>
          <w14:ligatures w14:val="none"/>
        </w:rPr>
        <w:t>Wizink</w:t>
      </w:r>
      <w:proofErr w:type="spellEnd"/>
      <w:r w:rsidRPr="00C21824">
        <w:rPr>
          <w:rFonts w:ascii="Arial" w:eastAsia="Arial Unicode MS" w:hAnsi="Arial" w:cs="Times New Roman"/>
          <w:b/>
          <w:bCs/>
          <w:kern w:val="0"/>
          <w:lang w:eastAsia="en-GB"/>
          <w14:ligatures w14:val="none"/>
        </w:rPr>
        <w:t xml:space="preserve"> en la contratación del producto?</w:t>
      </w:r>
    </w:p>
    <w:p w14:paraId="05789BB8" w14:textId="77777777" w:rsidR="001C7DA2" w:rsidRDefault="001C7DA2" w:rsidP="00C21824">
      <w:pPr>
        <w:spacing w:line="360" w:lineRule="auto"/>
        <w:jc w:val="both"/>
        <w:rPr>
          <w:rFonts w:ascii="Arial" w:eastAsia="Arial Unicode MS" w:hAnsi="Arial" w:cs="Times New Roman"/>
          <w:kern w:val="0"/>
          <w:lang w:eastAsia="en-GB"/>
          <w14:ligatures w14:val="none"/>
        </w:rPr>
      </w:pPr>
    </w:p>
    <w:p w14:paraId="76C82F59" w14:textId="4EDCBE2D" w:rsidR="00C21824" w:rsidRPr="00C21824" w:rsidRDefault="00C21824" w:rsidP="00C21824">
      <w:pPr>
        <w:spacing w:line="360" w:lineRule="auto"/>
        <w:jc w:val="both"/>
        <w:rPr>
          <w:rFonts w:ascii="Arial" w:eastAsia="Arial Unicode MS" w:hAnsi="Arial" w:cs="Times New Roman"/>
          <w:kern w:val="0"/>
          <w:lang w:eastAsia="en-GB"/>
          <w14:ligatures w14:val="none"/>
        </w:rPr>
      </w:pPr>
      <w:r w:rsidRPr="00C21824">
        <w:rPr>
          <w:rFonts w:ascii="Arial" w:eastAsia="Arial Unicode MS" w:hAnsi="Arial" w:cs="Times New Roman"/>
          <w:kern w:val="0"/>
          <w:lang w:eastAsia="en-GB"/>
          <w14:ligatures w14:val="none"/>
        </w:rPr>
        <w:t xml:space="preserve">Las STS de 30 de enero indican que son circunstancias relevantes para la valoración de la buena fe la incitación del profesional a la contratación de la modalidad </w:t>
      </w:r>
      <w:proofErr w:type="spellStart"/>
      <w:r w:rsidRPr="00C21824">
        <w:rPr>
          <w:rFonts w:ascii="Arial" w:eastAsia="Arial Unicode MS" w:hAnsi="Arial" w:cs="Times New Roman"/>
          <w:i/>
          <w:iCs/>
          <w:kern w:val="0"/>
          <w:lang w:eastAsia="en-GB"/>
          <w14:ligatures w14:val="none"/>
        </w:rPr>
        <w:t>revolving</w:t>
      </w:r>
      <w:proofErr w:type="spellEnd"/>
      <w:r w:rsidRPr="00C21824">
        <w:rPr>
          <w:rFonts w:ascii="Arial" w:eastAsia="Arial Unicode MS" w:hAnsi="Arial" w:cs="Times New Roman"/>
          <w:kern w:val="0"/>
          <w:lang w:eastAsia="en-GB"/>
          <w14:ligatures w14:val="none"/>
        </w:rPr>
        <w:t xml:space="preserve">. Desconocemos la comercialización que se llevaron a cabo en los supuestos analizados por el Alto Tribunal, pero en el caso de </w:t>
      </w:r>
      <w:proofErr w:type="spellStart"/>
      <w:r w:rsidRPr="00C21824">
        <w:rPr>
          <w:rFonts w:ascii="Arial" w:eastAsia="Arial Unicode MS" w:hAnsi="Arial" w:cs="Times New Roman"/>
          <w:kern w:val="0"/>
          <w:lang w:eastAsia="en-GB"/>
          <w14:ligatures w14:val="none"/>
        </w:rPr>
        <w:t>Wizink</w:t>
      </w:r>
      <w:proofErr w:type="spellEnd"/>
      <w:r w:rsidRPr="00C21824">
        <w:rPr>
          <w:rFonts w:ascii="Arial" w:eastAsia="Arial Unicode MS" w:hAnsi="Arial" w:cs="Times New Roman"/>
          <w:kern w:val="0"/>
          <w:lang w:eastAsia="en-GB"/>
          <w14:ligatures w14:val="none"/>
        </w:rPr>
        <w:t>, existen dos vías de contratación que es la presencial y la online y ninguna es de incitación para el cliente.</w:t>
      </w:r>
    </w:p>
    <w:p w14:paraId="78CD4E55" w14:textId="77777777" w:rsidR="00C21824" w:rsidRPr="00C21824" w:rsidRDefault="00C21824" w:rsidP="00C21824">
      <w:pPr>
        <w:spacing w:line="360" w:lineRule="auto"/>
        <w:jc w:val="both"/>
        <w:rPr>
          <w:rFonts w:ascii="Arial" w:eastAsia="Arial Unicode MS" w:hAnsi="Arial" w:cs="Times New Roman"/>
          <w:kern w:val="0"/>
          <w:lang w:eastAsia="en-GB"/>
          <w14:ligatures w14:val="none"/>
        </w:rPr>
      </w:pPr>
      <w:r w:rsidRPr="00C21824">
        <w:rPr>
          <w:rFonts w:ascii="Arial" w:eastAsia="Arial Unicode MS" w:hAnsi="Arial" w:cs="Times New Roman"/>
          <w:kern w:val="0"/>
          <w:lang w:eastAsia="en-GB"/>
          <w14:ligatures w14:val="none"/>
        </w:rPr>
        <w:t xml:space="preserve">Finalmente, la Sentencia número 154/2025 indica que existen conceptos en el contrato que ocultan el riesgo de la </w:t>
      </w:r>
      <w:proofErr w:type="spellStart"/>
      <w:r w:rsidRPr="00C21824">
        <w:rPr>
          <w:rFonts w:ascii="Arial" w:eastAsia="Arial Unicode MS" w:hAnsi="Arial" w:cs="Times New Roman"/>
          <w:i/>
          <w:iCs/>
          <w:kern w:val="0"/>
          <w:lang w:eastAsia="en-GB"/>
          <w14:ligatures w14:val="none"/>
        </w:rPr>
        <w:t>revolving</w:t>
      </w:r>
      <w:proofErr w:type="spellEnd"/>
      <w:r w:rsidRPr="00C21824">
        <w:rPr>
          <w:rFonts w:ascii="Arial" w:eastAsia="Arial Unicode MS" w:hAnsi="Arial" w:cs="Times New Roman"/>
          <w:i/>
          <w:iCs/>
          <w:kern w:val="0"/>
          <w:lang w:eastAsia="en-GB"/>
          <w14:ligatures w14:val="none"/>
        </w:rPr>
        <w:t xml:space="preserve"> </w:t>
      </w:r>
      <w:r w:rsidRPr="00C21824">
        <w:rPr>
          <w:rFonts w:ascii="Arial" w:eastAsia="Arial Unicode MS" w:hAnsi="Arial" w:cs="Times New Roman"/>
          <w:kern w:val="0"/>
          <w:lang w:eastAsia="en-GB"/>
          <w14:ligatures w14:val="none"/>
        </w:rPr>
        <w:t>e incitan a su contratación como “</w:t>
      </w:r>
      <w:r w:rsidRPr="00C21824">
        <w:rPr>
          <w:rFonts w:ascii="Arial" w:eastAsia="Arial Unicode MS" w:hAnsi="Arial" w:cs="Times New Roman"/>
          <w:i/>
          <w:iCs/>
          <w:kern w:val="0"/>
          <w:lang w:eastAsia="en-GB"/>
          <w14:ligatures w14:val="none"/>
        </w:rPr>
        <w:t>cuota fácil</w:t>
      </w:r>
      <w:r w:rsidRPr="00C21824">
        <w:rPr>
          <w:rFonts w:ascii="Arial" w:eastAsia="Arial Unicode MS" w:hAnsi="Arial" w:cs="Times New Roman"/>
          <w:kern w:val="0"/>
          <w:lang w:eastAsia="en-GB"/>
          <w14:ligatures w14:val="none"/>
        </w:rPr>
        <w:t xml:space="preserve">”. </w:t>
      </w:r>
      <w:proofErr w:type="spellStart"/>
      <w:r w:rsidRPr="00C21824">
        <w:rPr>
          <w:rFonts w:ascii="Arial" w:eastAsia="Arial Unicode MS" w:hAnsi="Arial" w:cs="Times New Roman"/>
          <w:kern w:val="0"/>
          <w:lang w:eastAsia="en-GB"/>
          <w14:ligatures w14:val="none"/>
        </w:rPr>
        <w:t>Wizink</w:t>
      </w:r>
      <w:proofErr w:type="spellEnd"/>
      <w:r w:rsidRPr="00C21824">
        <w:rPr>
          <w:rFonts w:ascii="Arial" w:eastAsia="Arial Unicode MS" w:hAnsi="Arial" w:cs="Times New Roman"/>
          <w:kern w:val="0"/>
          <w:lang w:eastAsia="en-GB"/>
          <w14:ligatures w14:val="none"/>
        </w:rPr>
        <w:t xml:space="preserve"> no tiene dichos términos en sus contratos ya que en cuanto a los modos de pago indica, </w:t>
      </w:r>
      <w:r w:rsidRPr="00C21824">
        <w:rPr>
          <w:rFonts w:ascii="Arial" w:eastAsia="Arial Unicode MS" w:hAnsi="Arial" w:cs="Times New Roman"/>
          <w:kern w:val="0"/>
          <w:lang w:eastAsia="en-GB"/>
          <w14:ligatures w14:val="none"/>
        </w:rPr>
        <w:lastRenderedPageBreak/>
        <w:t>modo de pago a fin de mes sin intereses y modo de pago aplazado, y el tipo de interés que le aplica.</w:t>
      </w:r>
    </w:p>
    <w:p w14:paraId="77430D62" w14:textId="77777777" w:rsidR="00C21824" w:rsidRPr="00C21824" w:rsidRDefault="00C21824" w:rsidP="00C21824">
      <w:pPr>
        <w:spacing w:line="360" w:lineRule="auto"/>
        <w:jc w:val="both"/>
        <w:rPr>
          <w:rFonts w:ascii="Arial" w:eastAsia="Arial Unicode MS" w:hAnsi="Arial" w:cs="Times New Roman"/>
          <w:kern w:val="0"/>
          <w:lang w:eastAsia="en-GB"/>
          <w14:ligatures w14:val="none"/>
        </w:rPr>
      </w:pPr>
    </w:p>
    <w:p w14:paraId="1A8F5D7D" w14:textId="77777777" w:rsidR="00172A6F" w:rsidRDefault="00C21824" w:rsidP="00C21824">
      <w:pPr>
        <w:numPr>
          <w:ilvl w:val="0"/>
          <w:numId w:val="13"/>
        </w:numPr>
        <w:spacing w:after="210" w:line="360" w:lineRule="auto"/>
        <w:ind w:left="567" w:hanging="567"/>
        <w:jc w:val="both"/>
        <w:rPr>
          <w:rFonts w:ascii="Arial Unicode MS" w:eastAsia="Calibri" w:hAnsi="Arial Unicode MS" w:cs="Arial"/>
          <w:b/>
          <w:bCs/>
          <w:lang w:val="es-ES_tradnl"/>
        </w:rPr>
      </w:pPr>
      <w:r w:rsidRPr="00C21824">
        <w:rPr>
          <w:rFonts w:ascii="Arial Unicode MS" w:eastAsia="Calibri" w:hAnsi="Arial Unicode MS" w:cs="Arial"/>
          <w:b/>
          <w:bCs/>
          <w:lang w:val="es-ES_tradnl"/>
        </w:rPr>
        <w:t xml:space="preserve">Comportamiento del cliente </w:t>
      </w:r>
    </w:p>
    <w:p w14:paraId="675B799E" w14:textId="13164F00" w:rsidR="00C21824" w:rsidRPr="00172A6F" w:rsidRDefault="00C21824" w:rsidP="00C21824">
      <w:pPr>
        <w:numPr>
          <w:ilvl w:val="0"/>
          <w:numId w:val="13"/>
        </w:numPr>
        <w:spacing w:after="210" w:line="360" w:lineRule="auto"/>
        <w:ind w:left="567" w:hanging="567"/>
        <w:jc w:val="both"/>
        <w:rPr>
          <w:rFonts w:ascii="Arial Unicode MS" w:eastAsia="Calibri" w:hAnsi="Arial Unicode MS" w:cs="Arial"/>
          <w:b/>
          <w:bCs/>
          <w:lang w:val="es-ES_tradnl"/>
        </w:rPr>
      </w:pPr>
      <w:r w:rsidRPr="00C21824">
        <w:rPr>
          <w:rFonts w:ascii="Arial Unicode MS" w:eastAsia="Arial Unicode MS" w:hAnsi="Arial Unicode MS" w:cs="Times New Roman"/>
          <w:noProof/>
          <w:sz w:val="21"/>
          <w:szCs w:val="21"/>
          <w:lang w:val="en-GB" w:eastAsia="en-GB"/>
        </w:rPr>
        <mc:AlternateContent>
          <mc:Choice Requires="wps">
            <w:drawing>
              <wp:anchor distT="45720" distB="45720" distL="114300" distR="114300" simplePos="0" relativeHeight="251682816" behindDoc="0" locked="0" layoutInCell="1" allowOverlap="0" wp14:anchorId="4F5A8724" wp14:editId="7A624E57">
                <wp:simplePos x="0" y="0"/>
                <wp:positionH relativeFrom="margin">
                  <wp:align>left</wp:align>
                </wp:positionH>
                <wp:positionV relativeFrom="paragraph">
                  <wp:posOffset>899160</wp:posOffset>
                </wp:positionV>
                <wp:extent cx="5527675" cy="981075"/>
                <wp:effectExtent l="0" t="0" r="15875" b="28575"/>
                <wp:wrapSquare wrapText="bothSides"/>
                <wp:docPr id="38188043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27675" cy="981075"/>
                        </a:xfrm>
                        <a:prstGeom prst="rect">
                          <a:avLst/>
                        </a:prstGeom>
                        <a:solidFill>
                          <a:srgbClr val="FFFFFF"/>
                        </a:solidFill>
                        <a:ln w="9525">
                          <a:solidFill>
                            <a:srgbClr val="BED600">
                              <a:lumMod val="75000"/>
                            </a:srgbClr>
                          </a:solidFill>
                          <a:miter lim="800000"/>
                          <a:headEnd/>
                          <a:tailEnd/>
                        </a:ln>
                      </wps:spPr>
                      <wps:txbx>
                        <w:txbxContent>
                          <w:p w14:paraId="28CD8AB0" w14:textId="77777777" w:rsidR="00C21824" w:rsidRDefault="00C21824" w:rsidP="00C21824">
                            <w:r>
                              <w:t>Uso de la tarjeta por parte del cliente:</w:t>
                            </w:r>
                          </w:p>
                          <w:p w14:paraId="704E5136" w14:textId="6D15185E" w:rsidR="00C21824" w:rsidRDefault="001C7DA2" w:rsidP="00C21824">
                            <w:r>
                              <w:rPr>
                                <w:highlight w:val="yellow"/>
                              </w:rPr>
                              <w:fldChar w:fldCharType="begin"/>
                            </w:r>
                            <w:r>
                              <w:rPr>
                                <w:highlight w:val="yellow"/>
                              </w:rPr>
                              <w:instrText>persovalores_personalizable1344</w:instrText>
                            </w:r>
                            <w:r>
                              <w:rPr>
                                <w:highlight w:val="yellow"/>
                              </w:rPr>
                              <w:fldChar w:fldCharType="separate"/>
                            </w:r>
                            <w:r>
                              <w:rPr>
                                <w:noProof/>
                                <w:highlight w:val="yellow"/>
                              </w:rPr>
                              <w:t>«WIZINK_CANTIDADES_COMPRAS/EFECTIVO»</w:t>
                            </w:r>
                            <w:r>
                              <w:rPr>
                                <w:highlight w:val="yellow"/>
                              </w:rPr>
                              <w:fldChar w:fldCharType="end"/>
                            </w:r>
                            <w:r>
                              <w:t xml:space="preserve"> </w:t>
                            </w:r>
                            <w:r w:rsidR="00C21824">
                              <w:t>euros en disposiciones y compras</w:t>
                            </w:r>
                          </w:p>
                          <w:p w14:paraId="078E6534" w14:textId="0CEA3994" w:rsidR="00C21824" w:rsidRDefault="0086133A" w:rsidP="00C21824">
                            <w:pPr>
                              <w:rPr>
                                <w:sz w:val="21"/>
                                <w:szCs w:val="21"/>
                              </w:rPr>
                            </w:pPr>
                            <w:r>
                              <w:rPr>
                                <w:highlight w:val="yellow"/>
                              </w:rPr>
                              <w:fldChar w:fldCharType="begin"/>
                            </w:r>
                            <w:r>
                              <w:rPr>
                                <w:highlight w:val="yellow"/>
                              </w:rPr>
                              <w:instrText>persovalores_personalizable1215</w:instrText>
                            </w:r>
                            <w:r>
                              <w:rPr>
                                <w:highlight w:val="yellow"/>
                              </w:rPr>
                              <w:fldChar w:fldCharType="separate"/>
                            </w:r>
                            <w:r>
                              <w:rPr>
                                <w:noProof/>
                                <w:highlight w:val="yellow"/>
                              </w:rPr>
                              <w:t>«WIZINK_NÚMERO_DE_CAMBIOS_MÉTODO_DE_PAGO»</w:t>
                            </w:r>
                            <w:r>
                              <w:rPr>
                                <w:highlight w:val="yellow"/>
                              </w:rPr>
                              <w:fldChar w:fldCharType="end"/>
                            </w:r>
                            <w:r>
                              <w:t xml:space="preserve"> </w:t>
                            </w:r>
                            <w:r w:rsidR="00C21824">
                              <w:t xml:space="preserve">cambios del método de pago de </w:t>
                            </w:r>
                            <w:proofErr w:type="spellStart"/>
                            <w:r w:rsidR="00C21824">
                              <w:rPr>
                                <w:i/>
                              </w:rPr>
                              <w:t>revolving</w:t>
                            </w:r>
                            <w:proofErr w:type="spellEnd"/>
                            <w:r w:rsidR="00C21824">
                              <w:t xml:space="preserve"> a fin de mes</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F5A8724" id="_x0000_s1040" type="#_x0000_t202" style="position:absolute;left:0;text-align:left;margin-left:0;margin-top:70.8pt;width:435.25pt;height:77.25pt;z-index:25168281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" o:allowoverlap="f" strokecolor="#8ea000">
                <v:textbox>
                  <w:txbxContent>
                    <w:p w14:paraId="28CD8AB0" w14:textId="77777777" w:rsidR="00C21824" w:rsidRDefault="00C21824" w:rsidP="00C21824">
                      <w:r>
                        <w:t>Uso de la tarjeta por parte del cliente:</w:t>
                      </w:r>
                    </w:p>
                    <w:p w14:paraId="704E5136" w14:textId="6D15185E" w:rsidR="00C21824" w:rsidRDefault="001C7DA2" w:rsidP="00C21824">
                      <w:r>
                        <w:rPr>
                          <w:highlight w:val="yellow"/>
                        </w:rPr>
                        <w:fldChar w:fldCharType="begin"/>
                      </w:r>
                      <w:r>
                        <w:rPr>
                          <w:highlight w:val="yellow"/>
                        </w:rPr>
                        <w:instrText>persovalores_personalizable1344</w:instrText>
                      </w:r>
                      <w:r>
                        <w:rPr>
                          <w:highlight w:val="yellow"/>
                        </w:rPr>
                        <w:fldChar w:fldCharType="separate"/>
                      </w:r>
                      <w:r>
                        <w:rPr>
                          <w:noProof/>
                          <w:highlight w:val="yellow"/>
                        </w:rPr>
                        <w:t>«WIZINK_CANTIDADES_COMPRAS/EFECTIVO»</w:t>
                      </w:r>
                      <w:r>
                        <w:rPr>
                          <w:highlight w:val="yellow"/>
                        </w:rPr>
                        <w:fldChar w:fldCharType="end"/>
                      </w:r>
                      <w:r>
                        <w:t xml:space="preserve"> </w:t>
                      </w:r>
                      <w:r w:rsidR="00C21824">
                        <w:t>euros en disposiciones y compras</w:t>
                      </w:r>
                    </w:p>
                    <w:p w14:paraId="078E6534" w14:textId="0CEA3994" w:rsidR="00C21824" w:rsidRDefault="0086133A" w:rsidP="00C21824">
                      <w:pPr>
                        <w:rPr>
                          <w:sz w:val="21"/>
                          <w:szCs w:val="21"/>
                        </w:rPr>
                      </w:pPr>
                      <w:r>
                        <w:rPr>
                          <w:highlight w:val="yellow"/>
                        </w:rPr>
                        <w:fldChar w:fldCharType="begin"/>
                      </w:r>
                      <w:r>
                        <w:rPr>
                          <w:highlight w:val="yellow"/>
                        </w:rPr>
                        <w:instrText>persovalores_personalizable1215</w:instrText>
                      </w:r>
                      <w:r>
                        <w:rPr>
                          <w:highlight w:val="yellow"/>
                        </w:rPr>
                        <w:fldChar w:fldCharType="separate"/>
                      </w:r>
                      <w:r>
                        <w:rPr>
                          <w:noProof/>
                          <w:highlight w:val="yellow"/>
                        </w:rPr>
                        <w:t>«WIZINK_NÚMERO_DE_CAMBIOS_MÉTODO_DE_PAGO»</w:t>
                      </w:r>
                      <w:r>
                        <w:rPr>
                          <w:highlight w:val="yellow"/>
                        </w:rPr>
                        <w:fldChar w:fldCharType="end"/>
                      </w:r>
                      <w:r>
                        <w:t xml:space="preserve"> </w:t>
                      </w:r>
                      <w:r w:rsidR="00C21824">
                        <w:t xml:space="preserve">cambios del método de pago de </w:t>
                      </w:r>
                      <w:proofErr w:type="spellStart"/>
                      <w:r w:rsidR="00C21824">
                        <w:rPr>
                          <w:i/>
                        </w:rPr>
                        <w:t>revolving</w:t>
                      </w:r>
                      <w:proofErr w:type="spellEnd"/>
                      <w:r w:rsidR="00C21824">
                        <w:t xml:space="preserve"> a fin de mes</w:t>
                      </w:r>
                    </w:p>
                  </w:txbxContent>
                </v:textbox>
                <w10:wrap type="square" anchorx="margin"/>
              </v:shape>
            </w:pict>
          </mc:Fallback>
        </mc:AlternateContent>
      </w:r>
      <w:r w:rsidRPr="00172A6F">
        <w:rPr>
          <w:rFonts w:ascii="Arial Unicode MS" w:eastAsia="Calibri" w:hAnsi="Arial Unicode MS" w:cs="Arial"/>
          <w:b/>
          <w:bCs/>
          <w:lang w:val="es-ES_tradnl"/>
        </w:rPr>
        <w:t xml:space="preserve">¿Puede un consumidor medio obrar con desconocimiento/falta de transparencia en </w:t>
      </w:r>
      <w:r w:rsidRPr="00172A6F">
        <w:rPr>
          <w:rFonts w:ascii="Arial Unicode MS" w:eastAsia="Calibri" w:hAnsi="Arial Unicode MS" w:cs="Arial"/>
          <w:b/>
          <w:bCs/>
          <w:highlight w:val="yellow"/>
          <w:lang w:val="es-ES_tradnl"/>
        </w:rPr>
        <w:t>****</w:t>
      </w:r>
      <w:r w:rsidR="0086133A">
        <w:rPr>
          <w:rFonts w:ascii="Arial Unicode MS" w:eastAsia="Calibri" w:hAnsi="Arial Unicode MS" w:cs="Arial"/>
          <w:b/>
          <w:bCs/>
          <w:lang w:val="es-ES_tradnl"/>
        </w:rPr>
        <w:t xml:space="preserve"> </w:t>
      </w:r>
      <w:r w:rsidR="0086133A" w:rsidRPr="0086133A">
        <w:rPr>
          <w:rFonts w:ascii="Arial Unicode MS" w:eastAsia="Calibri" w:hAnsi="Arial Unicode MS" w:cs="Arial"/>
          <w:b/>
          <w:bCs/>
          <w:highlight w:val="yellow"/>
          <w:lang w:val="es-ES_tradnl"/>
        </w:rPr>
        <w:t>(número de filas en el Excel</w:t>
      </w:r>
      <w:r w:rsidR="0086133A">
        <w:rPr>
          <w:rFonts w:ascii="Arial Unicode MS" w:eastAsia="Calibri" w:hAnsi="Arial Unicode MS" w:cs="Arial"/>
          <w:b/>
          <w:bCs/>
          <w:lang w:val="es-ES_tradnl"/>
        </w:rPr>
        <w:t>)</w:t>
      </w:r>
      <w:r w:rsidRPr="00172A6F">
        <w:rPr>
          <w:rFonts w:ascii="Arial Unicode MS" w:eastAsia="Calibri" w:hAnsi="Arial Unicode MS" w:cs="Arial"/>
          <w:b/>
          <w:bCs/>
          <w:lang w:val="es-ES_tradnl"/>
        </w:rPr>
        <w:t xml:space="preserve"> ocasiones? ¿existen actuaciones que demuestran en conocimiento cabal de este?</w:t>
      </w:r>
    </w:p>
    <w:p w14:paraId="3B557D5D" w14:textId="77777777" w:rsidR="00C21824" w:rsidRPr="00C21824" w:rsidRDefault="00C21824" w:rsidP="00C21824">
      <w:pPr>
        <w:spacing w:after="210" w:line="360" w:lineRule="auto"/>
        <w:jc w:val="both"/>
        <w:rPr>
          <w:rFonts w:ascii="Arial Unicode MS" w:eastAsia="Arial Unicode MS" w:hAnsi="Arial Unicode MS" w:cs="Arial"/>
          <w:lang w:val="es-ES_tradnl" w:eastAsia="en-GB"/>
        </w:rPr>
      </w:pPr>
      <w:r w:rsidRPr="00C21824">
        <w:rPr>
          <w:rFonts w:ascii="Arial Unicode MS" w:eastAsia="Arial Unicode MS" w:hAnsi="Arial Unicode MS" w:cs="Arial"/>
          <w:lang w:val="es-ES_tradnl"/>
        </w:rPr>
        <w:t>Es el cliente quien tiene la potestad de usar la tarjeta de la manera que considere, indicando este comportamiento que conocía que el funcionamiento y potenciales riesgos.</w:t>
      </w:r>
    </w:p>
    <w:p w14:paraId="59B71FE4" w14:textId="77777777" w:rsidR="00C21824" w:rsidRPr="00C21824" w:rsidRDefault="00C21824" w:rsidP="00C21824">
      <w:pPr>
        <w:spacing w:after="210" w:line="360" w:lineRule="auto"/>
        <w:jc w:val="both"/>
        <w:rPr>
          <w:rFonts w:ascii="Arial Unicode MS" w:eastAsia="Arial Unicode MS" w:hAnsi="Arial Unicode MS" w:cs="Arial"/>
          <w:lang w:val="es-ES_tradnl"/>
        </w:rPr>
      </w:pPr>
      <w:r w:rsidRPr="00C21824">
        <w:rPr>
          <w:rFonts w:ascii="Arial Unicode MS" w:eastAsia="Arial Unicode MS" w:hAnsi="Arial Unicode MS" w:cs="Arial"/>
          <w:highlight w:val="green"/>
          <w:lang w:val="es-ES_tradnl"/>
        </w:rPr>
        <w:t xml:space="preserve">[si el cliente solo ha sido </w:t>
      </w:r>
      <w:proofErr w:type="spellStart"/>
      <w:r w:rsidRPr="00C21824">
        <w:rPr>
          <w:rFonts w:ascii="Arial Unicode MS" w:eastAsia="Arial Unicode MS" w:hAnsi="Arial Unicode MS" w:cs="Arial"/>
          <w:highlight w:val="green"/>
          <w:lang w:val="es-ES_tradnl"/>
        </w:rPr>
        <w:t>transactor</w:t>
      </w:r>
      <w:proofErr w:type="spellEnd"/>
      <w:r w:rsidRPr="00C21824">
        <w:rPr>
          <w:rFonts w:ascii="Arial Unicode MS" w:eastAsia="Arial Unicode MS" w:hAnsi="Arial Unicode MS" w:cs="Arial"/>
          <w:highlight w:val="green"/>
          <w:lang w:val="es-ES_tradnl"/>
        </w:rPr>
        <w:t>]</w:t>
      </w:r>
      <w:r w:rsidRPr="00C21824">
        <w:rPr>
          <w:rFonts w:ascii="Arial Unicode MS" w:eastAsia="Arial Unicode MS" w:hAnsi="Arial Unicode MS" w:cs="Arial"/>
          <w:lang w:val="es-ES_tradnl"/>
        </w:rPr>
        <w:t xml:space="preserve"> Es más, en este caso concreto, el cliente únicamente ha pagado en modalidad pago a fin de mes por lo que no ha tenido mayor impacto para él, el uso de esta tarjeta.</w:t>
      </w:r>
    </w:p>
    <w:p w14:paraId="614F5620" w14:textId="77777777" w:rsidR="00C21824" w:rsidRPr="00C21824" w:rsidRDefault="00C21824" w:rsidP="00C21824">
      <w:pPr>
        <w:numPr>
          <w:ilvl w:val="0"/>
          <w:numId w:val="13"/>
        </w:numPr>
        <w:spacing w:after="210" w:line="360" w:lineRule="auto"/>
        <w:ind w:left="567" w:hanging="567"/>
        <w:jc w:val="both"/>
        <w:rPr>
          <w:rFonts w:ascii="Arial Unicode MS" w:eastAsia="Calibri" w:hAnsi="Arial Unicode MS" w:cs="Arial"/>
          <w:b/>
          <w:bCs/>
          <w:lang w:val="es-ES_tradnl"/>
        </w:rPr>
      </w:pPr>
      <w:r w:rsidRPr="00C21824">
        <w:rPr>
          <w:rFonts w:ascii="Arial Unicode MS" w:eastAsia="Arial Unicode MS" w:hAnsi="Arial Unicode MS" w:cs="Times New Roman"/>
          <w:noProof/>
          <w:sz w:val="21"/>
          <w:szCs w:val="21"/>
          <w:lang w:val="en-GB"/>
        </w:rPr>
        <mc:AlternateContent>
          <mc:Choice Requires="wps">
            <w:drawing>
              <wp:anchor distT="45720" distB="45720" distL="114300" distR="114300" simplePos="0" relativeHeight="251672576" behindDoc="0" locked="0" layoutInCell="1" allowOverlap="0" wp14:anchorId="00F1E2FF" wp14:editId="5A9E1319">
                <wp:simplePos x="0" y="0"/>
                <wp:positionH relativeFrom="margin">
                  <wp:align>left</wp:align>
                </wp:positionH>
                <wp:positionV relativeFrom="paragraph">
                  <wp:posOffset>297180</wp:posOffset>
                </wp:positionV>
                <wp:extent cx="5724525" cy="828675"/>
                <wp:effectExtent l="0" t="0" r="28575" b="28575"/>
                <wp:wrapSquare wrapText="bothSides"/>
                <wp:docPr id="180846006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24525" cy="828675"/>
                        </a:xfrm>
                        <a:prstGeom prst="rect">
                          <a:avLst/>
                        </a:prstGeom>
                        <a:solidFill>
                          <a:srgbClr val="FFFFFF"/>
                        </a:solidFill>
                        <a:ln w="9525">
                          <a:solidFill>
                            <a:srgbClr val="BED600">
                              <a:lumMod val="75000"/>
                            </a:srgbClr>
                          </a:solidFill>
                          <a:miter lim="800000"/>
                          <a:headEnd/>
                          <a:tailEnd/>
                        </a:ln>
                      </wps:spPr>
                      <wps:txbx>
                        <w:txbxContent>
                          <w:p w14:paraId="676831C4" w14:textId="77777777" w:rsidR="00C21824" w:rsidRDefault="00C21824" w:rsidP="00C21824">
                            <w:proofErr w:type="spellStart"/>
                            <w:r>
                              <w:rPr>
                                <w:rFonts w:eastAsia="Calibri" w:cs="Arial"/>
                                <w:lang w:val="es-ES_tradnl"/>
                              </w:rPr>
                              <w:t>Wizink</w:t>
                            </w:r>
                            <w:proofErr w:type="spellEnd"/>
                            <w:r>
                              <w:rPr>
                                <w:rFonts w:eastAsia="Calibri" w:cs="Arial"/>
                                <w:lang w:val="es-ES_tradnl"/>
                              </w:rPr>
                              <w:t xml:space="preserve"> nunca ha dejado “abandonado” al cliente a su suerte tras el uso de su tarjeta. Hemos realizado constantes campañas de concienciación para los clientes, recordando el posible sobrecoste que le podía producir no cambiar de método de pago y pagar de manera sistemática una cuota mínima.</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0F1E2FF" id="_x0000_s1041" type="#_x0000_t202" style="position:absolute;left:0;text-align:left;margin-left:0;margin-top:23.4pt;width:450.75pt;height:65.25pt;z-index:25167257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" o:allowoverlap="f" strokecolor="#8ea000">
                <v:textbox>
                  <w:txbxContent>
                    <w:p w14:paraId="676831C4" w14:textId="77777777" w:rsidR="00C21824" w:rsidRDefault="00C21824" w:rsidP="00C21824">
                      <w:proofErr w:type="spellStart"/>
                      <w:r>
                        <w:rPr>
                          <w:rFonts w:eastAsia="Calibri" w:cs="Arial"/>
                          <w:lang w:val="es-ES_tradnl"/>
                        </w:rPr>
                        <w:t>Wizink</w:t>
                      </w:r>
                      <w:proofErr w:type="spellEnd"/>
                      <w:r>
                        <w:rPr>
                          <w:rFonts w:eastAsia="Calibri" w:cs="Arial"/>
                          <w:lang w:val="es-ES_tradnl"/>
                        </w:rPr>
                        <w:t xml:space="preserve"> nunca ha dejado “abandonado” al cliente a su suerte tras el uso de su tarjeta. Hemos realizado constantes campañas de concienciación para los clientes, recordando el posible sobrecoste que le podía producir no cambiar de método de pago y pagar de manera sistemática una cuota mínima.</w:t>
                      </w:r>
                    </w:p>
                  </w:txbxContent>
                </v:textbox>
                <w10:wrap type="square" anchorx="margin"/>
              </v:shape>
            </w:pict>
          </mc:Fallback>
        </mc:AlternateContent>
      </w:r>
      <w:r w:rsidRPr="00C21824">
        <w:rPr>
          <w:rFonts w:ascii="Arial Unicode MS" w:eastAsia="Calibri" w:hAnsi="Arial Unicode MS" w:cs="Arial"/>
          <w:b/>
          <w:bCs/>
          <w:lang w:val="es-ES_tradnl"/>
        </w:rPr>
        <w:t>Comunicaciones enviadas al cliente</w:t>
      </w:r>
    </w:p>
    <w:p w14:paraId="3BA803D5" w14:textId="77777777" w:rsidR="00C21824" w:rsidRPr="00C21824" w:rsidRDefault="00C21824" w:rsidP="00C21824">
      <w:pPr>
        <w:spacing w:after="210" w:line="360" w:lineRule="auto"/>
        <w:jc w:val="both"/>
        <w:rPr>
          <w:rFonts w:ascii="Arial Unicode MS" w:eastAsia="Calibri" w:hAnsi="Arial Unicode MS" w:cs="Arial"/>
          <w:b/>
          <w:bCs/>
          <w:lang w:val="es-ES_tradnl"/>
        </w:rPr>
      </w:pPr>
      <w:r w:rsidRPr="00C21824">
        <w:rPr>
          <w:rFonts w:ascii="Arial Unicode MS" w:eastAsia="Calibri" w:hAnsi="Arial Unicode MS" w:cs="Arial"/>
          <w:b/>
          <w:bCs/>
          <w:lang w:val="es-ES_tradnl"/>
        </w:rPr>
        <w:t>¿Se realizan campañas de concienciación a los clientes? ¿mensuales?</w:t>
      </w:r>
    </w:p>
    <w:p w14:paraId="37A7E609" w14:textId="77777777" w:rsidR="00C21824" w:rsidRPr="00C21824" w:rsidRDefault="00C21824" w:rsidP="00C21824">
      <w:pPr>
        <w:spacing w:after="210" w:line="360" w:lineRule="auto"/>
        <w:jc w:val="both"/>
        <w:rPr>
          <w:rFonts w:ascii="Arial Unicode MS" w:eastAsia="Calibri" w:hAnsi="Arial Unicode MS" w:cs="Arial"/>
          <w:lang w:val="es-ES_tradnl"/>
        </w:rPr>
      </w:pPr>
      <w:r w:rsidRPr="00C21824">
        <w:rPr>
          <w:rFonts w:ascii="Arial Unicode MS" w:eastAsia="Calibri" w:hAnsi="Arial Unicode MS" w:cs="Arial"/>
          <w:lang w:val="es-ES_tradnl"/>
        </w:rPr>
        <w:t xml:space="preserve">La respuesta es sí. Y no porque los clientes no conocieran el funcionamiento y las consecuencias del uso de la tarjeta, sino porque de nuevo </w:t>
      </w:r>
      <w:proofErr w:type="spellStart"/>
      <w:r w:rsidRPr="00C21824">
        <w:rPr>
          <w:rFonts w:ascii="Arial Unicode MS" w:eastAsia="Calibri" w:hAnsi="Arial Unicode MS" w:cs="Arial"/>
          <w:lang w:val="es-ES_tradnl"/>
        </w:rPr>
        <w:t>Wizink</w:t>
      </w:r>
      <w:proofErr w:type="spellEnd"/>
      <w:r w:rsidRPr="00C21824">
        <w:rPr>
          <w:rFonts w:ascii="Arial Unicode MS" w:eastAsia="Calibri" w:hAnsi="Arial Unicode MS" w:cs="Arial"/>
          <w:lang w:val="es-ES_tradnl"/>
        </w:rPr>
        <w:t xml:space="preserve"> no quiere ni una mala relación con sus clientes, ni clientes cautivos, perpetuos y con efecto bola de nieve.</w:t>
      </w:r>
    </w:p>
    <w:p w14:paraId="3F30B113" w14:textId="77777777" w:rsidR="00C21824" w:rsidRPr="00C21824" w:rsidRDefault="00C21824" w:rsidP="00C21824">
      <w:pPr>
        <w:spacing w:line="360" w:lineRule="auto"/>
        <w:jc w:val="both"/>
        <w:rPr>
          <w:rFonts w:ascii="Arial" w:eastAsia="Arial Unicode MS" w:hAnsi="Arial" w:cs="Times New Roman"/>
          <w:b/>
          <w:bCs/>
          <w:kern w:val="0"/>
          <w:lang w:eastAsia="en-GB"/>
          <w14:ligatures w14:val="none"/>
        </w:rPr>
      </w:pPr>
      <w:r w:rsidRPr="00C21824">
        <w:rPr>
          <w:rFonts w:ascii="Arial" w:eastAsia="Arial Unicode MS" w:hAnsi="Arial" w:cs="Times New Roman"/>
          <w:noProof/>
          <w:kern w:val="0"/>
          <w:sz w:val="21"/>
          <w:szCs w:val="21"/>
          <w:lang w:val="en-GB" w:eastAsia="en-GB"/>
          <w14:ligatures w14:val="none"/>
        </w:rPr>
        <mc:AlternateContent>
          <mc:Choice Requires="wps">
            <w:drawing>
              <wp:anchor distT="45720" distB="45720" distL="114300" distR="114300" simplePos="0" relativeHeight="251675648" behindDoc="0" locked="0" layoutInCell="1" allowOverlap="0" wp14:anchorId="7D4F8457" wp14:editId="6E94F63D">
                <wp:simplePos x="0" y="0"/>
                <wp:positionH relativeFrom="margin">
                  <wp:align>right</wp:align>
                </wp:positionH>
                <wp:positionV relativeFrom="paragraph">
                  <wp:posOffset>586740</wp:posOffset>
                </wp:positionV>
                <wp:extent cx="5749290" cy="463550"/>
                <wp:effectExtent l="0" t="0" r="22860" b="12700"/>
                <wp:wrapSquare wrapText="bothSides"/>
                <wp:docPr id="39027393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9290" cy="463550"/>
                        </a:xfrm>
                        <a:prstGeom prst="rect">
                          <a:avLst/>
                        </a:prstGeom>
                        <a:solidFill>
                          <a:srgbClr val="FFFFFF"/>
                        </a:solidFill>
                        <a:ln w="9525">
                          <a:solidFill>
                            <a:srgbClr val="BED600">
                              <a:lumMod val="75000"/>
                            </a:srgbClr>
                          </a:solidFill>
                          <a:miter lim="800000"/>
                          <a:headEnd/>
                          <a:tailEnd/>
                        </a:ln>
                      </wps:spPr>
                      <wps:txbx>
                        <w:txbxContent>
                          <w:p w14:paraId="6C8886A1" w14:textId="77777777" w:rsidR="00C21824" w:rsidRDefault="00C21824" w:rsidP="00C21824">
                            <w:r>
                              <w:rPr>
                                <w:rFonts w:eastAsia="Calibri" w:cs="Arial"/>
                                <w:lang w:val="es-ES_tradnl"/>
                              </w:rPr>
                              <w:t xml:space="preserve">No. Existen numerosas acciones por parte de </w:t>
                            </w:r>
                            <w:proofErr w:type="spellStart"/>
                            <w:r>
                              <w:rPr>
                                <w:rFonts w:eastAsia="Calibri" w:cs="Arial"/>
                                <w:lang w:val="es-ES_tradnl"/>
                              </w:rPr>
                              <w:t>Wizink</w:t>
                            </w:r>
                            <w:proofErr w:type="spellEnd"/>
                            <w:r>
                              <w:rPr>
                                <w:rFonts w:eastAsia="Calibri" w:cs="Arial"/>
                                <w:lang w:val="es-ES_tradnl"/>
                              </w:rPr>
                              <w:t xml:space="preserve"> para fomentar el uso responsable del crédito </w:t>
                            </w:r>
                            <w:proofErr w:type="spellStart"/>
                            <w:r>
                              <w:rPr>
                                <w:rFonts w:eastAsia="Calibri" w:cs="Arial"/>
                                <w:i/>
                                <w:lang w:val="es-ES_tradnl"/>
                              </w:rPr>
                              <w:t>revolving</w:t>
                            </w:r>
                            <w:proofErr w:type="spellEnd"/>
                            <w:r>
                              <w:rPr>
                                <w:rFonts w:eastAsia="Calibri" w:cs="Arial"/>
                                <w:lang w:val="es-ES_tradnl"/>
                              </w:rPr>
                              <w:t>.</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4F8457" id="_x0000_s1042" type="#_x0000_t202" style="position:absolute;left:0;text-align:left;margin-left:401.5pt;margin-top:46.2pt;width:452.7pt;height:36.5pt;z-index:25167564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" o:allowoverlap="f" strokecolor="#8ea000">
                <v:textbox>
                  <w:txbxContent>
                    <w:p w14:paraId="6C8886A1" w14:textId="77777777" w:rsidR="00C21824" w:rsidRDefault="00C21824" w:rsidP="00C21824">
                      <w:r>
                        <w:rPr>
                          <w:rFonts w:eastAsia="Calibri" w:cs="Arial"/>
                          <w:lang w:val="es-ES_tradnl"/>
                        </w:rPr>
                        <w:t xml:space="preserve">No. Existen numerosas acciones por parte de </w:t>
                      </w:r>
                      <w:proofErr w:type="spellStart"/>
                      <w:r>
                        <w:rPr>
                          <w:rFonts w:eastAsia="Calibri" w:cs="Arial"/>
                          <w:lang w:val="es-ES_tradnl"/>
                        </w:rPr>
                        <w:t>Wizink</w:t>
                      </w:r>
                      <w:proofErr w:type="spellEnd"/>
                      <w:r>
                        <w:rPr>
                          <w:rFonts w:eastAsia="Calibri" w:cs="Arial"/>
                          <w:lang w:val="es-ES_tradnl"/>
                        </w:rPr>
                        <w:t xml:space="preserve"> para fomentar el uso responsable del crédito </w:t>
                      </w:r>
                      <w:proofErr w:type="spellStart"/>
                      <w:r>
                        <w:rPr>
                          <w:rFonts w:eastAsia="Calibri" w:cs="Arial"/>
                          <w:i/>
                          <w:lang w:val="es-ES_tradnl"/>
                        </w:rPr>
                        <w:t>revolving</w:t>
                      </w:r>
                      <w:proofErr w:type="spellEnd"/>
                      <w:r>
                        <w:rPr>
                          <w:rFonts w:eastAsia="Calibri" w:cs="Arial"/>
                          <w:lang w:val="es-ES_tradnl"/>
                        </w:rPr>
                        <w:t>.</w:t>
                      </w:r>
                    </w:p>
                  </w:txbxContent>
                </v:textbox>
                <w10:wrap type="square" anchorx="margin"/>
              </v:shape>
            </w:pict>
          </mc:Fallback>
        </mc:AlternateContent>
      </w:r>
      <w:r w:rsidRPr="00C21824">
        <w:rPr>
          <w:rFonts w:ascii="Arial" w:eastAsia="Arial Unicode MS" w:hAnsi="Arial" w:cs="Times New Roman"/>
          <w:b/>
          <w:bCs/>
          <w:kern w:val="0"/>
          <w:lang w:eastAsia="en-GB"/>
          <w14:ligatures w14:val="none"/>
        </w:rPr>
        <w:t xml:space="preserve">¿Quiere y promueve </w:t>
      </w:r>
      <w:proofErr w:type="spellStart"/>
      <w:r w:rsidRPr="00C21824">
        <w:rPr>
          <w:rFonts w:ascii="Arial" w:eastAsia="Arial Unicode MS" w:hAnsi="Arial" w:cs="Times New Roman"/>
          <w:b/>
          <w:bCs/>
          <w:kern w:val="0"/>
          <w:lang w:eastAsia="en-GB"/>
          <w14:ligatures w14:val="none"/>
        </w:rPr>
        <w:t>Wizink</w:t>
      </w:r>
      <w:proofErr w:type="spellEnd"/>
      <w:r w:rsidRPr="00C21824">
        <w:rPr>
          <w:rFonts w:ascii="Arial" w:eastAsia="Arial Unicode MS" w:hAnsi="Arial" w:cs="Times New Roman"/>
          <w:b/>
          <w:bCs/>
          <w:kern w:val="0"/>
          <w:lang w:eastAsia="en-GB"/>
          <w14:ligatures w14:val="none"/>
        </w:rPr>
        <w:t xml:space="preserve"> que sus clientes sean perpetuos y cautivos y que tengan deudas indefinidas?</w:t>
      </w:r>
    </w:p>
    <w:p w14:paraId="4A05FC85" w14:textId="77777777" w:rsidR="00C21824" w:rsidRPr="00C21824" w:rsidRDefault="00C21824" w:rsidP="00C21824">
      <w:pPr>
        <w:spacing w:line="360" w:lineRule="auto"/>
        <w:jc w:val="both"/>
        <w:rPr>
          <w:rFonts w:ascii="Arial" w:eastAsia="Arial Unicode MS" w:hAnsi="Arial" w:cs="Times New Roman"/>
          <w:kern w:val="0"/>
          <w:lang w:eastAsia="en-GB"/>
          <w14:ligatures w14:val="none"/>
        </w:rPr>
      </w:pPr>
      <w:r w:rsidRPr="00C21824">
        <w:rPr>
          <w:rFonts w:ascii="Arial" w:eastAsia="Arial Unicode MS" w:hAnsi="Arial" w:cs="Times New Roman"/>
          <w:kern w:val="0"/>
          <w:lang w:eastAsia="en-GB"/>
          <w14:ligatures w14:val="none"/>
        </w:rPr>
        <w:lastRenderedPageBreak/>
        <w:t xml:space="preserve">Así, en aras de mayor transparencia si cabe, se ha subido de manera proactiva por parte del banco el pago mínimo para los casos de pago aplazado a (2,5%) y la modalidad de pago por defecto de pago a fin de mes. Esto sin duda, va en contra de la creencia que muchos abogados </w:t>
      </w:r>
      <w:proofErr w:type="spellStart"/>
      <w:r w:rsidRPr="00C21824">
        <w:rPr>
          <w:rFonts w:ascii="Arial" w:eastAsia="Arial Unicode MS" w:hAnsi="Arial" w:cs="Times New Roman"/>
          <w:kern w:val="0"/>
          <w:lang w:eastAsia="en-GB"/>
          <w14:ligatures w14:val="none"/>
        </w:rPr>
        <w:t>pro-consumidores</w:t>
      </w:r>
      <w:proofErr w:type="spellEnd"/>
      <w:r w:rsidRPr="00C21824">
        <w:rPr>
          <w:rFonts w:ascii="Arial" w:eastAsia="Arial Unicode MS" w:hAnsi="Arial" w:cs="Times New Roman"/>
          <w:kern w:val="0"/>
          <w:lang w:eastAsia="en-GB"/>
          <w14:ligatures w14:val="none"/>
        </w:rPr>
        <w:t xml:space="preserve"> han intentado trasladar a la industria, sobre el enorme beneficio (que hoy en día esta parte sigue sin entender) en que los clientes sean perpetuos, cautivos e indefinidos. </w:t>
      </w:r>
    </w:p>
    <w:p w14:paraId="62B55341" w14:textId="77777777" w:rsidR="00C21824" w:rsidRPr="00C21824" w:rsidRDefault="00C21824" w:rsidP="00C21824">
      <w:pPr>
        <w:spacing w:after="210" w:line="360" w:lineRule="auto"/>
        <w:jc w:val="both"/>
        <w:rPr>
          <w:rFonts w:ascii="Arial Unicode MS" w:eastAsia="Calibri" w:hAnsi="Arial Unicode MS" w:cs="Arial"/>
          <w:b/>
          <w:bCs/>
          <w:lang w:val="es-ES_tradnl"/>
        </w:rPr>
      </w:pPr>
      <w:r w:rsidRPr="00C21824">
        <w:rPr>
          <w:rFonts w:ascii="Arial Unicode MS" w:eastAsia="Calibri" w:hAnsi="Arial Unicode MS" w:cs="Arial"/>
          <w:b/>
          <w:bCs/>
          <w:lang w:val="es-ES_tradnl"/>
        </w:rPr>
        <w:t>¿Aviso al cliente con cuota mínima para que pague más cuota para reducir su deuda y pagar menos intereses?</w:t>
      </w:r>
    </w:p>
    <w:p w14:paraId="6147D5C1" w14:textId="77777777" w:rsidR="00C21824" w:rsidRPr="00C21824" w:rsidRDefault="00C21824" w:rsidP="00C21824">
      <w:pPr>
        <w:spacing w:after="210" w:line="360" w:lineRule="auto"/>
        <w:jc w:val="both"/>
        <w:rPr>
          <w:rFonts w:ascii="Arial Unicode MS" w:eastAsia="Calibri" w:hAnsi="Arial Unicode MS" w:cs="Arial"/>
          <w:lang w:val="es-ES_tradnl"/>
        </w:rPr>
      </w:pPr>
      <w:r w:rsidRPr="00C21824">
        <w:rPr>
          <w:rFonts w:ascii="Arial Unicode MS" w:eastAsia="Calibri" w:hAnsi="Arial Unicode MS" w:cs="Arial"/>
          <w:lang w:val="es-ES_tradnl"/>
        </w:rPr>
        <w:t xml:space="preserve">En primer lugar, </w:t>
      </w:r>
      <w:proofErr w:type="spellStart"/>
      <w:r w:rsidRPr="00C21824">
        <w:rPr>
          <w:rFonts w:ascii="Arial Unicode MS" w:eastAsia="Calibri" w:hAnsi="Arial Unicode MS" w:cs="Arial"/>
          <w:lang w:val="es-ES_tradnl"/>
        </w:rPr>
        <w:t>Wizink</w:t>
      </w:r>
      <w:proofErr w:type="spellEnd"/>
      <w:r w:rsidRPr="00C21824">
        <w:rPr>
          <w:rFonts w:ascii="Arial Unicode MS" w:eastAsia="Calibri" w:hAnsi="Arial Unicode MS" w:cs="Arial"/>
          <w:lang w:val="es-ES_tradnl"/>
        </w:rPr>
        <w:t xml:space="preserve"> identifica a los clientes que tiene forma de pago mínimo animándolos a que paguen una cuota más alta para que su deuda se reduzca más rápido y así pague menos intereses. Esta información se enviaba al cliente vía email, SMS, llamadas, en la propia </w:t>
      </w:r>
      <w:proofErr w:type="gramStart"/>
      <w:r w:rsidRPr="00C21824">
        <w:rPr>
          <w:rFonts w:ascii="Arial Unicode MS" w:eastAsia="Calibri" w:hAnsi="Arial Unicode MS" w:cs="Arial"/>
          <w:lang w:val="es-ES_tradnl"/>
        </w:rPr>
        <w:t>app</w:t>
      </w:r>
      <w:proofErr w:type="gramEnd"/>
      <w:r w:rsidRPr="00C21824">
        <w:rPr>
          <w:rFonts w:ascii="Arial Unicode MS" w:eastAsia="Calibri" w:hAnsi="Arial Unicode MS" w:cs="Arial"/>
          <w:lang w:val="es-ES_tradnl"/>
        </w:rPr>
        <w:t xml:space="preserve"> del banco. Así es obligación por parte del Banco indicarles a los clientes lo siguiente:</w:t>
      </w:r>
    </w:p>
    <w:p w14:paraId="1BE03198" w14:textId="77777777" w:rsidR="00C21824" w:rsidRPr="00C21824" w:rsidRDefault="00C21824" w:rsidP="00C21824">
      <w:pPr>
        <w:spacing w:after="210" w:line="360" w:lineRule="auto"/>
        <w:jc w:val="both"/>
        <w:rPr>
          <w:rFonts w:ascii="Arial Unicode MS" w:eastAsia="Calibri" w:hAnsi="Arial Unicode MS" w:cs="Arial"/>
          <w:lang w:val="es-ES_tradnl"/>
        </w:rPr>
      </w:pPr>
      <w:r w:rsidRPr="00C21824">
        <w:rPr>
          <w:rFonts w:ascii="Arial Unicode MS" w:eastAsia="Calibri" w:hAnsi="Arial Unicode MS" w:cs="Arial"/>
          <w:noProof/>
          <w:lang w:val="es-ES_tradnl"/>
        </w:rPr>
        <w:drawing>
          <wp:inline distT="0" distB="0" distL="0" distR="0" wp14:anchorId="63B76D15" wp14:editId="0EE0A044">
            <wp:extent cx="5762625" cy="1276350"/>
            <wp:effectExtent l="0" t="0" r="9525" b="0"/>
            <wp:docPr id="90" name="Imagen 76"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Texto&#10;&#10;El contenido generado por IA puede ser incorrecto."/>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62625" cy="1276350"/>
                    </a:xfrm>
                    <a:prstGeom prst="rect">
                      <a:avLst/>
                    </a:prstGeom>
                    <a:noFill/>
                    <a:ln>
                      <a:noFill/>
                    </a:ln>
                  </pic:spPr>
                </pic:pic>
              </a:graphicData>
            </a:graphic>
          </wp:inline>
        </w:drawing>
      </w:r>
    </w:p>
    <w:p w14:paraId="02DB5DF4" w14:textId="77777777" w:rsidR="00C21824" w:rsidRPr="00C21824" w:rsidRDefault="00C21824" w:rsidP="00C21824">
      <w:pPr>
        <w:spacing w:after="210" w:line="360" w:lineRule="auto"/>
        <w:jc w:val="both"/>
        <w:rPr>
          <w:rFonts w:ascii="Arial Unicode MS" w:eastAsia="Calibri" w:hAnsi="Arial Unicode MS" w:cs="Arial"/>
          <w:lang w:val="es-ES_tradnl"/>
        </w:rPr>
      </w:pPr>
      <w:r w:rsidRPr="00C21824">
        <w:rPr>
          <w:rFonts w:ascii="Arial Unicode MS" w:eastAsia="Calibri" w:hAnsi="Arial Unicode MS" w:cs="Arial"/>
          <w:lang w:val="es-ES_tradnl"/>
        </w:rPr>
        <w:t>A través de la APP se le indica lo siguiente:</w:t>
      </w:r>
    </w:p>
    <w:p w14:paraId="34B002ED" w14:textId="77777777" w:rsidR="00C21824" w:rsidRPr="00C21824" w:rsidRDefault="00C21824" w:rsidP="00C21824">
      <w:pPr>
        <w:spacing w:after="210" w:line="360" w:lineRule="auto"/>
        <w:jc w:val="both"/>
        <w:rPr>
          <w:rFonts w:ascii="Arial Unicode MS" w:eastAsia="Arial Unicode MS" w:hAnsi="Arial Unicode MS" w:cs="Times New Roman"/>
          <w:noProof/>
          <w:sz w:val="21"/>
          <w:szCs w:val="21"/>
          <w:lang w:eastAsia="en-GB"/>
        </w:rPr>
      </w:pPr>
      <w:r w:rsidRPr="00C21824">
        <w:rPr>
          <w:rFonts w:ascii="Arial Unicode MS" w:eastAsia="Calibri" w:hAnsi="Arial Unicode MS" w:cs="Arial"/>
          <w:noProof/>
          <w:lang w:val="es-ES_tradnl"/>
        </w:rPr>
        <w:drawing>
          <wp:inline distT="0" distB="0" distL="0" distR="0" wp14:anchorId="5A70F7D0" wp14:editId="3ADFDFB9">
            <wp:extent cx="2838450" cy="1943100"/>
            <wp:effectExtent l="0" t="0" r="0" b="0"/>
            <wp:docPr id="91" name="Imagen 75"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Interfaz de usuario gráfica, Aplicación&#10;&#10;El contenido generado por IA puede ser incorrecto."/>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838450" cy="1943100"/>
                    </a:xfrm>
                    <a:prstGeom prst="rect">
                      <a:avLst/>
                    </a:prstGeom>
                    <a:noFill/>
                    <a:ln>
                      <a:noFill/>
                    </a:ln>
                  </pic:spPr>
                </pic:pic>
              </a:graphicData>
            </a:graphic>
          </wp:inline>
        </w:drawing>
      </w:r>
      <w:r w:rsidRPr="00C21824">
        <w:rPr>
          <w:rFonts w:ascii="Arial Unicode MS" w:eastAsia="Arial Unicode MS" w:hAnsi="Arial Unicode MS" w:cs="Times New Roman"/>
          <w:noProof/>
        </w:rPr>
        <w:t xml:space="preserve"> </w:t>
      </w:r>
      <w:r w:rsidRPr="00C21824">
        <w:rPr>
          <w:rFonts w:ascii="Arial Unicode MS" w:eastAsia="Calibri" w:hAnsi="Arial Unicode MS" w:cs="Arial"/>
          <w:noProof/>
          <w:lang w:val="es-ES_tradnl"/>
        </w:rPr>
        <w:drawing>
          <wp:inline distT="0" distB="0" distL="0" distR="0" wp14:anchorId="39968B08" wp14:editId="5F608F0A">
            <wp:extent cx="2838450" cy="923925"/>
            <wp:effectExtent l="0" t="0" r="0" b="9525"/>
            <wp:docPr id="92" name="Imagen 74"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Interfaz de usuario gráfica, Texto, Aplicación, Chat o mensaje de texto&#10;&#10;El contenido generado por IA puede ser incorrecto."/>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838450" cy="923925"/>
                    </a:xfrm>
                    <a:prstGeom prst="rect">
                      <a:avLst/>
                    </a:prstGeom>
                    <a:noFill/>
                    <a:ln>
                      <a:noFill/>
                    </a:ln>
                  </pic:spPr>
                </pic:pic>
              </a:graphicData>
            </a:graphic>
          </wp:inline>
        </w:drawing>
      </w:r>
    </w:p>
    <w:p w14:paraId="5F6D1B29" w14:textId="77777777" w:rsidR="00C21824" w:rsidRPr="00C21824" w:rsidRDefault="00C21824" w:rsidP="00C21824">
      <w:pPr>
        <w:spacing w:after="210" w:line="360" w:lineRule="auto"/>
        <w:jc w:val="both"/>
        <w:rPr>
          <w:rFonts w:ascii="Arial Unicode MS" w:eastAsia="Arial Unicode MS" w:hAnsi="Arial Unicode MS" w:cs="Times New Roman"/>
          <w:noProof/>
        </w:rPr>
      </w:pPr>
      <w:r w:rsidRPr="00C21824">
        <w:rPr>
          <w:rFonts w:ascii="Arial Unicode MS" w:eastAsia="Arial Unicode MS" w:hAnsi="Arial Unicode MS" w:cs="Times New Roman"/>
          <w:noProof/>
        </w:rPr>
        <w:t>Otro ejemplo de comunicaciones enviadas al cliente con pago minimo es la siguiente:</w:t>
      </w:r>
    </w:p>
    <w:p w14:paraId="77B7D54C" w14:textId="77777777" w:rsidR="00C21824" w:rsidRPr="00C21824" w:rsidRDefault="00C21824" w:rsidP="00C21824">
      <w:pPr>
        <w:spacing w:after="210" w:line="360" w:lineRule="auto"/>
        <w:jc w:val="both"/>
        <w:rPr>
          <w:rFonts w:ascii="Arial Unicode MS" w:eastAsia="Arial Unicode MS" w:hAnsi="Arial Unicode MS" w:cs="Times New Roman"/>
          <w:noProof/>
        </w:rPr>
      </w:pPr>
      <w:r w:rsidRPr="00C21824">
        <w:rPr>
          <w:rFonts w:ascii="Arial Unicode MS" w:eastAsia="Arial Unicode MS" w:hAnsi="Arial Unicode MS" w:cs="Times New Roman"/>
          <w:noProof/>
        </w:rPr>
        <w:lastRenderedPageBreak/>
        <w:drawing>
          <wp:inline distT="0" distB="0" distL="0" distR="0" wp14:anchorId="165C6A5F" wp14:editId="0E4CEB65">
            <wp:extent cx="2124075" cy="2828925"/>
            <wp:effectExtent l="0" t="0" r="9525" b="9525"/>
            <wp:docPr id="93" name="Imagen 73" descr="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Escala de tiempo&#10;&#10;El contenido generado por IA puede ser incorrecto."/>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124075" cy="2828925"/>
                    </a:xfrm>
                    <a:prstGeom prst="rect">
                      <a:avLst/>
                    </a:prstGeom>
                    <a:noFill/>
                    <a:ln>
                      <a:noFill/>
                    </a:ln>
                  </pic:spPr>
                </pic:pic>
              </a:graphicData>
            </a:graphic>
          </wp:inline>
        </w:drawing>
      </w:r>
    </w:p>
    <w:p w14:paraId="627EC9E8" w14:textId="77777777" w:rsidR="00C21824" w:rsidRPr="00C21824" w:rsidRDefault="00C21824" w:rsidP="00C21824">
      <w:pPr>
        <w:spacing w:after="210" w:line="360" w:lineRule="auto"/>
        <w:jc w:val="both"/>
        <w:rPr>
          <w:rFonts w:ascii="Arial Unicode MS" w:eastAsia="Arial Unicode MS" w:hAnsi="Arial Unicode MS" w:cs="Times New Roman"/>
          <w:noProof/>
        </w:rPr>
      </w:pPr>
      <w:r w:rsidRPr="00C21824">
        <w:rPr>
          <w:rFonts w:ascii="Arial Unicode MS" w:eastAsia="Arial Unicode MS" w:hAnsi="Arial Unicode MS" w:cs="Times New Roman"/>
          <w:noProof/>
        </w:rPr>
        <w:drawing>
          <wp:inline distT="0" distB="0" distL="0" distR="0" wp14:anchorId="53C7F740" wp14:editId="59B19FD1">
            <wp:extent cx="2114550" cy="2905125"/>
            <wp:effectExtent l="0" t="0" r="0" b="9525"/>
            <wp:docPr id="94" name="Imagen 72"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Interfaz de usuario gráfica, Aplicación&#10;&#10;El contenido generado por IA puede ser incorrecto."/>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114550" cy="2905125"/>
                    </a:xfrm>
                    <a:prstGeom prst="rect">
                      <a:avLst/>
                    </a:prstGeom>
                    <a:noFill/>
                    <a:ln>
                      <a:noFill/>
                    </a:ln>
                  </pic:spPr>
                </pic:pic>
              </a:graphicData>
            </a:graphic>
          </wp:inline>
        </w:drawing>
      </w:r>
      <w:r w:rsidRPr="00C21824">
        <w:rPr>
          <w:rFonts w:ascii="Arial Unicode MS" w:eastAsia="Arial Unicode MS" w:hAnsi="Arial Unicode MS" w:cs="Times New Roman"/>
          <w:noProof/>
        </w:rPr>
        <w:t xml:space="preserve"> </w:t>
      </w:r>
      <w:r w:rsidRPr="00C21824">
        <w:rPr>
          <w:rFonts w:ascii="Arial Unicode MS" w:eastAsia="Arial Unicode MS" w:hAnsi="Arial Unicode MS" w:cs="Times New Roman"/>
          <w:noProof/>
        </w:rPr>
        <w:drawing>
          <wp:inline distT="0" distB="0" distL="0" distR="0" wp14:anchorId="7CC318B5" wp14:editId="1B0808CB">
            <wp:extent cx="1876425" cy="2905125"/>
            <wp:effectExtent l="0" t="0" r="9525" b="9525"/>
            <wp:docPr id="95" name="Imagen 7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Interfaz de usuario gráfica, Aplicación&#10;&#10;El contenido generado por IA puede ser incorrecto."/>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876425" cy="2905125"/>
                    </a:xfrm>
                    <a:prstGeom prst="rect">
                      <a:avLst/>
                    </a:prstGeom>
                    <a:noFill/>
                    <a:ln>
                      <a:noFill/>
                    </a:ln>
                  </pic:spPr>
                </pic:pic>
              </a:graphicData>
            </a:graphic>
          </wp:inline>
        </w:drawing>
      </w:r>
    </w:p>
    <w:p w14:paraId="3514A884" w14:textId="77777777" w:rsidR="00C21824" w:rsidRPr="00C21824" w:rsidRDefault="00C21824" w:rsidP="00C21824">
      <w:pPr>
        <w:spacing w:after="210" w:line="360" w:lineRule="auto"/>
        <w:jc w:val="both"/>
        <w:rPr>
          <w:rFonts w:ascii="Arial Unicode MS" w:eastAsia="Calibri" w:hAnsi="Arial Unicode MS" w:cs="Arial"/>
          <w:b/>
          <w:bCs/>
          <w:lang w:val="es-ES_tradnl"/>
        </w:rPr>
      </w:pPr>
      <w:r w:rsidRPr="00C21824">
        <w:rPr>
          <w:rFonts w:ascii="Arial Unicode MS" w:eastAsia="Calibri" w:hAnsi="Arial Unicode MS" w:cs="Arial"/>
          <w:b/>
          <w:bCs/>
          <w:lang w:val="es-ES_tradnl"/>
        </w:rPr>
        <w:t>¿Aviso a los clientes de pago aplazado para que cambien el método de pago?</w:t>
      </w:r>
    </w:p>
    <w:p w14:paraId="7491A49F" w14:textId="77777777" w:rsidR="00C21824" w:rsidRPr="00C21824" w:rsidRDefault="00C21824" w:rsidP="00C21824">
      <w:pPr>
        <w:spacing w:after="210" w:line="360" w:lineRule="auto"/>
        <w:jc w:val="both"/>
        <w:rPr>
          <w:rFonts w:ascii="Arial Unicode MS" w:eastAsia="Calibri" w:hAnsi="Arial Unicode MS" w:cs="Arial"/>
          <w:lang w:val="es-ES_tradnl"/>
        </w:rPr>
      </w:pPr>
      <w:r w:rsidRPr="00C21824">
        <w:rPr>
          <w:rFonts w:ascii="Arial Unicode MS" w:eastAsia="Calibri" w:hAnsi="Arial Unicode MS" w:cs="Arial"/>
          <w:lang w:val="es-ES_tradnl"/>
        </w:rPr>
        <w:t>En segundo lugar, para cuando el cliente tiene durante mucho tiempo la forma de pago aplazado, se le envían comunicaciones mensuales por diferentes vías en las que se le indica lo siguiente:</w:t>
      </w:r>
    </w:p>
    <w:p w14:paraId="12654B58" w14:textId="77777777" w:rsidR="00C21824" w:rsidRPr="00C21824" w:rsidRDefault="00C21824" w:rsidP="00C21824">
      <w:pPr>
        <w:spacing w:after="210" w:line="360" w:lineRule="auto"/>
        <w:jc w:val="both"/>
        <w:rPr>
          <w:rFonts w:ascii="Arial Unicode MS" w:eastAsia="Calibri" w:hAnsi="Arial Unicode MS" w:cs="Arial"/>
          <w:lang w:val="es-ES_tradnl"/>
        </w:rPr>
      </w:pPr>
      <w:r w:rsidRPr="00C21824">
        <w:rPr>
          <w:rFonts w:ascii="Arial Unicode MS" w:eastAsia="Calibri" w:hAnsi="Arial Unicode MS" w:cs="Arial"/>
          <w:noProof/>
          <w:lang w:val="es-ES_tradnl"/>
        </w:rPr>
        <w:lastRenderedPageBreak/>
        <w:drawing>
          <wp:inline distT="0" distB="0" distL="0" distR="0" wp14:anchorId="552D4DC4" wp14:editId="460D2E85">
            <wp:extent cx="5143500" cy="3609975"/>
            <wp:effectExtent l="0" t="0" r="0" b="9525"/>
            <wp:docPr id="96" name="Imagen 70"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Interfaz de usuario gráfica, Texto&#10;&#10;El contenido generado por IA puede ser incorrecto."/>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143500" cy="3609975"/>
                    </a:xfrm>
                    <a:prstGeom prst="rect">
                      <a:avLst/>
                    </a:prstGeom>
                    <a:noFill/>
                    <a:ln>
                      <a:noFill/>
                    </a:ln>
                  </pic:spPr>
                </pic:pic>
              </a:graphicData>
            </a:graphic>
          </wp:inline>
        </w:drawing>
      </w:r>
    </w:p>
    <w:p w14:paraId="530831E1" w14:textId="77777777" w:rsidR="00C21824" w:rsidRPr="00C21824" w:rsidRDefault="00C21824" w:rsidP="00C21824">
      <w:pPr>
        <w:spacing w:after="210" w:line="360" w:lineRule="auto"/>
        <w:jc w:val="both"/>
        <w:rPr>
          <w:rFonts w:ascii="Arial Unicode MS" w:eastAsia="Calibri" w:hAnsi="Arial Unicode MS" w:cs="Arial"/>
          <w:lang w:val="es-ES_tradnl"/>
        </w:rPr>
      </w:pPr>
      <w:r w:rsidRPr="00C21824">
        <w:rPr>
          <w:rFonts w:ascii="Arial Unicode MS" w:eastAsia="Calibri" w:hAnsi="Arial Unicode MS" w:cs="Arial"/>
          <w:lang w:val="es-ES_tradnl"/>
        </w:rPr>
        <w:t>Otro ejemplo de esta comunicación para forzar al cliente a que no olvide que debe cambiar el pago es la siguiente:</w:t>
      </w:r>
    </w:p>
    <w:p w14:paraId="7C6E6671" w14:textId="77777777" w:rsidR="00C21824" w:rsidRPr="00C21824" w:rsidRDefault="00C21824" w:rsidP="00C21824">
      <w:pPr>
        <w:spacing w:after="210" w:line="360" w:lineRule="auto"/>
        <w:jc w:val="both"/>
        <w:rPr>
          <w:rFonts w:ascii="Arial Unicode MS" w:eastAsia="Calibri" w:hAnsi="Arial Unicode MS" w:cs="Arial"/>
          <w:lang w:val="es-ES_tradnl"/>
        </w:rPr>
      </w:pPr>
      <w:r w:rsidRPr="00C21824">
        <w:rPr>
          <w:rFonts w:ascii="Arial Unicode MS" w:eastAsia="Calibri" w:hAnsi="Arial Unicode MS" w:cs="Arial"/>
          <w:noProof/>
          <w:lang w:val="es-ES_tradnl"/>
        </w:rPr>
        <w:drawing>
          <wp:inline distT="0" distB="0" distL="0" distR="0" wp14:anchorId="02BE87C0" wp14:editId="0BD08602">
            <wp:extent cx="2286000" cy="2847975"/>
            <wp:effectExtent l="0" t="0" r="0" b="9525"/>
            <wp:docPr id="97" name="Imagen 69" descr="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Escala de tiempo&#10;&#10;El contenido generado por IA puede ser incorrecto."/>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286000" cy="2847975"/>
                    </a:xfrm>
                    <a:prstGeom prst="rect">
                      <a:avLst/>
                    </a:prstGeom>
                    <a:noFill/>
                    <a:ln>
                      <a:noFill/>
                    </a:ln>
                  </pic:spPr>
                </pic:pic>
              </a:graphicData>
            </a:graphic>
          </wp:inline>
        </w:drawing>
      </w:r>
    </w:p>
    <w:p w14:paraId="325CF7DC" w14:textId="77777777" w:rsidR="00C21824" w:rsidRPr="00C21824" w:rsidRDefault="00C21824" w:rsidP="00C21824">
      <w:pPr>
        <w:spacing w:after="210" w:line="360" w:lineRule="auto"/>
        <w:jc w:val="both"/>
        <w:rPr>
          <w:rFonts w:ascii="Arial Unicode MS" w:eastAsia="Calibri" w:hAnsi="Arial Unicode MS" w:cs="Arial"/>
          <w:lang w:val="es-ES_tradnl"/>
        </w:rPr>
      </w:pPr>
      <w:r w:rsidRPr="00C21824">
        <w:rPr>
          <w:rFonts w:ascii="Arial Unicode MS" w:eastAsia="Arial Unicode MS" w:hAnsi="Arial Unicode MS" w:cs="Times New Roman"/>
          <w:noProof/>
        </w:rPr>
        <w:drawing>
          <wp:inline distT="0" distB="0" distL="0" distR="0" wp14:anchorId="2B96144A" wp14:editId="24FAFF81">
            <wp:extent cx="2905125" cy="1143000"/>
            <wp:effectExtent l="0" t="0" r="9525" b="0"/>
            <wp:docPr id="98" name="Imagen 68"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Interfaz de usuario gráfica, Texto, Aplicación&#10;&#10;El contenido generado por IA puede ser incorrecto."/>
                    <pic:cNvPicPr>
                      <a:picLocks noChangeAspect="1" noChangeArrowheads="1"/>
                    </pic:cNvPicPr>
                  </pic:nvPicPr>
                  <pic:blipFill>
                    <a:blip r:embed="rId32" r:link="rId33" cstate="print">
                      <a:extLst>
                        <a:ext uri="{28A0092B-C50C-407E-A947-70E740481C1C}">
                          <a14:useLocalDpi xmlns:a14="http://schemas.microsoft.com/office/drawing/2010/main" val="0"/>
                        </a:ext>
                      </a:extLst>
                    </a:blip>
                    <a:srcRect/>
                    <a:stretch>
                      <a:fillRect/>
                    </a:stretch>
                  </pic:blipFill>
                  <pic:spPr bwMode="auto">
                    <a:xfrm>
                      <a:off x="0" y="0"/>
                      <a:ext cx="2905125" cy="1143000"/>
                    </a:xfrm>
                    <a:prstGeom prst="rect">
                      <a:avLst/>
                    </a:prstGeom>
                    <a:noFill/>
                    <a:ln>
                      <a:noFill/>
                    </a:ln>
                  </pic:spPr>
                </pic:pic>
              </a:graphicData>
            </a:graphic>
          </wp:inline>
        </w:drawing>
      </w:r>
    </w:p>
    <w:p w14:paraId="339D81AC" w14:textId="77777777" w:rsidR="00C21824" w:rsidRPr="00C21824" w:rsidRDefault="00C21824" w:rsidP="00C21824">
      <w:pPr>
        <w:spacing w:after="210" w:line="360" w:lineRule="auto"/>
        <w:jc w:val="both"/>
        <w:rPr>
          <w:rFonts w:ascii="Arial Unicode MS" w:eastAsia="Calibri" w:hAnsi="Arial Unicode MS" w:cs="Arial"/>
          <w:b/>
          <w:bCs/>
          <w:lang w:val="es-ES_tradnl"/>
        </w:rPr>
      </w:pPr>
      <w:r w:rsidRPr="00C21824">
        <w:rPr>
          <w:rFonts w:ascii="Arial Unicode MS" w:eastAsia="Calibri" w:hAnsi="Arial Unicode MS" w:cs="Arial"/>
          <w:lang w:val="es-ES_tradnl"/>
        </w:rPr>
        <w:lastRenderedPageBreak/>
        <w:t>Además, al cliente se le han remitido los extractos mensuales y la información trimestral.</w:t>
      </w:r>
    </w:p>
    <w:p w14:paraId="3C8479A7" w14:textId="77777777" w:rsidR="00C21824" w:rsidRPr="00C21824" w:rsidRDefault="00C21824" w:rsidP="00C21824">
      <w:pPr>
        <w:spacing w:after="210" w:line="360" w:lineRule="auto"/>
        <w:jc w:val="both"/>
        <w:rPr>
          <w:rFonts w:ascii="Arial Unicode MS" w:eastAsia="Calibri" w:hAnsi="Arial Unicode MS" w:cs="Arial"/>
          <w:b/>
          <w:bCs/>
          <w:lang w:val="es-ES_tradnl"/>
        </w:rPr>
      </w:pPr>
      <w:r w:rsidRPr="00C21824">
        <w:rPr>
          <w:rFonts w:ascii="Arial Unicode MS" w:eastAsia="Calibri" w:hAnsi="Arial Unicode MS" w:cs="Arial"/>
          <w:b/>
          <w:bCs/>
          <w:lang w:val="es-ES_tradnl"/>
        </w:rPr>
        <w:t>¿Qué información consta en los extractos mensuales?</w:t>
      </w:r>
    </w:p>
    <w:p w14:paraId="413BD129" w14:textId="77777777" w:rsidR="00C21824" w:rsidRPr="00C21824" w:rsidRDefault="00C21824" w:rsidP="00C21824">
      <w:pPr>
        <w:spacing w:after="210" w:line="360" w:lineRule="auto"/>
        <w:jc w:val="both"/>
        <w:rPr>
          <w:rFonts w:ascii="Arial Unicode MS" w:eastAsia="Calibri" w:hAnsi="Arial Unicode MS" w:cs="Arial"/>
          <w:lang w:val="es-ES_tradnl"/>
        </w:rPr>
      </w:pPr>
      <w:proofErr w:type="spellStart"/>
      <w:r w:rsidRPr="00C21824">
        <w:rPr>
          <w:rFonts w:ascii="Arial Unicode MS" w:eastAsia="Calibri" w:hAnsi="Arial Unicode MS" w:cs="Arial"/>
          <w:lang w:val="es-ES_tradnl"/>
        </w:rPr>
        <w:t>Wizink</w:t>
      </w:r>
      <w:proofErr w:type="spellEnd"/>
      <w:r w:rsidRPr="00C21824">
        <w:rPr>
          <w:rFonts w:ascii="Arial Unicode MS" w:eastAsia="Calibri" w:hAnsi="Arial Unicode MS" w:cs="Arial"/>
          <w:lang w:val="es-ES_tradnl"/>
        </w:rPr>
        <w:t xml:space="preserve"> asume la obligación de enviar a los clientes extractos mensuales (ya sea vía correo postal o por correo interno a la cuenta personal del cliente, según éste elija) en los que el cliente puede comprobar: </w:t>
      </w:r>
    </w:p>
    <w:p w14:paraId="2ED3F567" w14:textId="77777777" w:rsidR="00C21824" w:rsidRPr="00C21824" w:rsidRDefault="00C21824" w:rsidP="00C21824">
      <w:pPr>
        <w:numPr>
          <w:ilvl w:val="0"/>
          <w:numId w:val="18"/>
        </w:numPr>
        <w:spacing w:after="210" w:line="360" w:lineRule="auto"/>
        <w:jc w:val="both"/>
        <w:rPr>
          <w:rFonts w:ascii="Arial Unicode MS" w:eastAsia="Calibri" w:hAnsi="Arial Unicode MS" w:cs="Arial"/>
          <w:lang w:val="es-ES_tradnl"/>
        </w:rPr>
      </w:pPr>
      <w:r w:rsidRPr="00C21824">
        <w:rPr>
          <w:rFonts w:ascii="Arial Unicode MS" w:eastAsia="Calibri" w:hAnsi="Arial Unicode MS" w:cs="Arial"/>
          <w:lang w:val="es-ES_tradnl"/>
        </w:rPr>
        <w:t xml:space="preserve">periodo de facturación en curso, </w:t>
      </w:r>
    </w:p>
    <w:p w14:paraId="147A2C4A" w14:textId="77777777" w:rsidR="00C21824" w:rsidRPr="00C21824" w:rsidRDefault="00C21824" w:rsidP="00C21824">
      <w:pPr>
        <w:numPr>
          <w:ilvl w:val="0"/>
          <w:numId w:val="18"/>
        </w:numPr>
        <w:spacing w:after="210" w:line="360" w:lineRule="auto"/>
        <w:jc w:val="both"/>
        <w:rPr>
          <w:rFonts w:ascii="Arial Unicode MS" w:eastAsia="Calibri" w:hAnsi="Arial Unicode MS" w:cs="Arial"/>
          <w:lang w:val="es-ES_tradnl"/>
        </w:rPr>
      </w:pPr>
      <w:r w:rsidRPr="00C21824">
        <w:rPr>
          <w:rFonts w:ascii="Arial Unicode MS" w:eastAsia="Calibri" w:hAnsi="Arial Unicode MS" w:cs="Arial"/>
          <w:lang w:val="es-ES_tradnl"/>
        </w:rPr>
        <w:t xml:space="preserve">la cantidad de dinero máxima al mes a su disposición, </w:t>
      </w:r>
    </w:p>
    <w:p w14:paraId="2E01CB61" w14:textId="77777777" w:rsidR="00C21824" w:rsidRPr="00C21824" w:rsidRDefault="00C21824" w:rsidP="00C21824">
      <w:pPr>
        <w:numPr>
          <w:ilvl w:val="0"/>
          <w:numId w:val="18"/>
        </w:numPr>
        <w:spacing w:after="210" w:line="360" w:lineRule="auto"/>
        <w:jc w:val="both"/>
        <w:rPr>
          <w:rFonts w:ascii="Arial Unicode MS" w:eastAsia="Calibri" w:hAnsi="Arial Unicode MS" w:cs="Arial"/>
          <w:lang w:val="es-ES_tradnl"/>
        </w:rPr>
      </w:pPr>
      <w:r w:rsidRPr="00C21824">
        <w:rPr>
          <w:rFonts w:ascii="Arial Unicode MS" w:eastAsia="Calibri" w:hAnsi="Arial Unicode MS" w:cs="Arial"/>
          <w:lang w:val="es-ES_tradnl"/>
        </w:rPr>
        <w:t xml:space="preserve">el importe del crédito efectivamente dispuesto; </w:t>
      </w:r>
    </w:p>
    <w:p w14:paraId="15E4206F" w14:textId="77777777" w:rsidR="00C21824" w:rsidRPr="00C21824" w:rsidRDefault="00C21824" w:rsidP="00C21824">
      <w:pPr>
        <w:numPr>
          <w:ilvl w:val="0"/>
          <w:numId w:val="18"/>
        </w:numPr>
        <w:spacing w:after="210" w:line="360" w:lineRule="auto"/>
        <w:jc w:val="both"/>
        <w:rPr>
          <w:rFonts w:ascii="Arial Unicode MS" w:eastAsia="Calibri" w:hAnsi="Arial Unicode MS" w:cs="Arial"/>
          <w:lang w:val="es-ES_tradnl"/>
        </w:rPr>
      </w:pPr>
      <w:r w:rsidRPr="00C21824">
        <w:rPr>
          <w:rFonts w:ascii="Arial Unicode MS" w:eastAsia="Calibri" w:hAnsi="Arial Unicode MS" w:cs="Arial"/>
          <w:lang w:val="es-ES_tradnl"/>
        </w:rPr>
        <w:t>el tipo de interés aplicado;</w:t>
      </w:r>
    </w:p>
    <w:p w14:paraId="6BBCEDC8" w14:textId="77777777" w:rsidR="00C21824" w:rsidRPr="00C21824" w:rsidRDefault="00C21824" w:rsidP="00C21824">
      <w:pPr>
        <w:numPr>
          <w:ilvl w:val="0"/>
          <w:numId w:val="18"/>
        </w:numPr>
        <w:spacing w:after="210" w:line="360" w:lineRule="auto"/>
        <w:jc w:val="both"/>
        <w:rPr>
          <w:rFonts w:ascii="Arial Unicode MS" w:eastAsia="Calibri" w:hAnsi="Arial Unicode MS" w:cs="Arial"/>
          <w:lang w:val="es-ES_tradnl"/>
        </w:rPr>
      </w:pPr>
      <w:r w:rsidRPr="00C21824">
        <w:rPr>
          <w:rFonts w:ascii="Arial Unicode MS" w:eastAsia="Calibri" w:hAnsi="Arial Unicode MS" w:cs="Arial"/>
          <w:lang w:val="es-ES_tradnl"/>
        </w:rPr>
        <w:t xml:space="preserve">el importe de crédito disponible; </w:t>
      </w:r>
    </w:p>
    <w:p w14:paraId="49FAF8FB" w14:textId="77777777" w:rsidR="00C21824" w:rsidRPr="00C21824" w:rsidRDefault="00C21824" w:rsidP="00C21824">
      <w:pPr>
        <w:numPr>
          <w:ilvl w:val="0"/>
          <w:numId w:val="18"/>
        </w:numPr>
        <w:spacing w:after="210" w:line="360" w:lineRule="auto"/>
        <w:jc w:val="both"/>
        <w:rPr>
          <w:rFonts w:ascii="Arial Unicode MS" w:eastAsia="Calibri" w:hAnsi="Arial Unicode MS" w:cs="Arial"/>
          <w:lang w:val="es-ES_tradnl"/>
        </w:rPr>
      </w:pPr>
      <w:r w:rsidRPr="00C21824">
        <w:rPr>
          <w:rFonts w:ascii="Arial Unicode MS" w:eastAsia="Calibri" w:hAnsi="Arial Unicode MS" w:cs="Arial"/>
          <w:lang w:val="es-ES_tradnl"/>
        </w:rPr>
        <w:t>la cuota mensual que tiene que pagar según la modalidad de uso que tenga activada, y (</w:t>
      </w:r>
      <w:proofErr w:type="spellStart"/>
      <w:r w:rsidRPr="00C21824">
        <w:rPr>
          <w:rFonts w:ascii="Arial Unicode MS" w:eastAsia="Calibri" w:hAnsi="Arial Unicode MS" w:cs="Arial"/>
          <w:lang w:val="es-ES_tradnl"/>
        </w:rPr>
        <w:t>vii</w:t>
      </w:r>
      <w:proofErr w:type="spellEnd"/>
      <w:r w:rsidRPr="00C21824">
        <w:rPr>
          <w:rFonts w:ascii="Arial Unicode MS" w:eastAsia="Calibri" w:hAnsi="Arial Unicode MS" w:cs="Arial"/>
          <w:lang w:val="es-ES_tradnl"/>
        </w:rPr>
        <w:t xml:space="preserve">) la fecha de pago. </w:t>
      </w:r>
    </w:p>
    <w:p w14:paraId="3C2EA19B" w14:textId="3EF9F1B7" w:rsidR="00C21824" w:rsidRPr="00C21824" w:rsidRDefault="00C21824" w:rsidP="00C21824">
      <w:pPr>
        <w:spacing w:after="210" w:line="360" w:lineRule="auto"/>
        <w:jc w:val="both"/>
        <w:rPr>
          <w:rFonts w:ascii="Arial Unicode MS" w:eastAsia="Calibri" w:hAnsi="Arial Unicode MS" w:cs="Arial"/>
          <w:lang w:val="es-ES_tradnl"/>
        </w:rPr>
      </w:pPr>
      <w:r w:rsidRPr="00C21824">
        <w:rPr>
          <w:rFonts w:ascii="Arial Unicode MS" w:eastAsia="Calibri" w:hAnsi="Arial Unicode MS" w:cs="Arial"/>
          <w:lang w:val="es-ES_tradnl"/>
        </w:rPr>
        <w:t xml:space="preserve">Adjuntamos como </w:t>
      </w:r>
      <w:r w:rsidRPr="00C21824">
        <w:rPr>
          <w:rFonts w:ascii="Arial Unicode MS" w:eastAsia="Calibri" w:hAnsi="Arial Unicode MS" w:cs="Arial"/>
          <w:b/>
          <w:bCs/>
          <w:color w:val="00B050"/>
          <w:lang w:val="es-ES_tradnl"/>
        </w:rPr>
        <w:t xml:space="preserve">Documento </w:t>
      </w:r>
      <w:r w:rsidR="003A5A24">
        <w:rPr>
          <w:rFonts w:ascii="Arial Unicode MS" w:eastAsia="Calibri" w:hAnsi="Arial Unicode MS" w:cs="Arial"/>
          <w:b/>
          <w:bCs/>
          <w:color w:val="00B050"/>
          <w:lang w:val="es-ES_tradnl"/>
        </w:rPr>
        <w:t>6</w:t>
      </w:r>
      <w:r w:rsidRPr="00C21824">
        <w:rPr>
          <w:rFonts w:ascii="Arial Unicode MS" w:eastAsia="Calibri" w:hAnsi="Arial Unicode MS" w:cs="Arial"/>
          <w:b/>
          <w:bCs/>
          <w:color w:val="00B050"/>
          <w:lang w:val="es-ES_tradnl"/>
        </w:rPr>
        <w:t xml:space="preserve"> Contestación </w:t>
      </w:r>
      <w:r w:rsidRPr="00C21824">
        <w:rPr>
          <w:rFonts w:ascii="Arial Unicode MS" w:eastAsia="Calibri" w:hAnsi="Arial Unicode MS" w:cs="Arial"/>
          <w:lang w:val="es-ES_tradnl"/>
        </w:rPr>
        <w:t>ejemplos de los recibos entregados al Cliente durante toda la vida del Contrato.</w:t>
      </w:r>
    </w:p>
    <w:p w14:paraId="63FA8AC7" w14:textId="77777777" w:rsidR="00C21824" w:rsidRPr="00C21824" w:rsidRDefault="00C21824" w:rsidP="00C21824">
      <w:pPr>
        <w:spacing w:after="210" w:line="360" w:lineRule="auto"/>
        <w:jc w:val="both"/>
        <w:rPr>
          <w:rFonts w:ascii="Arial Unicode MS" w:eastAsia="Calibri" w:hAnsi="Arial Unicode MS" w:cs="Arial"/>
          <w:lang w:val="es-ES_tradnl"/>
        </w:rPr>
      </w:pPr>
      <w:r w:rsidRPr="00C21824">
        <w:rPr>
          <w:rFonts w:ascii="Arial Unicode MS" w:eastAsia="Calibri" w:hAnsi="Arial Unicode MS" w:cs="Arial"/>
          <w:lang w:val="es-ES_tradnl"/>
        </w:rPr>
        <w:t>Así, si el Cliente no hubiera reparado hasta entonces en que el aplazamiento conlleva el pago de intereses (cosa bastante poco probable por todo lo explicado hasta aquí) puede en cualquier momento cambiar la modalidad de uso para el mes siguiente, cancelar los intereses devengados en el mes anterior y amortizar el capital dispuesto.</w:t>
      </w:r>
    </w:p>
    <w:p w14:paraId="1DAADB79" w14:textId="77777777" w:rsidR="00C21824" w:rsidRPr="00C21824" w:rsidRDefault="00C21824" w:rsidP="00C21824">
      <w:pPr>
        <w:spacing w:after="210" w:line="360" w:lineRule="auto"/>
        <w:jc w:val="both"/>
        <w:rPr>
          <w:rFonts w:ascii="Arial Unicode MS" w:eastAsia="Calibri" w:hAnsi="Arial Unicode MS" w:cs="Arial"/>
          <w:lang w:val="es-ES_tradnl"/>
        </w:rPr>
      </w:pPr>
      <w:r w:rsidRPr="00C21824">
        <w:rPr>
          <w:rFonts w:ascii="Arial Unicode MS" w:eastAsia="Calibri" w:hAnsi="Arial Unicode MS" w:cs="Arial"/>
          <w:lang w:val="es-ES_tradnl"/>
        </w:rPr>
        <w:t>Además, el cliente también puede ver esta información en su documentación trimestral:</w:t>
      </w:r>
    </w:p>
    <w:p w14:paraId="3EB26901" w14:textId="77777777" w:rsidR="00C21824" w:rsidRPr="00C21824" w:rsidRDefault="00C21824" w:rsidP="00C21824">
      <w:pPr>
        <w:spacing w:after="210" w:line="360" w:lineRule="auto"/>
        <w:jc w:val="both"/>
        <w:rPr>
          <w:rFonts w:ascii="Arial Unicode MS" w:eastAsia="Calibri" w:hAnsi="Arial Unicode MS" w:cs="Arial"/>
          <w:lang w:val="es-ES_tradnl"/>
        </w:rPr>
      </w:pPr>
      <w:r w:rsidRPr="00C21824">
        <w:rPr>
          <w:rFonts w:ascii="Arial Unicode MS" w:eastAsia="Calibri" w:hAnsi="Arial Unicode MS" w:cs="Arial"/>
          <w:noProof/>
          <w:lang w:val="es-ES_tradnl"/>
        </w:rPr>
        <w:drawing>
          <wp:inline distT="0" distB="0" distL="0" distR="0" wp14:anchorId="6F798CE1" wp14:editId="251E907F">
            <wp:extent cx="6286500" cy="2009775"/>
            <wp:effectExtent l="0" t="0" r="0" b="9525"/>
            <wp:docPr id="99" name="Imagen 67"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Texto&#10;&#10;El contenido generado por IA puede ser incorrecto."/>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286500" cy="2009775"/>
                    </a:xfrm>
                    <a:prstGeom prst="rect">
                      <a:avLst/>
                    </a:prstGeom>
                    <a:noFill/>
                    <a:ln>
                      <a:noFill/>
                    </a:ln>
                  </pic:spPr>
                </pic:pic>
              </a:graphicData>
            </a:graphic>
          </wp:inline>
        </w:drawing>
      </w:r>
    </w:p>
    <w:p w14:paraId="5D73201B" w14:textId="3CB1124C" w:rsidR="00C21824" w:rsidRPr="00C21824" w:rsidRDefault="00C21824" w:rsidP="00C21824">
      <w:pPr>
        <w:spacing w:after="210" w:line="360" w:lineRule="auto"/>
        <w:jc w:val="both"/>
        <w:rPr>
          <w:rFonts w:ascii="Arial Unicode MS" w:eastAsia="Calibri" w:hAnsi="Arial Unicode MS" w:cs="Arial"/>
          <w:lang w:val="es-ES_tradnl"/>
        </w:rPr>
      </w:pPr>
      <w:r w:rsidRPr="00C21824">
        <w:rPr>
          <w:rFonts w:ascii="Arial Unicode MS" w:eastAsia="Calibri" w:hAnsi="Arial Unicode MS" w:cs="Arial"/>
          <w:lang w:val="es-ES_tradnl"/>
        </w:rPr>
        <w:t xml:space="preserve">Adjuntamos como </w:t>
      </w:r>
      <w:r w:rsidRPr="00C21824">
        <w:rPr>
          <w:rFonts w:ascii="Arial Unicode MS" w:eastAsia="Calibri" w:hAnsi="Arial Unicode MS" w:cs="Arial"/>
          <w:b/>
          <w:bCs/>
          <w:color w:val="00B050"/>
          <w:lang w:val="es-ES_tradnl"/>
        </w:rPr>
        <w:t xml:space="preserve">Documento </w:t>
      </w:r>
      <w:r w:rsidR="003A5A24">
        <w:rPr>
          <w:rFonts w:ascii="Arial Unicode MS" w:eastAsia="Calibri" w:hAnsi="Arial Unicode MS" w:cs="Arial"/>
          <w:b/>
          <w:bCs/>
          <w:color w:val="00B050"/>
          <w:lang w:val="es-ES_tradnl"/>
        </w:rPr>
        <w:t>7</w:t>
      </w:r>
      <w:r w:rsidRPr="00C21824">
        <w:rPr>
          <w:rFonts w:ascii="Arial Unicode MS" w:eastAsia="Calibri" w:hAnsi="Arial Unicode MS" w:cs="Arial"/>
          <w:b/>
          <w:bCs/>
          <w:color w:val="00B050"/>
          <w:lang w:val="es-ES_tradnl"/>
        </w:rPr>
        <w:t xml:space="preserve"> Contestación </w:t>
      </w:r>
      <w:r w:rsidRPr="00C21824">
        <w:rPr>
          <w:rFonts w:ascii="Arial Unicode MS" w:eastAsia="Calibri" w:hAnsi="Arial Unicode MS" w:cs="Arial"/>
          <w:lang w:val="es-ES_tradnl"/>
        </w:rPr>
        <w:t>ejemplos de la información trimestral recibida por el cliente.</w:t>
      </w:r>
    </w:p>
    <w:p w14:paraId="24A3965C" w14:textId="77777777" w:rsidR="00C21824" w:rsidRPr="00C21824" w:rsidRDefault="00C21824" w:rsidP="00C21824">
      <w:pPr>
        <w:numPr>
          <w:ilvl w:val="0"/>
          <w:numId w:val="13"/>
        </w:numPr>
        <w:spacing w:after="210" w:line="360" w:lineRule="auto"/>
        <w:ind w:left="567" w:hanging="567"/>
        <w:jc w:val="both"/>
        <w:rPr>
          <w:rFonts w:ascii="Arial Unicode MS" w:eastAsia="Calibri" w:hAnsi="Arial Unicode MS" w:cs="Arial"/>
          <w:lang w:val="es-ES_tradnl"/>
        </w:rPr>
      </w:pPr>
      <w:r w:rsidRPr="00C21824">
        <w:rPr>
          <w:rFonts w:ascii="Arial Unicode MS" w:eastAsia="Arial Unicode MS" w:hAnsi="Arial Unicode MS" w:cs="Arial"/>
          <w:b/>
          <w:bCs/>
        </w:rPr>
        <w:lastRenderedPageBreak/>
        <w:t>Novaciones posteriores del Reglamento del cliente</w:t>
      </w:r>
    </w:p>
    <w:p w14:paraId="32CC0623" w14:textId="77777777" w:rsidR="00C21824" w:rsidRPr="00C21824" w:rsidRDefault="00C21824" w:rsidP="00C21824">
      <w:pPr>
        <w:spacing w:after="0" w:line="360" w:lineRule="auto"/>
        <w:jc w:val="both"/>
        <w:rPr>
          <w:rFonts w:ascii="Arial" w:eastAsia="Calibri" w:hAnsi="Arial" w:cs="Arial"/>
          <w:b/>
          <w:bCs/>
          <w:kern w:val="0"/>
          <w:lang w:val="es-ES_tradnl"/>
          <w14:ligatures w14:val="none"/>
        </w:rPr>
      </w:pPr>
      <w:r w:rsidRPr="00C21824">
        <w:rPr>
          <w:rFonts w:ascii="Arial" w:eastAsia="Calibri" w:hAnsi="Arial" w:cs="Arial"/>
          <w:b/>
          <w:bCs/>
          <w:kern w:val="0"/>
          <w:lang w:val="es-ES_tradnl"/>
          <w14:ligatures w14:val="none"/>
        </w:rPr>
        <w:t>¿Se ha novado el contrato del cliente?</w:t>
      </w:r>
      <w:r w:rsidRPr="00C21824">
        <w:rPr>
          <w:rFonts w:ascii="Arial" w:eastAsia="Arial Unicode MS" w:hAnsi="Arial" w:cs="Times New Roman"/>
          <w:noProof/>
          <w:kern w:val="0"/>
          <w:sz w:val="21"/>
          <w:szCs w:val="21"/>
          <w:lang w:val="en-GB" w:eastAsia="en-GB"/>
          <w14:ligatures w14:val="none"/>
        </w:rPr>
        <mc:AlternateContent>
          <mc:Choice Requires="wps">
            <w:drawing>
              <wp:anchor distT="45720" distB="45720" distL="114300" distR="114300" simplePos="0" relativeHeight="251673600" behindDoc="0" locked="0" layoutInCell="1" allowOverlap="0" wp14:anchorId="209A1C40" wp14:editId="533A7AFF">
                <wp:simplePos x="0" y="0"/>
                <wp:positionH relativeFrom="margin">
                  <wp:align>left</wp:align>
                </wp:positionH>
                <wp:positionV relativeFrom="paragraph">
                  <wp:posOffset>253365</wp:posOffset>
                </wp:positionV>
                <wp:extent cx="6057900" cy="1009650"/>
                <wp:effectExtent l="0" t="0" r="19050" b="19050"/>
                <wp:wrapSquare wrapText="bothSides"/>
                <wp:docPr id="134712314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57900" cy="1009650"/>
                        </a:xfrm>
                        <a:prstGeom prst="rect">
                          <a:avLst/>
                        </a:prstGeom>
                        <a:solidFill>
                          <a:srgbClr val="FFFFFF"/>
                        </a:solidFill>
                        <a:ln w="9525">
                          <a:solidFill>
                            <a:srgbClr val="BED600">
                              <a:lumMod val="75000"/>
                            </a:srgbClr>
                          </a:solidFill>
                          <a:miter lim="800000"/>
                          <a:headEnd/>
                          <a:tailEnd/>
                        </a:ln>
                      </wps:spPr>
                      <wps:txbx>
                        <w:txbxContent>
                          <w:p w14:paraId="71F4228D" w14:textId="77777777" w:rsidR="00C21824" w:rsidRDefault="00C21824" w:rsidP="00C21824">
                            <w:r>
                              <w:rPr>
                                <w:rFonts w:eastAsia="Calibri" w:cs="Arial"/>
                              </w:rPr>
                              <w:t xml:space="preserve">El Tribunal Supremo ya ha establecido que en los contratos de créditos </w:t>
                            </w:r>
                            <w:proofErr w:type="spellStart"/>
                            <w:r>
                              <w:rPr>
                                <w:rFonts w:eastAsia="Calibri" w:cs="Arial"/>
                                <w:i/>
                                <w:iCs/>
                              </w:rPr>
                              <w:t>revolving</w:t>
                            </w:r>
                            <w:proofErr w:type="spellEnd"/>
                            <w:r>
                              <w:rPr>
                                <w:rFonts w:eastAsia="Calibri" w:cs="Arial"/>
                                <w:i/>
                                <w:iCs/>
                              </w:rPr>
                              <w:t xml:space="preserve"> </w:t>
                            </w:r>
                            <w:r>
                              <w:rPr>
                                <w:rFonts w:eastAsia="Calibri" w:cs="Arial"/>
                              </w:rPr>
                              <w:t>en los que se producen modificaciones unilaterales del tipo de interés por parte de las entidades debe considerarse “</w:t>
                            </w:r>
                            <w:r>
                              <w:rPr>
                                <w:rFonts w:eastAsia="Calibri" w:cs="Arial"/>
                                <w:i/>
                                <w:iCs/>
                              </w:rPr>
                              <w:t>que cada modificación del tipo de interés supone la concertación de un nuevo contrato</w:t>
                            </w:r>
                            <w:r>
                              <w:rPr>
                                <w:rFonts w:eastAsia="Calibri" w:cs="Arial"/>
                              </w:rPr>
                              <w:t xml:space="preserve">”. </w:t>
                            </w:r>
                            <w:proofErr w:type="spellStart"/>
                            <w:r>
                              <w:rPr>
                                <w:rFonts w:eastAsia="Calibri" w:cs="Arial"/>
                              </w:rPr>
                              <w:t>Wizink</w:t>
                            </w:r>
                            <w:proofErr w:type="spellEnd"/>
                            <w:r>
                              <w:rPr>
                                <w:rFonts w:eastAsia="Calibri" w:cs="Arial"/>
                              </w:rPr>
                              <w:t xml:space="preserve"> ha modificado contractualmente el contrato del cliente desde el inicio de la relación contractual.</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09A1C40" id="_x0000_s1043" type="#_x0000_t202" style="position:absolute;left:0;text-align:left;margin-left:0;margin-top:19.95pt;width:477pt;height:79.5pt;z-index:25167360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" o:allowoverlap="f" strokecolor="#8ea000">
                <v:textbox>
                  <w:txbxContent>
                    <w:p w14:paraId="71F4228D" w14:textId="77777777" w:rsidR="00C21824" w:rsidRDefault="00C21824" w:rsidP="00C21824">
                      <w:r>
                        <w:rPr>
                          <w:rFonts w:eastAsia="Calibri" w:cs="Arial"/>
                        </w:rPr>
                        <w:t xml:space="preserve">El Tribunal Supremo ya ha establecido que en los contratos de créditos </w:t>
                      </w:r>
                      <w:proofErr w:type="spellStart"/>
                      <w:r>
                        <w:rPr>
                          <w:rFonts w:eastAsia="Calibri" w:cs="Arial"/>
                          <w:i/>
                          <w:iCs/>
                        </w:rPr>
                        <w:t>revolving</w:t>
                      </w:r>
                      <w:proofErr w:type="spellEnd"/>
                      <w:r>
                        <w:rPr>
                          <w:rFonts w:eastAsia="Calibri" w:cs="Arial"/>
                          <w:i/>
                          <w:iCs/>
                        </w:rPr>
                        <w:t xml:space="preserve"> </w:t>
                      </w:r>
                      <w:r>
                        <w:rPr>
                          <w:rFonts w:eastAsia="Calibri" w:cs="Arial"/>
                        </w:rPr>
                        <w:t>en los que se producen modificaciones unilaterales del tipo de interés por parte de las entidades debe considerarse “</w:t>
                      </w:r>
                      <w:r>
                        <w:rPr>
                          <w:rFonts w:eastAsia="Calibri" w:cs="Arial"/>
                          <w:i/>
                          <w:iCs/>
                        </w:rPr>
                        <w:t>que cada modificación del tipo de interés supone la concertación de un nuevo contrato</w:t>
                      </w:r>
                      <w:r>
                        <w:rPr>
                          <w:rFonts w:eastAsia="Calibri" w:cs="Arial"/>
                        </w:rPr>
                        <w:t xml:space="preserve">”. </w:t>
                      </w:r>
                      <w:proofErr w:type="spellStart"/>
                      <w:r>
                        <w:rPr>
                          <w:rFonts w:eastAsia="Calibri" w:cs="Arial"/>
                        </w:rPr>
                        <w:t>Wizink</w:t>
                      </w:r>
                      <w:proofErr w:type="spellEnd"/>
                      <w:r>
                        <w:rPr>
                          <w:rFonts w:eastAsia="Calibri" w:cs="Arial"/>
                        </w:rPr>
                        <w:t xml:space="preserve"> ha modificado contractualmente el contrato del cliente desde el inicio de la relación contractual.</w:t>
                      </w:r>
                    </w:p>
                  </w:txbxContent>
                </v:textbox>
                <w10:wrap type="square" anchorx="margin"/>
              </v:shape>
            </w:pict>
          </mc:Fallback>
        </mc:AlternateContent>
      </w:r>
    </w:p>
    <w:p w14:paraId="581447D4" w14:textId="77777777" w:rsidR="00C21824" w:rsidRPr="00C21824" w:rsidRDefault="00C21824" w:rsidP="00C21824">
      <w:pPr>
        <w:spacing w:after="0" w:line="360" w:lineRule="auto"/>
        <w:jc w:val="both"/>
        <w:rPr>
          <w:rFonts w:ascii="Arial" w:eastAsia="Calibri" w:hAnsi="Arial" w:cs="Arial"/>
          <w:kern w:val="0"/>
          <w14:ligatures w14:val="none"/>
        </w:rPr>
      </w:pPr>
      <w:r w:rsidRPr="00C21824">
        <w:rPr>
          <w:rFonts w:ascii="Arial" w:eastAsia="Calibri" w:hAnsi="Arial" w:cs="Arial"/>
          <w:kern w:val="0"/>
          <w14:ligatures w14:val="none"/>
        </w:rPr>
        <w:t>Aunque el Tribunal Supremo afirmó que esta consideración se hacía “</w:t>
      </w:r>
      <w:r w:rsidRPr="00C21824">
        <w:rPr>
          <w:rFonts w:ascii="Arial" w:eastAsia="Calibri" w:hAnsi="Arial" w:cs="Arial"/>
          <w:i/>
          <w:iCs/>
          <w:kern w:val="0"/>
          <w14:ligatures w14:val="none"/>
        </w:rPr>
        <w:t>a efectos de la aplicación de la Ley de Represión de la Usura</w:t>
      </w:r>
      <w:r w:rsidRPr="00C21824">
        <w:rPr>
          <w:rFonts w:ascii="Arial" w:eastAsia="Calibri" w:hAnsi="Arial" w:cs="Arial"/>
          <w:kern w:val="0"/>
          <w14:ligatures w14:val="none"/>
        </w:rPr>
        <w:t>”, carecería de sentido no aplicar analógicamente este mismo razonamiento en materia de transparencia (en una misma relación jurídica no puede haber varios contratos a efectos de usura y solo uno a efectos de transparencia).</w:t>
      </w:r>
    </w:p>
    <w:p w14:paraId="1D146510" w14:textId="77777777" w:rsidR="00C21824" w:rsidRPr="00C21824" w:rsidRDefault="00C21824" w:rsidP="00C21824">
      <w:pPr>
        <w:spacing w:after="0" w:line="360" w:lineRule="auto"/>
        <w:jc w:val="both"/>
        <w:rPr>
          <w:rFonts w:ascii="Arial" w:eastAsia="Calibri" w:hAnsi="Arial" w:cs="Arial"/>
          <w:kern w:val="0"/>
          <w14:ligatures w14:val="none"/>
        </w:rPr>
      </w:pPr>
    </w:p>
    <w:p w14:paraId="3275D082" w14:textId="77777777" w:rsidR="00C21824" w:rsidRPr="00C21824" w:rsidRDefault="00C21824" w:rsidP="00C21824">
      <w:pPr>
        <w:spacing w:after="0" w:line="360" w:lineRule="auto"/>
        <w:jc w:val="both"/>
        <w:rPr>
          <w:rFonts w:ascii="Arial" w:eastAsia="Calibri" w:hAnsi="Arial" w:cs="Arial"/>
          <w:kern w:val="0"/>
          <w14:ligatures w14:val="none"/>
        </w:rPr>
      </w:pPr>
      <w:r w:rsidRPr="00C21824">
        <w:rPr>
          <w:rFonts w:ascii="Arial" w:eastAsia="Calibri" w:hAnsi="Arial" w:cs="Arial"/>
          <w:kern w:val="0"/>
          <w14:ligatures w14:val="none"/>
        </w:rPr>
        <w:t xml:space="preserve">Aun asumiendo a efectos meramente ilustrativos que existiera una falta de información sobre el posible efecto bola de nieve al inicio del contrato, no se puede pasar por alto, que </w:t>
      </w:r>
      <w:proofErr w:type="spellStart"/>
      <w:r w:rsidRPr="00C21824">
        <w:rPr>
          <w:rFonts w:ascii="Arial" w:eastAsia="Calibri" w:hAnsi="Arial" w:cs="Arial"/>
          <w:kern w:val="0"/>
          <w14:ligatures w14:val="none"/>
        </w:rPr>
        <w:t>Wizink</w:t>
      </w:r>
      <w:proofErr w:type="spellEnd"/>
      <w:r w:rsidRPr="00C21824">
        <w:rPr>
          <w:rFonts w:ascii="Arial" w:eastAsia="Calibri" w:hAnsi="Arial" w:cs="Arial"/>
          <w:kern w:val="0"/>
          <w14:ligatures w14:val="none"/>
        </w:rPr>
        <w:t xml:space="preserve"> actualiza los contratos de los clientes en base a la normativa vigente </w:t>
      </w:r>
      <w:r w:rsidRPr="00C21824">
        <w:rPr>
          <w:rFonts w:ascii="Arial" w:eastAsia="Calibri" w:hAnsi="Arial" w:cs="Arial"/>
          <w:kern w:val="0"/>
          <w:lang w:val="es-ES_tradnl"/>
          <w14:ligatures w14:val="none"/>
        </w:rPr>
        <w:t xml:space="preserve">aplicable en relación con el tamaño de letra, destacado de epígrafes </w:t>
      </w:r>
      <w:proofErr w:type="spellStart"/>
      <w:r w:rsidRPr="00C21824">
        <w:rPr>
          <w:rFonts w:ascii="Arial" w:eastAsia="Calibri" w:hAnsi="Arial" w:cs="Arial"/>
          <w:kern w:val="0"/>
          <w:lang w:val="es-ES_tradnl"/>
          <w14:ligatures w14:val="none"/>
        </w:rPr>
        <w:t>etc</w:t>
      </w:r>
      <w:proofErr w:type="spellEnd"/>
      <w:r w:rsidRPr="00C21824">
        <w:rPr>
          <w:rFonts w:ascii="Arial" w:eastAsia="Calibri" w:hAnsi="Arial" w:cs="Arial"/>
          <w:kern w:val="0"/>
          <w14:ligatures w14:val="none"/>
        </w:rPr>
        <w:t>, por lo que, cuando es necesario notifica y modifica el contrato del cliente, informando con la antelación debida de la modificación, y ofreciendo por supuesto el derecho de desistimiento al cliente.</w:t>
      </w:r>
    </w:p>
    <w:p w14:paraId="6CCCDFD1" w14:textId="77777777" w:rsidR="00C21824" w:rsidRPr="00C21824" w:rsidRDefault="00C21824" w:rsidP="00C21824">
      <w:pPr>
        <w:spacing w:after="0" w:line="360" w:lineRule="auto"/>
        <w:jc w:val="both"/>
        <w:rPr>
          <w:rFonts w:ascii="Arial" w:eastAsia="Calibri" w:hAnsi="Arial" w:cs="Arial"/>
          <w:kern w:val="0"/>
          <w14:ligatures w14:val="none"/>
        </w:rPr>
      </w:pPr>
    </w:p>
    <w:p w14:paraId="0AB357E7" w14:textId="21CBCFEE" w:rsidR="00C21824" w:rsidRPr="00C21824" w:rsidRDefault="00C21824" w:rsidP="00C21824">
      <w:pPr>
        <w:spacing w:after="0" w:line="360" w:lineRule="auto"/>
        <w:jc w:val="both"/>
        <w:rPr>
          <w:rFonts w:ascii="Arial" w:eastAsia="Calibri" w:hAnsi="Arial" w:cs="Arial"/>
          <w:kern w:val="0"/>
          <w14:ligatures w14:val="none"/>
        </w:rPr>
      </w:pPr>
      <w:r w:rsidRPr="00C21824">
        <w:rPr>
          <w:rFonts w:ascii="Arial" w:eastAsia="Calibri" w:hAnsi="Arial" w:cs="Arial"/>
          <w:kern w:val="0"/>
          <w14:ligatures w14:val="none"/>
        </w:rPr>
        <w:t xml:space="preserve">Así, siendo este un contrato del año </w:t>
      </w:r>
      <w:r w:rsidR="00172A6F">
        <w:rPr>
          <w:rFonts w:ascii="Arial" w:eastAsia="Calibri" w:hAnsi="Arial" w:cs="Arial"/>
          <w:kern w:val="0"/>
          <w:highlight w:val="yellow"/>
          <w14:ligatures w14:val="none"/>
        </w:rPr>
        <w:fldChar w:fldCharType="begin"/>
      </w:r>
      <w:r w:rsidR="00172A6F">
        <w:rPr>
          <w:rFonts w:ascii="Arial" w:eastAsia="Calibri" w:hAnsi="Arial" w:cs="Arial"/>
          <w:kern w:val="0"/>
          <w:highlight w:val="yellow"/>
          <w14:ligatures w14:val="none"/>
        </w:rPr>
        <w:instrText>persovalores_personalizable180</w:instrText>
      </w:r>
      <w:r w:rsidR="00172A6F">
        <w:rPr>
          <w:rFonts w:ascii="Arial" w:eastAsia="Calibri" w:hAnsi="Arial" w:cs="Arial"/>
          <w:kern w:val="0"/>
          <w:highlight w:val="yellow"/>
          <w14:ligatures w14:val="none"/>
        </w:rPr>
        <w:fldChar w:fldCharType="separate"/>
      </w:r>
      <w:r w:rsidR="00172A6F">
        <w:rPr>
          <w:rFonts w:ascii="Arial" w:eastAsia="Calibri" w:hAnsi="Arial" w:cs="Arial"/>
          <w:noProof/>
          <w:kern w:val="0"/>
          <w:highlight w:val="yellow"/>
          <w14:ligatures w14:val="none"/>
        </w:rPr>
        <w:t>«WIZINK_AÑO_DE_CONTRATACIÓN»</w:t>
      </w:r>
      <w:r w:rsidR="00172A6F">
        <w:rPr>
          <w:rFonts w:ascii="Arial" w:eastAsia="Calibri" w:hAnsi="Arial" w:cs="Arial"/>
          <w:kern w:val="0"/>
          <w:highlight w:val="yellow"/>
          <w14:ligatures w14:val="none"/>
        </w:rPr>
        <w:fldChar w:fldCharType="end"/>
      </w:r>
      <w:r w:rsidR="00172A6F">
        <w:rPr>
          <w:rFonts w:ascii="Arial" w:eastAsia="Calibri" w:hAnsi="Arial" w:cs="Arial"/>
          <w:kern w:val="0"/>
          <w14:ligatures w14:val="none"/>
        </w:rPr>
        <w:t xml:space="preserve"> </w:t>
      </w:r>
      <w:r w:rsidRPr="00C21824">
        <w:rPr>
          <w:rFonts w:ascii="Arial" w:eastAsia="Calibri" w:hAnsi="Arial" w:cs="Arial"/>
          <w:kern w:val="0"/>
          <w14:ligatures w14:val="none"/>
        </w:rPr>
        <w:t xml:space="preserve">se ha novado en numerosas ocasiones, con lo cual únicamente se podría apreciar la falta de transparencia del primer contrato, pero, cuando menos, se debería revisar a los efectos de la transparencia, el resto de </w:t>
      </w:r>
      <w:proofErr w:type="gramStart"/>
      <w:r w:rsidRPr="00C21824">
        <w:rPr>
          <w:rFonts w:ascii="Arial" w:eastAsia="Calibri" w:hAnsi="Arial" w:cs="Arial"/>
          <w:kern w:val="0"/>
          <w14:ligatures w14:val="none"/>
        </w:rPr>
        <w:t>novaciones</w:t>
      </w:r>
      <w:proofErr w:type="gramEnd"/>
      <w:r w:rsidRPr="00C21824">
        <w:rPr>
          <w:rFonts w:ascii="Arial" w:eastAsia="Calibri" w:hAnsi="Arial" w:cs="Arial"/>
          <w:kern w:val="0"/>
          <w14:ligatures w14:val="none"/>
        </w:rPr>
        <w:t xml:space="preserve"> que se han producido.</w:t>
      </w:r>
    </w:p>
    <w:p w14:paraId="1D3FFFE1" w14:textId="77777777" w:rsidR="00C21824" w:rsidRPr="00C21824" w:rsidRDefault="00C21824" w:rsidP="00C21824">
      <w:pPr>
        <w:spacing w:after="0" w:line="360" w:lineRule="auto"/>
        <w:jc w:val="both"/>
        <w:rPr>
          <w:rFonts w:ascii="Arial" w:eastAsia="Calibri" w:hAnsi="Arial" w:cs="Arial"/>
          <w:kern w:val="0"/>
          <w14:ligatures w14:val="none"/>
        </w:rPr>
      </w:pPr>
    </w:p>
    <w:p w14:paraId="3B480EBD" w14:textId="77777777" w:rsidR="00C21824" w:rsidRPr="00C21824" w:rsidRDefault="00C21824" w:rsidP="00C21824">
      <w:pPr>
        <w:spacing w:after="0" w:line="360" w:lineRule="auto"/>
        <w:jc w:val="both"/>
        <w:rPr>
          <w:rFonts w:ascii="Arial" w:eastAsia="Calibri" w:hAnsi="Arial" w:cs="Arial"/>
          <w:b/>
          <w:bCs/>
          <w:kern w:val="0"/>
          <w:lang w:val="es-ES_tradnl"/>
          <w14:ligatures w14:val="none"/>
        </w:rPr>
      </w:pPr>
      <w:r w:rsidRPr="00C21824">
        <w:rPr>
          <w:rFonts w:ascii="Arial" w:eastAsia="Arial Unicode MS" w:hAnsi="Arial" w:cs="Times New Roman"/>
          <w:noProof/>
          <w:kern w:val="0"/>
          <w:sz w:val="21"/>
          <w:szCs w:val="21"/>
          <w:lang w:val="en-GB" w:eastAsia="en-GB"/>
          <w14:ligatures w14:val="none"/>
        </w:rPr>
        <mc:AlternateContent>
          <mc:Choice Requires="wps">
            <w:drawing>
              <wp:anchor distT="45720" distB="45720" distL="114300" distR="114300" simplePos="0" relativeHeight="251674624" behindDoc="0" locked="0" layoutInCell="1" allowOverlap="0" wp14:anchorId="058D67E0" wp14:editId="6EA3C108">
                <wp:simplePos x="0" y="0"/>
                <wp:positionH relativeFrom="margin">
                  <wp:align>right</wp:align>
                </wp:positionH>
                <wp:positionV relativeFrom="paragraph">
                  <wp:posOffset>507365</wp:posOffset>
                </wp:positionV>
                <wp:extent cx="5735320" cy="734060"/>
                <wp:effectExtent l="0" t="0" r="17780" b="27940"/>
                <wp:wrapSquare wrapText="bothSides"/>
                <wp:docPr id="63030835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5320" cy="734060"/>
                        </a:xfrm>
                        <a:prstGeom prst="rect">
                          <a:avLst/>
                        </a:prstGeom>
                        <a:solidFill>
                          <a:srgbClr val="FFFFFF"/>
                        </a:solidFill>
                        <a:ln w="9525">
                          <a:solidFill>
                            <a:srgbClr val="BED600">
                              <a:lumMod val="75000"/>
                            </a:srgbClr>
                          </a:solidFill>
                          <a:miter lim="800000"/>
                          <a:headEnd/>
                          <a:tailEnd/>
                        </a:ln>
                      </wps:spPr>
                      <wps:txbx>
                        <w:txbxContent>
                          <w:p w14:paraId="19F2C4A1" w14:textId="77777777" w:rsidR="00C21824" w:rsidRDefault="00C21824" w:rsidP="00C21824">
                            <w:r>
                              <w:rPr>
                                <w:rFonts w:eastAsia="Calibri" w:cs="Arial"/>
                                <w:lang w:val="es-ES_tradnl"/>
                              </w:rPr>
                              <w:t xml:space="preserve">El contrato de </w:t>
                            </w:r>
                            <w:proofErr w:type="spellStart"/>
                            <w:r>
                              <w:rPr>
                                <w:rFonts w:eastAsia="Calibri" w:cs="Arial"/>
                                <w:lang w:val="es-ES_tradnl"/>
                              </w:rPr>
                              <w:t>Wizink</w:t>
                            </w:r>
                            <w:proofErr w:type="spellEnd"/>
                            <w:r>
                              <w:rPr>
                                <w:rFonts w:eastAsia="Calibri" w:cs="Arial"/>
                                <w:lang w:val="es-ES_tradnl"/>
                              </w:rPr>
                              <w:t xml:space="preserve"> fue novado y notificado al cliente en abril de 2020 tras la sentencia de usura de marzo. Fue una cuestión pública y notoria a nivel nacional. Pese a informarle de nuevo de riesgos y funcionamiento el cliente siguió usando la tarjeta. </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58D67E0" id="_x0000_s1044" type="#_x0000_t202" style="position:absolute;left:0;text-align:left;margin-left:400.4pt;margin-top:39.95pt;width:451.6pt;height:57.8pt;z-index:25167462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" o:allowoverlap="f" strokecolor="#8ea000">
                <v:textbox>
                  <w:txbxContent>
                    <w:p w14:paraId="19F2C4A1" w14:textId="77777777" w:rsidR="00C21824" w:rsidRDefault="00C21824" w:rsidP="00C21824">
                      <w:r>
                        <w:rPr>
                          <w:rFonts w:eastAsia="Calibri" w:cs="Arial"/>
                          <w:lang w:val="es-ES_tradnl"/>
                        </w:rPr>
                        <w:t xml:space="preserve">El contrato de </w:t>
                      </w:r>
                      <w:proofErr w:type="spellStart"/>
                      <w:r>
                        <w:rPr>
                          <w:rFonts w:eastAsia="Calibri" w:cs="Arial"/>
                          <w:lang w:val="es-ES_tradnl"/>
                        </w:rPr>
                        <w:t>Wizink</w:t>
                      </w:r>
                      <w:proofErr w:type="spellEnd"/>
                      <w:r>
                        <w:rPr>
                          <w:rFonts w:eastAsia="Calibri" w:cs="Arial"/>
                          <w:lang w:val="es-ES_tradnl"/>
                        </w:rPr>
                        <w:t xml:space="preserve"> fue novado y notificado al cliente en abril de 2020 tras la sentencia de usura de marzo. Fue una cuestión pública y notoria a nivel nacional. Pese a informarle de nuevo de riesgos y funcionamiento el cliente siguió usando la tarjeta. </w:t>
                      </w:r>
                    </w:p>
                  </w:txbxContent>
                </v:textbox>
                <w10:wrap type="square" anchorx="margin"/>
              </v:shape>
            </w:pict>
          </mc:Fallback>
        </mc:AlternateContent>
      </w:r>
      <w:r w:rsidRPr="00C21824">
        <w:rPr>
          <w:rFonts w:ascii="Arial" w:eastAsia="Calibri" w:hAnsi="Arial" w:cs="Arial"/>
          <w:b/>
          <w:bCs/>
          <w:kern w:val="0"/>
          <w:lang w:val="es-ES_tradnl"/>
          <w14:ligatures w14:val="none"/>
        </w:rPr>
        <w:t>¿Qué pasó en abril del 2020? ¿Qué riesgos se volvieron a notificar e informar al cliente?</w:t>
      </w:r>
    </w:p>
    <w:p w14:paraId="49B94383" w14:textId="77777777" w:rsidR="003A5A24" w:rsidRDefault="003A5A24" w:rsidP="00C21824">
      <w:pPr>
        <w:spacing w:after="0" w:line="360" w:lineRule="auto"/>
        <w:jc w:val="both"/>
        <w:rPr>
          <w:rFonts w:ascii="Arial" w:eastAsia="Calibri" w:hAnsi="Arial" w:cs="Arial"/>
          <w:kern w:val="0"/>
          <w:lang w:val="es-ES_tradnl"/>
          <w14:ligatures w14:val="none"/>
        </w:rPr>
      </w:pPr>
    </w:p>
    <w:p w14:paraId="566A44BF" w14:textId="1B31348A" w:rsidR="00C21824" w:rsidRPr="00C21824" w:rsidRDefault="00C21824" w:rsidP="00C21824">
      <w:pPr>
        <w:spacing w:after="0" w:line="360" w:lineRule="auto"/>
        <w:jc w:val="both"/>
        <w:rPr>
          <w:rFonts w:ascii="Arial" w:eastAsia="Calibri" w:hAnsi="Arial" w:cs="Arial"/>
          <w:b/>
          <w:bCs/>
          <w:color w:val="00B050"/>
          <w:kern w:val="0"/>
          <w:lang w:val="es-ES_tradnl"/>
          <w14:ligatures w14:val="none"/>
        </w:rPr>
      </w:pPr>
      <w:r w:rsidRPr="00C21824">
        <w:rPr>
          <w:rFonts w:ascii="Arial" w:eastAsia="Calibri" w:hAnsi="Arial" w:cs="Arial"/>
          <w:kern w:val="0"/>
          <w:lang w:val="es-ES_tradnl"/>
          <w14:ligatures w14:val="none"/>
        </w:rPr>
        <w:t>Así, se envió una comunicación a todos los clientes, incluido este, con las nuevas condiciones de su tarjeta. Lo acompañamos como</w:t>
      </w:r>
      <w:r w:rsidRPr="00C21824">
        <w:rPr>
          <w:rFonts w:ascii="Arial" w:eastAsia="Arial Unicode MS" w:hAnsi="Arial" w:cs="Times New Roman"/>
          <w:kern w:val="0"/>
          <w:lang w:eastAsia="en-GB"/>
          <w14:ligatures w14:val="none"/>
        </w:rPr>
        <w:t xml:space="preserve"> </w:t>
      </w:r>
      <w:r w:rsidRPr="00C21824">
        <w:rPr>
          <w:rFonts w:ascii="Arial" w:eastAsia="Calibri" w:hAnsi="Arial" w:cs="Arial"/>
          <w:b/>
          <w:bCs/>
          <w:color w:val="00B050"/>
          <w:kern w:val="0"/>
          <w:lang w:val="es-ES_tradnl"/>
          <w14:ligatures w14:val="none"/>
        </w:rPr>
        <w:t xml:space="preserve">Documento </w:t>
      </w:r>
      <w:r w:rsidR="003A5A24">
        <w:rPr>
          <w:rFonts w:ascii="Arial" w:eastAsia="Calibri" w:hAnsi="Arial" w:cs="Arial"/>
          <w:b/>
          <w:bCs/>
          <w:color w:val="00B050"/>
          <w:kern w:val="0"/>
          <w:lang w:val="es-ES_tradnl"/>
          <w14:ligatures w14:val="none"/>
        </w:rPr>
        <w:t>8</w:t>
      </w:r>
      <w:r w:rsidRPr="00C21824">
        <w:rPr>
          <w:rFonts w:ascii="Arial" w:eastAsia="Calibri" w:hAnsi="Arial" w:cs="Arial"/>
          <w:b/>
          <w:bCs/>
          <w:color w:val="00B050"/>
          <w:kern w:val="0"/>
          <w:lang w:val="es-ES_tradnl"/>
          <w14:ligatures w14:val="none"/>
        </w:rPr>
        <w:t xml:space="preserve"> Contestación.</w:t>
      </w:r>
    </w:p>
    <w:p w14:paraId="45DC364B" w14:textId="77777777" w:rsidR="00C21824" w:rsidRPr="00C21824" w:rsidRDefault="00C21824" w:rsidP="00C21824">
      <w:pPr>
        <w:spacing w:after="0" w:line="360" w:lineRule="auto"/>
        <w:jc w:val="both"/>
        <w:rPr>
          <w:rFonts w:ascii="Arial" w:eastAsia="Calibri" w:hAnsi="Arial" w:cs="Arial"/>
          <w:b/>
          <w:bCs/>
          <w:color w:val="00B050"/>
          <w:kern w:val="0"/>
          <w:lang w:val="es-ES_tradnl"/>
          <w14:ligatures w14:val="none"/>
        </w:rPr>
      </w:pPr>
    </w:p>
    <w:p w14:paraId="2C1BAC18" w14:textId="77777777" w:rsidR="00C21824" w:rsidRPr="00C21824" w:rsidRDefault="00C21824" w:rsidP="00C21824">
      <w:pPr>
        <w:spacing w:after="0" w:line="360" w:lineRule="auto"/>
        <w:jc w:val="both"/>
        <w:rPr>
          <w:rFonts w:ascii="Arial" w:eastAsia="Calibri" w:hAnsi="Arial" w:cs="Arial"/>
          <w:kern w:val="0"/>
          <w:lang w:val="es-ES_tradnl"/>
          <w14:ligatures w14:val="none"/>
        </w:rPr>
      </w:pPr>
      <w:r w:rsidRPr="00C21824">
        <w:rPr>
          <w:rFonts w:ascii="Arial" w:eastAsia="Calibri" w:hAnsi="Arial" w:cs="Arial"/>
          <w:kern w:val="0"/>
          <w:lang w:val="es-ES_tradnl"/>
          <w14:ligatures w14:val="none"/>
        </w:rPr>
        <w:lastRenderedPageBreak/>
        <w:t>En dicho Reglamento se destaca de nuevo, como no podía ser de otro modo, la TAE aplicable, la duración del contrato, las modalidades de pago (y cuales generan intereses), la modalidad de pago mínimo y que puede elegir el porcentaje de la cantidad dispuesta que abonará en la cuota mensual, y la posibilidad de capitalizar intereses.</w:t>
      </w:r>
    </w:p>
    <w:p w14:paraId="3CA5EE2F" w14:textId="77777777" w:rsidR="00C21824" w:rsidRPr="00C21824" w:rsidRDefault="00C21824" w:rsidP="00C21824">
      <w:pPr>
        <w:spacing w:after="0" w:line="360" w:lineRule="auto"/>
        <w:jc w:val="both"/>
        <w:rPr>
          <w:rFonts w:ascii="Arial" w:eastAsia="Calibri" w:hAnsi="Arial" w:cs="Arial"/>
          <w:kern w:val="0"/>
          <w:lang w:val="es-ES_tradnl"/>
          <w14:ligatures w14:val="none"/>
        </w:rPr>
      </w:pPr>
    </w:p>
    <w:p w14:paraId="44AF5645" w14:textId="77777777" w:rsidR="00C21824" w:rsidRPr="00C21824" w:rsidRDefault="00C21824" w:rsidP="00C21824">
      <w:pPr>
        <w:spacing w:after="0" w:line="360" w:lineRule="auto"/>
        <w:jc w:val="both"/>
        <w:rPr>
          <w:rFonts w:ascii="Arial" w:eastAsia="Calibri" w:hAnsi="Arial" w:cs="Arial"/>
          <w:kern w:val="0"/>
          <w:lang w:val="es-ES_tradnl"/>
          <w14:ligatures w14:val="none"/>
        </w:rPr>
      </w:pPr>
      <w:r w:rsidRPr="00C21824">
        <w:rPr>
          <w:rFonts w:ascii="Arial" w:eastAsia="Calibri" w:hAnsi="Arial" w:cs="Arial"/>
          <w:noProof/>
          <w:kern w:val="0"/>
          <w:lang w:val="es-ES_tradnl"/>
          <w14:ligatures w14:val="none"/>
        </w:rPr>
        <w:drawing>
          <wp:inline distT="0" distB="0" distL="0" distR="0" wp14:anchorId="725EB8CA" wp14:editId="36E40695">
            <wp:extent cx="5486400" cy="1676400"/>
            <wp:effectExtent l="0" t="0" r="0" b="0"/>
            <wp:docPr id="100" name="Imagen 66"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Texto&#10;&#10;El contenido generado por IA puede ser incorrecto."/>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486400" cy="1676400"/>
                    </a:xfrm>
                    <a:prstGeom prst="rect">
                      <a:avLst/>
                    </a:prstGeom>
                    <a:noFill/>
                    <a:ln>
                      <a:noFill/>
                    </a:ln>
                  </pic:spPr>
                </pic:pic>
              </a:graphicData>
            </a:graphic>
          </wp:inline>
        </w:drawing>
      </w:r>
    </w:p>
    <w:p w14:paraId="158D5CB3" w14:textId="77777777" w:rsidR="00C21824" w:rsidRPr="00C21824" w:rsidRDefault="00C21824" w:rsidP="00C21824">
      <w:pPr>
        <w:spacing w:after="0" w:line="360" w:lineRule="auto"/>
        <w:jc w:val="both"/>
        <w:rPr>
          <w:rFonts w:ascii="Arial" w:eastAsia="Calibri" w:hAnsi="Arial" w:cs="Arial"/>
          <w:kern w:val="0"/>
          <w:lang w:val="es-ES_tradnl"/>
          <w14:ligatures w14:val="none"/>
        </w:rPr>
      </w:pPr>
      <w:r w:rsidRPr="00C21824">
        <w:rPr>
          <w:rFonts w:ascii="Arial" w:eastAsia="Calibri" w:hAnsi="Arial" w:cs="Arial"/>
          <w:noProof/>
          <w:kern w:val="0"/>
          <w:lang w:val="es-ES_tradnl"/>
          <w14:ligatures w14:val="none"/>
        </w:rPr>
        <w:drawing>
          <wp:inline distT="0" distB="0" distL="0" distR="0" wp14:anchorId="64DD5CDD" wp14:editId="1B408937">
            <wp:extent cx="5534025" cy="752475"/>
            <wp:effectExtent l="0" t="0" r="9525" b="9525"/>
            <wp:docPr id="101" name="Imagen 65"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Texto&#10;&#10;El contenido generado por IA puede ser incorrecto."/>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534025" cy="752475"/>
                    </a:xfrm>
                    <a:prstGeom prst="rect">
                      <a:avLst/>
                    </a:prstGeom>
                    <a:noFill/>
                    <a:ln>
                      <a:noFill/>
                    </a:ln>
                  </pic:spPr>
                </pic:pic>
              </a:graphicData>
            </a:graphic>
          </wp:inline>
        </w:drawing>
      </w:r>
    </w:p>
    <w:p w14:paraId="6B2A0B61" w14:textId="77777777" w:rsidR="00C21824" w:rsidRPr="00C21824" w:rsidRDefault="00C21824" w:rsidP="00C21824">
      <w:pPr>
        <w:spacing w:after="0" w:line="360" w:lineRule="auto"/>
        <w:jc w:val="both"/>
        <w:rPr>
          <w:rFonts w:ascii="Arial" w:eastAsia="Calibri" w:hAnsi="Arial" w:cs="Arial"/>
          <w:kern w:val="0"/>
          <w:lang w:val="es-ES_tradnl"/>
          <w14:ligatures w14:val="none"/>
        </w:rPr>
      </w:pPr>
      <w:r w:rsidRPr="00C21824">
        <w:rPr>
          <w:rFonts w:ascii="Arial" w:eastAsia="Calibri" w:hAnsi="Arial" w:cs="Arial"/>
          <w:noProof/>
          <w:kern w:val="0"/>
          <w:lang w:val="es-ES_tradnl"/>
          <w14:ligatures w14:val="none"/>
        </w:rPr>
        <w:drawing>
          <wp:inline distT="0" distB="0" distL="0" distR="0" wp14:anchorId="15DCD149" wp14:editId="535589E0">
            <wp:extent cx="5581650" cy="2009775"/>
            <wp:effectExtent l="0" t="0" r="0" b="9525"/>
            <wp:docPr id="102" name="Imagen 64"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Interfaz de usuario gráfica, Texto, Aplicación&#10;&#10;El contenido generado por IA puede ser incorrecto."/>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581650" cy="2009775"/>
                    </a:xfrm>
                    <a:prstGeom prst="rect">
                      <a:avLst/>
                    </a:prstGeom>
                    <a:noFill/>
                    <a:ln>
                      <a:noFill/>
                    </a:ln>
                  </pic:spPr>
                </pic:pic>
              </a:graphicData>
            </a:graphic>
          </wp:inline>
        </w:drawing>
      </w:r>
    </w:p>
    <w:p w14:paraId="47036599" w14:textId="77777777" w:rsidR="00C21824" w:rsidRPr="00C21824" w:rsidRDefault="00C21824" w:rsidP="00C21824">
      <w:pPr>
        <w:spacing w:after="0" w:line="360" w:lineRule="auto"/>
        <w:jc w:val="both"/>
        <w:rPr>
          <w:rFonts w:ascii="Arial" w:eastAsia="Calibri" w:hAnsi="Arial" w:cs="Arial"/>
          <w:kern w:val="0"/>
          <w:lang w:val="es-ES_tradnl"/>
          <w14:ligatures w14:val="none"/>
        </w:rPr>
      </w:pPr>
    </w:p>
    <w:p w14:paraId="685D8502" w14:textId="77777777" w:rsidR="00C21824" w:rsidRPr="00C21824" w:rsidRDefault="00C21824" w:rsidP="00C21824">
      <w:pPr>
        <w:spacing w:after="0" w:line="264" w:lineRule="auto"/>
        <w:jc w:val="both"/>
        <w:rPr>
          <w:rFonts w:ascii="Arial" w:eastAsia="Calibri" w:hAnsi="Arial" w:cs="Arial"/>
          <w:kern w:val="0"/>
          <w:lang w:val="es-ES_tradnl"/>
          <w14:ligatures w14:val="none"/>
        </w:rPr>
      </w:pPr>
      <w:r w:rsidRPr="00C21824">
        <w:rPr>
          <w:rFonts w:ascii="Arial" w:eastAsia="Calibri" w:hAnsi="Arial" w:cs="Arial"/>
          <w:kern w:val="0"/>
          <w:lang w:val="es-ES_tradnl"/>
          <w14:ligatures w14:val="none"/>
        </w:rPr>
        <w:t>Podríamos aportar todos y cada una de las veces que el cliente ha recibido un nuevo reglamento, insistiendo de nuevo en la idea de que ha tenido en numerosísimas ocasiones la información sobre su tarjeta de manera clara, y pese a ello, y porque precisamente conocía como funcionaba, ha seguido utilizándola.</w:t>
      </w:r>
    </w:p>
    <w:p w14:paraId="66C4832D" w14:textId="77777777" w:rsidR="00C21824" w:rsidRPr="00C21824" w:rsidRDefault="00C21824" w:rsidP="00C21824">
      <w:pPr>
        <w:spacing w:after="0" w:line="264" w:lineRule="auto"/>
        <w:jc w:val="both"/>
        <w:rPr>
          <w:rFonts w:ascii="Arial" w:eastAsia="Calibri" w:hAnsi="Arial" w:cs="Arial"/>
          <w:b/>
          <w:bCs/>
          <w:kern w:val="0"/>
          <w:lang w:val="es-ES_tradnl"/>
          <w14:ligatures w14:val="none"/>
        </w:rPr>
      </w:pPr>
    </w:p>
    <w:p w14:paraId="1BE9534E" w14:textId="77777777" w:rsidR="00C21824" w:rsidRPr="00C21824" w:rsidRDefault="00C21824" w:rsidP="00C21824">
      <w:pPr>
        <w:numPr>
          <w:ilvl w:val="0"/>
          <w:numId w:val="13"/>
        </w:numPr>
        <w:spacing w:after="210" w:line="360" w:lineRule="auto"/>
        <w:ind w:left="567" w:hanging="567"/>
        <w:jc w:val="both"/>
        <w:rPr>
          <w:rFonts w:ascii="Arial Unicode MS" w:eastAsia="Calibri" w:hAnsi="Arial Unicode MS" w:cs="Arial"/>
          <w:b/>
          <w:bCs/>
          <w:lang w:val="es-ES_tradnl"/>
        </w:rPr>
      </w:pPr>
      <w:r w:rsidRPr="00C21824">
        <w:rPr>
          <w:rFonts w:ascii="Arial Unicode MS" w:eastAsia="Arial Unicode MS" w:hAnsi="Arial Unicode MS" w:cs="Times New Roman"/>
          <w:noProof/>
          <w:sz w:val="21"/>
          <w:szCs w:val="21"/>
          <w:lang w:val="en-GB" w:eastAsia="en-GB"/>
        </w:rPr>
        <mc:AlternateContent>
          <mc:Choice Requires="wps">
            <w:drawing>
              <wp:anchor distT="45720" distB="45720" distL="114300" distR="114300" simplePos="0" relativeHeight="251676672" behindDoc="0" locked="0" layoutInCell="1" allowOverlap="0" wp14:anchorId="13974499" wp14:editId="2D2F5C7A">
                <wp:simplePos x="0" y="0"/>
                <wp:positionH relativeFrom="margin">
                  <wp:posOffset>34925</wp:posOffset>
                </wp:positionH>
                <wp:positionV relativeFrom="paragraph">
                  <wp:posOffset>408305</wp:posOffset>
                </wp:positionV>
                <wp:extent cx="5735320" cy="839470"/>
                <wp:effectExtent l="0" t="0" r="17780" b="17780"/>
                <wp:wrapSquare wrapText="bothSides"/>
                <wp:docPr id="132174349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5320" cy="839470"/>
                        </a:xfrm>
                        <a:prstGeom prst="rect">
                          <a:avLst/>
                        </a:prstGeom>
                        <a:solidFill>
                          <a:srgbClr val="FFFFFF"/>
                        </a:solidFill>
                        <a:ln w="9525">
                          <a:solidFill>
                            <a:srgbClr val="BED600">
                              <a:lumMod val="75000"/>
                            </a:srgbClr>
                          </a:solidFill>
                          <a:miter lim="800000"/>
                          <a:headEnd/>
                          <a:tailEnd/>
                        </a:ln>
                      </wps:spPr>
                      <wps:txbx>
                        <w:txbxContent>
                          <w:p w14:paraId="44B30639" w14:textId="77777777" w:rsidR="00C21824" w:rsidRDefault="00C21824" w:rsidP="00C21824">
                            <w:pPr>
                              <w:pStyle w:val="Body1"/>
                              <w:tabs>
                                <w:tab w:val="left" w:pos="567"/>
                              </w:tabs>
                              <w:spacing w:line="360" w:lineRule="auto"/>
                              <w:rPr>
                                <w:rFonts w:eastAsia="Calibri" w:cs="Arial"/>
                                <w:lang w:val="es-ES_tradnl"/>
                              </w:rPr>
                            </w:pPr>
                            <w:r>
                              <w:rPr>
                                <w:rFonts w:eastAsia="Calibri" w:cs="Arial"/>
                                <w:lang w:val="es-ES_tradnl"/>
                              </w:rPr>
                              <w:t xml:space="preserve">Falta de transparencia no implica automáticamente, abusividad. En palabras de la Directiva 93/13, la abusividad se produce si existe </w:t>
                            </w:r>
                            <w:r>
                              <w:rPr>
                                <w:rFonts w:eastAsia="Calibri" w:cs="Arial"/>
                                <w:b/>
                                <w:bCs/>
                                <w:lang w:val="es-ES_tradnl"/>
                              </w:rPr>
                              <w:t>un desequilibrio importante entre los derechos y obligaciones de las partes</w:t>
                            </w:r>
                            <w:r>
                              <w:rPr>
                                <w:rFonts w:eastAsia="Calibri" w:cs="Arial"/>
                                <w:lang w:val="es-ES_tradnl"/>
                              </w:rPr>
                              <w:t>.</w:t>
                            </w:r>
                          </w:p>
                          <w:p w14:paraId="23028BBB" w14:textId="77777777" w:rsidR="00C21824" w:rsidRDefault="00C21824" w:rsidP="00C21824">
                            <w:pPr>
                              <w:rPr>
                                <w:rFonts w:eastAsia="Arial Unicode MS" w:cs="Times New Roman"/>
                                <w:sz w:val="21"/>
                                <w:szCs w:val="21"/>
                                <w:lang w:val="es-ES_tradnl" w:eastAsia="en-GB"/>
                              </w:rP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3974499" id="_x0000_s1045" type="#_x0000_t202" style="position:absolute;left:0;text-align:left;margin-left:2.75pt;margin-top:32.15pt;width:451.6pt;height:66.1pt;z-index:2516766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" o:allowoverlap="f" strokecolor="#8ea000">
                <v:textbox>
                  <w:txbxContent>
                    <w:p w14:paraId="44B30639" w14:textId="77777777" w:rsidR="00C21824" w:rsidRDefault="00C21824" w:rsidP="00C21824">
                      <w:pPr>
                        <w:pStyle w:val="Body1"/>
                        <w:tabs>
                          <w:tab w:val="left" w:pos="567"/>
                        </w:tabs>
                        <w:spacing w:line="360" w:lineRule="auto"/>
                        <w:rPr>
                          <w:rFonts w:eastAsia="Calibri" w:cs="Arial"/>
                          <w:lang w:val="es-ES_tradnl"/>
                        </w:rPr>
                      </w:pPr>
                      <w:r>
                        <w:rPr>
                          <w:rFonts w:eastAsia="Calibri" w:cs="Arial"/>
                          <w:lang w:val="es-ES_tradnl"/>
                        </w:rPr>
                        <w:t xml:space="preserve">Falta de transparencia no implica automáticamente, abusividad. En palabras de la Directiva 93/13, la abusividad se produce si existe </w:t>
                      </w:r>
                      <w:r>
                        <w:rPr>
                          <w:rFonts w:eastAsia="Calibri" w:cs="Arial"/>
                          <w:b/>
                          <w:bCs/>
                          <w:lang w:val="es-ES_tradnl"/>
                        </w:rPr>
                        <w:t>un desequilibrio importante entre los derechos y obligaciones de las partes</w:t>
                      </w:r>
                      <w:r>
                        <w:rPr>
                          <w:rFonts w:eastAsia="Calibri" w:cs="Arial"/>
                          <w:lang w:val="es-ES_tradnl"/>
                        </w:rPr>
                        <w:t>.</w:t>
                      </w:r>
                    </w:p>
                    <w:p w14:paraId="23028BBB" w14:textId="77777777" w:rsidR="00C21824" w:rsidRDefault="00C21824" w:rsidP="00C21824">
                      <w:pPr>
                        <w:rPr>
                          <w:rFonts w:eastAsia="Arial Unicode MS" w:cs="Times New Roman"/>
                          <w:sz w:val="21"/>
                          <w:szCs w:val="21"/>
                          <w:lang w:val="es-ES_tradnl" w:eastAsia="en-GB"/>
                        </w:rPr>
                      </w:pPr>
                    </w:p>
                  </w:txbxContent>
                </v:textbox>
                <w10:wrap type="square" anchorx="margin"/>
              </v:shape>
            </w:pict>
          </mc:Fallback>
        </mc:AlternateContent>
      </w:r>
      <w:r w:rsidRPr="00C21824">
        <w:rPr>
          <w:rFonts w:ascii="Arial Unicode MS" w:eastAsia="Calibri" w:hAnsi="Arial Unicode MS" w:cs="Arial"/>
          <w:b/>
          <w:bCs/>
          <w:lang w:val="es-ES_tradnl"/>
        </w:rPr>
        <w:t>Abusividad</w:t>
      </w:r>
    </w:p>
    <w:p w14:paraId="612D97C6" w14:textId="77777777" w:rsidR="00C21824" w:rsidRPr="00C21824" w:rsidRDefault="00C21824" w:rsidP="00C21824">
      <w:pPr>
        <w:tabs>
          <w:tab w:val="left" w:pos="567"/>
        </w:tabs>
        <w:spacing w:after="210" w:line="360" w:lineRule="auto"/>
        <w:jc w:val="both"/>
        <w:rPr>
          <w:rFonts w:ascii="Arial Unicode MS" w:eastAsia="Calibri" w:hAnsi="Arial Unicode MS" w:cs="Arial"/>
          <w:b/>
          <w:bCs/>
          <w:lang w:val="es-ES_tradnl"/>
        </w:rPr>
      </w:pPr>
      <w:r w:rsidRPr="00C21824">
        <w:rPr>
          <w:rFonts w:ascii="Arial Unicode MS" w:eastAsia="Arial Unicode MS" w:hAnsi="Arial Unicode MS" w:cs="Times New Roman"/>
          <w:noProof/>
          <w:sz w:val="21"/>
          <w:szCs w:val="21"/>
          <w:lang w:val="en-GB" w:eastAsia="en-GB"/>
        </w:rPr>
        <w:lastRenderedPageBreak/>
        <mc:AlternateContent>
          <mc:Choice Requires="wps">
            <w:drawing>
              <wp:anchor distT="45720" distB="45720" distL="114300" distR="114300" simplePos="0" relativeHeight="251677696" behindDoc="0" locked="0" layoutInCell="1" allowOverlap="0" wp14:anchorId="0CFB8552" wp14:editId="28365BD4">
                <wp:simplePos x="0" y="0"/>
                <wp:positionH relativeFrom="margin">
                  <wp:posOffset>45720</wp:posOffset>
                </wp:positionH>
                <wp:positionV relativeFrom="paragraph">
                  <wp:posOffset>1252220</wp:posOffset>
                </wp:positionV>
                <wp:extent cx="5735320" cy="520700"/>
                <wp:effectExtent l="0" t="0" r="17780" b="12700"/>
                <wp:wrapSquare wrapText="bothSides"/>
                <wp:docPr id="2463841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5320" cy="520700"/>
                        </a:xfrm>
                        <a:prstGeom prst="rect">
                          <a:avLst/>
                        </a:prstGeom>
                        <a:solidFill>
                          <a:srgbClr val="FFFFFF"/>
                        </a:solidFill>
                        <a:ln w="9525">
                          <a:solidFill>
                            <a:srgbClr val="BED600">
                              <a:lumMod val="75000"/>
                            </a:srgbClr>
                          </a:solidFill>
                          <a:miter lim="800000"/>
                          <a:headEnd/>
                          <a:tailEnd/>
                        </a:ln>
                      </wps:spPr>
                      <wps:txbx>
                        <w:txbxContent>
                          <w:p w14:paraId="187754C0" w14:textId="77777777" w:rsidR="00C21824" w:rsidRDefault="00C21824" w:rsidP="00C21824">
                            <w:pPr>
                              <w:pStyle w:val="Body1"/>
                              <w:tabs>
                                <w:tab w:val="left" w:pos="567"/>
                              </w:tabs>
                              <w:spacing w:line="360" w:lineRule="auto"/>
                              <w:rPr>
                                <w:rFonts w:eastAsia="Calibri" w:cs="Arial"/>
                                <w:lang w:val="es-ES_tradnl"/>
                              </w:rPr>
                            </w:pPr>
                            <w:r>
                              <w:rPr>
                                <w:rFonts w:eastAsia="Calibri" w:cs="Arial"/>
                                <w:lang w:val="es-ES_tradnl"/>
                              </w:rPr>
                              <w:t xml:space="preserve">Falta de compensación </w:t>
                            </w:r>
                            <w:r>
                              <w:rPr>
                                <w:rFonts w:eastAsia="Calibri" w:cs="Arial"/>
                              </w:rPr>
                              <w:t>entre los derechos y obligaciones asumidos por el consumidor y el banco.</w:t>
                            </w:r>
                          </w:p>
                          <w:p w14:paraId="34FAF5E2" w14:textId="77777777" w:rsidR="00C21824" w:rsidRDefault="00C21824" w:rsidP="00C21824">
                            <w:pPr>
                              <w:rPr>
                                <w:rFonts w:eastAsia="Arial Unicode MS" w:cs="Times New Roman"/>
                                <w:sz w:val="21"/>
                                <w:szCs w:val="21"/>
                                <w:lang w:val="es-ES_tradnl" w:eastAsia="en-GB"/>
                              </w:rP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CFB8552" id="_x0000_s1046" type="#_x0000_t202" style="position:absolute;left:0;text-align:left;margin-left:3.6pt;margin-top:98.6pt;width:451.6pt;height:41pt;z-index:2516776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" o:allowoverlap="f" strokecolor="#8ea000">
                <v:textbox>
                  <w:txbxContent>
                    <w:p w14:paraId="187754C0" w14:textId="77777777" w:rsidR="00C21824" w:rsidRDefault="00C21824" w:rsidP="00C21824">
                      <w:pPr>
                        <w:pStyle w:val="Body1"/>
                        <w:tabs>
                          <w:tab w:val="left" w:pos="567"/>
                        </w:tabs>
                        <w:spacing w:line="360" w:lineRule="auto"/>
                        <w:rPr>
                          <w:rFonts w:eastAsia="Calibri" w:cs="Arial"/>
                          <w:lang w:val="es-ES_tradnl"/>
                        </w:rPr>
                      </w:pPr>
                      <w:r>
                        <w:rPr>
                          <w:rFonts w:eastAsia="Calibri" w:cs="Arial"/>
                          <w:lang w:val="es-ES_tradnl"/>
                        </w:rPr>
                        <w:t xml:space="preserve">Falta de compensación </w:t>
                      </w:r>
                      <w:r>
                        <w:rPr>
                          <w:rFonts w:eastAsia="Calibri" w:cs="Arial"/>
                        </w:rPr>
                        <w:t>entre los derechos y obligaciones asumidos por el consumidor y el banco.</w:t>
                      </w:r>
                    </w:p>
                    <w:p w14:paraId="34FAF5E2" w14:textId="77777777" w:rsidR="00C21824" w:rsidRDefault="00C21824" w:rsidP="00C21824">
                      <w:pPr>
                        <w:rPr>
                          <w:rFonts w:eastAsia="Arial Unicode MS" w:cs="Times New Roman"/>
                          <w:sz w:val="21"/>
                          <w:szCs w:val="21"/>
                          <w:lang w:val="es-ES_tradnl" w:eastAsia="en-GB"/>
                        </w:rPr>
                      </w:pPr>
                    </w:p>
                  </w:txbxContent>
                </v:textbox>
                <w10:wrap type="square" anchorx="margin"/>
              </v:shape>
            </w:pict>
          </mc:Fallback>
        </mc:AlternateContent>
      </w:r>
      <w:r w:rsidRPr="00C21824">
        <w:rPr>
          <w:rFonts w:ascii="Arial Unicode MS" w:eastAsia="Calibri" w:hAnsi="Arial Unicode MS" w:cs="Arial"/>
          <w:b/>
          <w:bCs/>
          <w:lang w:val="es-ES_tradnl"/>
        </w:rPr>
        <w:t>¿Qué es desequilibrio?</w:t>
      </w:r>
    </w:p>
    <w:p w14:paraId="2D2468DD" w14:textId="77777777" w:rsidR="00C21824" w:rsidRPr="00C21824" w:rsidRDefault="00C21824" w:rsidP="00C21824">
      <w:pPr>
        <w:tabs>
          <w:tab w:val="left" w:pos="567"/>
        </w:tabs>
        <w:spacing w:after="210" w:line="360" w:lineRule="auto"/>
        <w:jc w:val="both"/>
        <w:rPr>
          <w:rFonts w:ascii="Arial Unicode MS" w:eastAsia="Calibri" w:hAnsi="Arial Unicode MS" w:cs="Arial"/>
        </w:rPr>
      </w:pPr>
      <w:r w:rsidRPr="00C21824">
        <w:rPr>
          <w:rFonts w:ascii="Arial Unicode MS" w:eastAsia="Calibri" w:hAnsi="Arial Unicode MS" w:cs="Arial"/>
          <w:lang w:val="es-ES_tradnl"/>
        </w:rPr>
        <w:t>Para entender que significa este concepto, es necesario explicarlo primero en sentido positivo. Así, podemos entender equilibrio, en palabras de la RAE como “</w:t>
      </w:r>
      <w:r w:rsidRPr="00C21824">
        <w:rPr>
          <w:rFonts w:ascii="Arial Unicode MS" w:eastAsia="Calibri" w:hAnsi="Arial Unicode MS" w:cs="Arial"/>
          <w:i/>
          <w:iCs/>
        </w:rPr>
        <w:t>Armonía o compensación entre cosas diferentes</w:t>
      </w:r>
      <w:r w:rsidRPr="00C21824">
        <w:rPr>
          <w:rFonts w:ascii="Arial Unicode MS" w:eastAsia="Calibri" w:hAnsi="Arial Unicode MS" w:cs="Arial"/>
        </w:rPr>
        <w:t>”. Por tanto, no existirá equilibrio, en este caso concreto, si no existe compensación entre los derechos y obligaciones asumidos por el consumidor, y por el banco.</w:t>
      </w:r>
    </w:p>
    <w:p w14:paraId="68D7A945" w14:textId="77777777" w:rsidR="00C21824" w:rsidRPr="00C21824" w:rsidRDefault="00C21824" w:rsidP="00C21824">
      <w:pPr>
        <w:tabs>
          <w:tab w:val="left" w:pos="567"/>
        </w:tabs>
        <w:spacing w:after="210" w:line="360" w:lineRule="auto"/>
        <w:jc w:val="both"/>
        <w:rPr>
          <w:rFonts w:ascii="Arial Unicode MS" w:eastAsia="Calibri" w:hAnsi="Arial Unicode MS" w:cs="Arial"/>
        </w:rPr>
      </w:pPr>
      <w:r w:rsidRPr="00C21824">
        <w:rPr>
          <w:rFonts w:ascii="Arial Unicode MS" w:eastAsia="Calibri" w:hAnsi="Arial Unicode MS" w:cs="Arial"/>
        </w:rPr>
        <w:t>Sin embargo, en este caso concreto, ambas partes tienen compensación entre los derechos y las obligaciones que asumen.</w:t>
      </w:r>
    </w:p>
    <w:p w14:paraId="3485A4BE" w14:textId="77777777" w:rsidR="00C21824" w:rsidRPr="00C21824" w:rsidRDefault="00C21824" w:rsidP="00C21824">
      <w:pPr>
        <w:tabs>
          <w:tab w:val="left" w:pos="567"/>
        </w:tabs>
        <w:spacing w:after="210" w:line="360" w:lineRule="auto"/>
        <w:jc w:val="both"/>
        <w:rPr>
          <w:rFonts w:ascii="Arial Unicode MS" w:eastAsia="Calibri" w:hAnsi="Arial Unicode MS" w:cs="Arial"/>
        </w:rPr>
      </w:pPr>
      <w:r w:rsidRPr="00C21824">
        <w:rPr>
          <w:rFonts w:ascii="Arial Unicode MS" w:eastAsia="Calibri" w:hAnsi="Arial Unicode MS" w:cs="Arial"/>
        </w:rPr>
        <w:t xml:space="preserve">En líneas generales, con la tarjeta </w:t>
      </w:r>
      <w:proofErr w:type="spellStart"/>
      <w:r w:rsidRPr="00C21824">
        <w:rPr>
          <w:rFonts w:ascii="Arial Unicode MS" w:eastAsia="Calibri" w:hAnsi="Arial Unicode MS" w:cs="Arial"/>
          <w:i/>
        </w:rPr>
        <w:t>revolving</w:t>
      </w:r>
      <w:proofErr w:type="spellEnd"/>
      <w:r w:rsidRPr="00C21824">
        <w:rPr>
          <w:rFonts w:ascii="Arial Unicode MS" w:eastAsia="Calibri" w:hAnsi="Arial Unicode MS" w:cs="Arial"/>
        </w:rPr>
        <w:t xml:space="preserve">, el cliente tiene el derecho de realizar compras y obtener dinero de cajeros, y pagar dichos importes de manera aplazada. Lógicamente, asume la obligación de pagar un interés a la entidad por adelantarle ese dinero, sin el cual no hubiera podido tener acceso a dicho producto o servicio. </w:t>
      </w:r>
    </w:p>
    <w:p w14:paraId="060DDD5A" w14:textId="77777777" w:rsidR="00C21824" w:rsidRPr="00C21824" w:rsidRDefault="00C21824" w:rsidP="00C21824">
      <w:pPr>
        <w:tabs>
          <w:tab w:val="left" w:pos="567"/>
        </w:tabs>
        <w:spacing w:after="210" w:line="360" w:lineRule="auto"/>
        <w:jc w:val="both"/>
        <w:rPr>
          <w:rFonts w:ascii="Arial Unicode MS" w:eastAsia="Calibri" w:hAnsi="Arial Unicode MS" w:cs="Arial"/>
        </w:rPr>
      </w:pPr>
      <w:r w:rsidRPr="00C21824">
        <w:rPr>
          <w:rFonts w:ascii="Arial Unicode MS" w:eastAsia="Calibri" w:hAnsi="Arial Unicode MS" w:cs="Arial"/>
        </w:rPr>
        <w:t xml:space="preserve">Por su parte, la entidad tiene el derecho de cobrar ese interés por haberle prestado dicho dinero al cliente de manera inmediata, y asume el riesgo de no tener en garantía ningún bien con el que potencialmente hacer frente al incumplimiento del cliente de sus obligaciones. En cuando a las obligaciones que asume, sin duda, se puede traducir en un riesgo de impago al no tener garantía de dicho pago (pese a tener un </w:t>
      </w:r>
      <w:proofErr w:type="spellStart"/>
      <w:r w:rsidRPr="00C21824">
        <w:rPr>
          <w:rFonts w:ascii="Arial Unicode MS" w:eastAsia="Calibri" w:hAnsi="Arial Unicode MS" w:cs="Arial"/>
          <w:i/>
          <w:iCs/>
        </w:rPr>
        <w:t>scoring</w:t>
      </w:r>
      <w:proofErr w:type="spellEnd"/>
      <w:r w:rsidRPr="00C21824">
        <w:rPr>
          <w:rFonts w:ascii="Arial Unicode MS" w:eastAsia="Calibri" w:hAnsi="Arial Unicode MS" w:cs="Arial"/>
          <w:i/>
          <w:iCs/>
        </w:rPr>
        <w:t xml:space="preserve"> </w:t>
      </w:r>
      <w:proofErr w:type="spellStart"/>
      <w:r w:rsidRPr="00C21824">
        <w:rPr>
          <w:rFonts w:ascii="Arial Unicode MS" w:eastAsia="Calibri" w:hAnsi="Arial Unicode MS" w:cs="Arial"/>
          <w:i/>
          <w:iCs/>
        </w:rPr>
        <w:t>rate</w:t>
      </w:r>
      <w:proofErr w:type="spellEnd"/>
      <w:r w:rsidRPr="00C21824">
        <w:rPr>
          <w:rFonts w:ascii="Arial Unicode MS" w:eastAsia="Calibri" w:hAnsi="Arial Unicode MS" w:cs="Arial"/>
        </w:rPr>
        <w:t xml:space="preserve"> correcto).</w:t>
      </w:r>
    </w:p>
    <w:p w14:paraId="5CF16E61" w14:textId="77777777" w:rsidR="00C21824" w:rsidRPr="00C21824" w:rsidRDefault="00C21824" w:rsidP="00C21824">
      <w:pPr>
        <w:tabs>
          <w:tab w:val="left" w:pos="567"/>
        </w:tabs>
        <w:spacing w:after="210" w:line="360" w:lineRule="auto"/>
        <w:jc w:val="both"/>
        <w:rPr>
          <w:rFonts w:ascii="Arial Unicode MS" w:eastAsia="Calibri" w:hAnsi="Arial Unicode MS" w:cs="Arial"/>
        </w:rPr>
      </w:pPr>
      <w:r w:rsidRPr="00C21824">
        <w:rPr>
          <w:rFonts w:ascii="Arial Unicode MS" w:eastAsia="Calibri" w:hAnsi="Arial Unicode MS" w:cs="Arial"/>
        </w:rPr>
        <w:t>Por tanto, no parece existir ningún tipo de desequilibrio entre las partes en detrimento de una de ellas que haga que dicho contrato sea abusivo.</w:t>
      </w:r>
    </w:p>
    <w:p w14:paraId="35247148" w14:textId="77777777" w:rsidR="00C21824" w:rsidRPr="00C21824" w:rsidRDefault="00C21824" w:rsidP="00C21824">
      <w:pPr>
        <w:tabs>
          <w:tab w:val="left" w:pos="567"/>
        </w:tabs>
        <w:spacing w:after="210" w:line="360" w:lineRule="auto"/>
        <w:jc w:val="both"/>
        <w:rPr>
          <w:rFonts w:ascii="Arial Unicode MS" w:eastAsia="Calibri" w:hAnsi="Arial Unicode MS" w:cs="Arial"/>
          <w:b/>
          <w:bCs/>
        </w:rPr>
      </w:pPr>
      <w:r w:rsidRPr="00C21824">
        <w:rPr>
          <w:rFonts w:ascii="Arial Unicode MS" w:eastAsia="Arial Unicode MS" w:hAnsi="Arial Unicode MS" w:cs="Times New Roman"/>
          <w:noProof/>
          <w:sz w:val="21"/>
          <w:szCs w:val="21"/>
          <w:lang w:val="en-GB" w:eastAsia="en-GB"/>
        </w:rPr>
        <mc:AlternateContent>
          <mc:Choice Requires="wps">
            <w:drawing>
              <wp:anchor distT="45720" distB="45720" distL="114300" distR="114300" simplePos="0" relativeHeight="251679744" behindDoc="0" locked="0" layoutInCell="1" allowOverlap="0" wp14:anchorId="486DA0F7" wp14:editId="30C5127A">
                <wp:simplePos x="0" y="0"/>
                <wp:positionH relativeFrom="margin">
                  <wp:align>right</wp:align>
                </wp:positionH>
                <wp:positionV relativeFrom="paragraph">
                  <wp:posOffset>356870</wp:posOffset>
                </wp:positionV>
                <wp:extent cx="5735320" cy="574040"/>
                <wp:effectExtent l="0" t="0" r="17780" b="16510"/>
                <wp:wrapSquare wrapText="bothSides"/>
                <wp:docPr id="178988796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5320" cy="574040"/>
                        </a:xfrm>
                        <a:prstGeom prst="rect">
                          <a:avLst/>
                        </a:prstGeom>
                        <a:solidFill>
                          <a:srgbClr val="FFFFFF"/>
                        </a:solidFill>
                        <a:ln w="9525">
                          <a:solidFill>
                            <a:srgbClr val="BED600">
                              <a:lumMod val="75000"/>
                            </a:srgbClr>
                          </a:solidFill>
                          <a:miter lim="800000"/>
                          <a:headEnd/>
                          <a:tailEnd/>
                        </a:ln>
                      </wps:spPr>
                      <wps:txbx>
                        <w:txbxContent>
                          <w:p w14:paraId="152AA821" w14:textId="77777777" w:rsidR="00C21824" w:rsidRDefault="00C21824" w:rsidP="00C21824">
                            <w:pPr>
                              <w:pStyle w:val="Body1"/>
                              <w:tabs>
                                <w:tab w:val="left" w:pos="567"/>
                              </w:tabs>
                              <w:spacing w:line="360" w:lineRule="auto"/>
                              <w:rPr>
                                <w:rFonts w:eastAsia="Calibri" w:cs="Arial"/>
                                <w:lang w:val="es-ES_tradnl"/>
                              </w:rPr>
                            </w:pPr>
                            <w:r>
                              <w:rPr>
                                <w:rFonts w:eastAsia="Calibri" w:cs="Arial"/>
                                <w:lang w:val="es-ES_tradnl"/>
                              </w:rPr>
                              <w:t xml:space="preserve">Los intereses altos del </w:t>
                            </w:r>
                            <w:proofErr w:type="spellStart"/>
                            <w:r>
                              <w:rPr>
                                <w:rFonts w:eastAsia="Calibri" w:cs="Arial"/>
                                <w:i/>
                                <w:lang w:val="es-ES_tradnl"/>
                              </w:rPr>
                              <w:t>revolving</w:t>
                            </w:r>
                            <w:proofErr w:type="spellEnd"/>
                            <w:r>
                              <w:rPr>
                                <w:rFonts w:eastAsia="Calibri" w:cs="Arial"/>
                                <w:lang w:val="es-ES_tradnl"/>
                              </w:rPr>
                              <w:t xml:space="preserve"> en comparación con otros productos, se justifican por su inmediatez y flexibilidad.</w:t>
                            </w:r>
                          </w:p>
                          <w:p w14:paraId="2080C9DD" w14:textId="77777777" w:rsidR="00C21824" w:rsidRDefault="00C21824" w:rsidP="00C21824">
                            <w:pPr>
                              <w:rPr>
                                <w:rFonts w:eastAsia="Arial Unicode MS" w:cs="Times New Roman"/>
                                <w:sz w:val="21"/>
                                <w:szCs w:val="21"/>
                                <w:lang w:val="es-ES_tradnl" w:eastAsia="en-GB"/>
                              </w:rP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86DA0F7" id="_x0000_s1047" type="#_x0000_t202" style="position:absolute;left:0;text-align:left;margin-left:400.4pt;margin-top:28.1pt;width:451.6pt;height:45.2pt;z-index:25167974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" o:allowoverlap="f" strokecolor="#8ea000">
                <v:textbox>
                  <w:txbxContent>
                    <w:p w14:paraId="152AA821" w14:textId="77777777" w:rsidR="00C21824" w:rsidRDefault="00C21824" w:rsidP="00C21824">
                      <w:pPr>
                        <w:pStyle w:val="Body1"/>
                        <w:tabs>
                          <w:tab w:val="left" w:pos="567"/>
                        </w:tabs>
                        <w:spacing w:line="360" w:lineRule="auto"/>
                        <w:rPr>
                          <w:rFonts w:eastAsia="Calibri" w:cs="Arial"/>
                          <w:lang w:val="es-ES_tradnl"/>
                        </w:rPr>
                      </w:pPr>
                      <w:r>
                        <w:rPr>
                          <w:rFonts w:eastAsia="Calibri" w:cs="Arial"/>
                          <w:lang w:val="es-ES_tradnl"/>
                        </w:rPr>
                        <w:t xml:space="preserve">Los intereses altos del </w:t>
                      </w:r>
                      <w:proofErr w:type="spellStart"/>
                      <w:r>
                        <w:rPr>
                          <w:rFonts w:eastAsia="Calibri" w:cs="Arial"/>
                          <w:i/>
                          <w:lang w:val="es-ES_tradnl"/>
                        </w:rPr>
                        <w:t>revolving</w:t>
                      </w:r>
                      <w:proofErr w:type="spellEnd"/>
                      <w:r>
                        <w:rPr>
                          <w:rFonts w:eastAsia="Calibri" w:cs="Arial"/>
                          <w:lang w:val="es-ES_tradnl"/>
                        </w:rPr>
                        <w:t xml:space="preserve"> en comparación con otros productos, se justifican por su inmediatez y flexibilidad.</w:t>
                      </w:r>
                    </w:p>
                    <w:p w14:paraId="2080C9DD" w14:textId="77777777" w:rsidR="00C21824" w:rsidRDefault="00C21824" w:rsidP="00C21824">
                      <w:pPr>
                        <w:rPr>
                          <w:rFonts w:eastAsia="Arial Unicode MS" w:cs="Times New Roman"/>
                          <w:sz w:val="21"/>
                          <w:szCs w:val="21"/>
                          <w:lang w:val="es-ES_tradnl" w:eastAsia="en-GB"/>
                        </w:rPr>
                      </w:pPr>
                    </w:p>
                  </w:txbxContent>
                </v:textbox>
                <w10:wrap type="square" anchorx="margin"/>
              </v:shape>
            </w:pict>
          </mc:Fallback>
        </mc:AlternateContent>
      </w:r>
      <w:r w:rsidRPr="00C21824">
        <w:rPr>
          <w:rFonts w:ascii="Arial Unicode MS" w:eastAsia="Calibri" w:hAnsi="Arial Unicode MS" w:cs="Arial"/>
          <w:b/>
          <w:bCs/>
        </w:rPr>
        <w:t>¿Abusivo es sinónimo de caro o barato?</w:t>
      </w:r>
    </w:p>
    <w:p w14:paraId="521A9C2A" w14:textId="77777777" w:rsidR="00C21824" w:rsidRPr="00C21824" w:rsidRDefault="00C21824" w:rsidP="00C21824">
      <w:pPr>
        <w:tabs>
          <w:tab w:val="left" w:pos="567"/>
        </w:tabs>
        <w:spacing w:after="210" w:line="360" w:lineRule="auto"/>
        <w:jc w:val="both"/>
        <w:rPr>
          <w:rFonts w:ascii="Arial Unicode MS" w:eastAsia="Calibri" w:hAnsi="Arial Unicode MS" w:cs="Arial"/>
        </w:rPr>
      </w:pPr>
      <w:r w:rsidRPr="00C21824">
        <w:rPr>
          <w:rFonts w:ascii="Arial Unicode MS" w:eastAsia="Calibri" w:hAnsi="Arial Unicode MS" w:cs="Arial"/>
        </w:rPr>
        <w:t xml:space="preserve">Desde luego que no. Esta parte no niega que el precio de los intereses derivados del aplazamiento del pago de la tarjeta </w:t>
      </w:r>
      <w:proofErr w:type="spellStart"/>
      <w:r w:rsidRPr="00C21824">
        <w:rPr>
          <w:rFonts w:ascii="Arial Unicode MS" w:eastAsia="Calibri" w:hAnsi="Arial Unicode MS" w:cs="Arial"/>
          <w:i/>
        </w:rPr>
        <w:t>revolving</w:t>
      </w:r>
      <w:proofErr w:type="spellEnd"/>
      <w:r w:rsidRPr="00C21824">
        <w:rPr>
          <w:rFonts w:ascii="Arial Unicode MS" w:eastAsia="Calibri" w:hAnsi="Arial Unicode MS" w:cs="Arial"/>
        </w:rPr>
        <w:t xml:space="preserve"> puedan ser más altos que los intereses de una hipoteca, por ejemplo, sin embargo, dicho precio está acorde al precio de mercado, y se justifica por la inmediatez y la flexibilidad que tiene el producto, y que no tienen otros. </w:t>
      </w:r>
    </w:p>
    <w:p w14:paraId="61E5DC42" w14:textId="77777777" w:rsidR="00C21824" w:rsidRPr="00C21824" w:rsidRDefault="00C21824" w:rsidP="00C21824">
      <w:pPr>
        <w:tabs>
          <w:tab w:val="left" w:pos="567"/>
        </w:tabs>
        <w:spacing w:after="210" w:line="360" w:lineRule="auto"/>
        <w:jc w:val="both"/>
        <w:rPr>
          <w:rFonts w:ascii="Arial Unicode MS" w:eastAsia="Calibri" w:hAnsi="Arial Unicode MS" w:cs="Arial"/>
        </w:rPr>
      </w:pPr>
      <w:r w:rsidRPr="00C21824">
        <w:rPr>
          <w:rFonts w:ascii="Arial Unicode MS" w:eastAsia="Calibri" w:hAnsi="Arial Unicode MS" w:cs="Arial"/>
        </w:rPr>
        <w:lastRenderedPageBreak/>
        <w:t>Además, siempre que sea equilibrado en cuanto a derechos y obligaciones, no puede ser abusivo. Por tanto, cualquier argumento que trate de realizar una comparativa entre el precio (caro o barato, alto o bajo) y la abusividad, es jurídicamente incorrecto. Recordemos que es pacifico para la jurisprudencia que el precio no puede ser objeto de análisis a nivel abusividad precisamente por esta razón.</w:t>
      </w:r>
    </w:p>
    <w:p w14:paraId="4A3FCA7C" w14:textId="77777777" w:rsidR="00C21824" w:rsidRPr="00C21824" w:rsidRDefault="00C21824" w:rsidP="00C21824">
      <w:pPr>
        <w:tabs>
          <w:tab w:val="left" w:pos="567"/>
        </w:tabs>
        <w:spacing w:after="210" w:line="360" w:lineRule="auto"/>
        <w:jc w:val="both"/>
        <w:rPr>
          <w:rFonts w:ascii="Arial Unicode MS" w:eastAsia="Calibri" w:hAnsi="Arial Unicode MS" w:cs="Arial"/>
        </w:rPr>
      </w:pPr>
      <w:r w:rsidRPr="00C21824">
        <w:rPr>
          <w:rFonts w:ascii="Arial Unicode MS" w:eastAsia="Calibri" w:hAnsi="Arial Unicode MS" w:cs="Arial"/>
        </w:rPr>
        <w:t xml:space="preserve">Finalmente, es interesante resaltar, que el coste total que el cliente pagará con su tarjeta </w:t>
      </w:r>
      <w:proofErr w:type="spellStart"/>
      <w:r w:rsidRPr="00C21824">
        <w:rPr>
          <w:rFonts w:ascii="Arial Unicode MS" w:eastAsia="Calibri" w:hAnsi="Arial Unicode MS" w:cs="Arial"/>
          <w:i/>
        </w:rPr>
        <w:t>revolving</w:t>
      </w:r>
      <w:proofErr w:type="spellEnd"/>
      <w:r w:rsidRPr="00C21824">
        <w:rPr>
          <w:rFonts w:ascii="Arial Unicode MS" w:eastAsia="Calibri" w:hAnsi="Arial Unicode MS" w:cs="Arial"/>
        </w:rPr>
        <w:t xml:space="preserve"> lo define él mismo. A la vista de la flexibilidad del sistema </w:t>
      </w:r>
      <w:proofErr w:type="spellStart"/>
      <w:r w:rsidRPr="00C21824">
        <w:rPr>
          <w:rFonts w:ascii="Arial Unicode MS" w:eastAsia="Calibri" w:hAnsi="Arial Unicode MS" w:cs="Arial"/>
          <w:i/>
        </w:rPr>
        <w:t>revolving</w:t>
      </w:r>
      <w:proofErr w:type="spellEnd"/>
      <w:r w:rsidRPr="00C21824">
        <w:rPr>
          <w:rFonts w:ascii="Arial Unicode MS" w:eastAsia="Calibri" w:hAnsi="Arial Unicode MS" w:cs="Arial"/>
        </w:rPr>
        <w:t xml:space="preserve"> en cuanto al método de pago (fin de mes o aplazado) y al importe de la cuota (puede pagar el mínimo o más, según decida), es éste quién tiene la facultad de hacer frente a la deuda que ha contraído de un modo más rápido, y pagar menos intereses, o más lento, pero con un coste final más alto por el aplazamiento del pago.</w:t>
      </w:r>
    </w:p>
    <w:p w14:paraId="0C47D037" w14:textId="77777777" w:rsidR="00C21824" w:rsidRPr="00C21824" w:rsidRDefault="00C21824" w:rsidP="00C21824">
      <w:pPr>
        <w:tabs>
          <w:tab w:val="left" w:pos="567"/>
        </w:tabs>
        <w:spacing w:after="210" w:line="360" w:lineRule="auto"/>
        <w:jc w:val="both"/>
        <w:rPr>
          <w:rFonts w:ascii="Arial Unicode MS" w:eastAsia="Calibri" w:hAnsi="Arial Unicode MS" w:cs="Arial"/>
          <w:b/>
          <w:bCs/>
          <w:lang w:val="es-ES_tradnl"/>
        </w:rPr>
      </w:pPr>
      <w:r w:rsidRPr="00C21824">
        <w:rPr>
          <w:rFonts w:ascii="Arial Unicode MS" w:eastAsia="Arial Unicode MS" w:hAnsi="Arial Unicode MS" w:cs="Times New Roman"/>
          <w:noProof/>
          <w:sz w:val="21"/>
          <w:szCs w:val="21"/>
          <w:lang w:val="en-GB" w:eastAsia="en-GB"/>
        </w:rPr>
        <mc:AlternateContent>
          <mc:Choice Requires="wps">
            <w:drawing>
              <wp:anchor distT="45720" distB="45720" distL="114300" distR="114300" simplePos="0" relativeHeight="251678720" behindDoc="0" locked="0" layoutInCell="1" allowOverlap="0" wp14:anchorId="136297A2" wp14:editId="485FD600">
                <wp:simplePos x="0" y="0"/>
                <wp:positionH relativeFrom="margin">
                  <wp:align>right</wp:align>
                </wp:positionH>
                <wp:positionV relativeFrom="paragraph">
                  <wp:posOffset>379095</wp:posOffset>
                </wp:positionV>
                <wp:extent cx="5735320" cy="574040"/>
                <wp:effectExtent l="0" t="0" r="17780" b="16510"/>
                <wp:wrapSquare wrapText="bothSides"/>
                <wp:docPr id="212170590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5320" cy="574040"/>
                        </a:xfrm>
                        <a:prstGeom prst="rect">
                          <a:avLst/>
                        </a:prstGeom>
                        <a:solidFill>
                          <a:srgbClr val="FFFFFF"/>
                        </a:solidFill>
                        <a:ln w="9525">
                          <a:solidFill>
                            <a:srgbClr val="BED600">
                              <a:lumMod val="75000"/>
                            </a:srgbClr>
                          </a:solidFill>
                          <a:miter lim="800000"/>
                          <a:headEnd/>
                          <a:tailEnd/>
                        </a:ln>
                      </wps:spPr>
                      <wps:txbx>
                        <w:txbxContent>
                          <w:p w14:paraId="5BF55EDE" w14:textId="77777777" w:rsidR="00C21824" w:rsidRDefault="00C21824" w:rsidP="00C21824">
                            <w:pPr>
                              <w:pStyle w:val="Body1"/>
                              <w:tabs>
                                <w:tab w:val="left" w:pos="567"/>
                              </w:tabs>
                              <w:spacing w:line="360" w:lineRule="auto"/>
                              <w:rPr>
                                <w:rFonts w:eastAsia="Calibri" w:cs="Arial"/>
                                <w:lang w:val="es-ES_tradnl"/>
                              </w:rPr>
                            </w:pPr>
                            <w:r>
                              <w:rPr>
                                <w:rFonts w:eastAsia="Calibri" w:cs="Arial"/>
                                <w:lang w:val="es-ES_tradnl"/>
                              </w:rPr>
                              <w:t>Existe perjuicio, siempre que el cliente hago un uso inadecuado del producto. Perjuicio no es sinónimo de pagar intereses altos o bajos.</w:t>
                            </w:r>
                          </w:p>
                          <w:p w14:paraId="6F4553C5" w14:textId="77777777" w:rsidR="00C21824" w:rsidRDefault="00C21824" w:rsidP="00C21824">
                            <w:pPr>
                              <w:rPr>
                                <w:rFonts w:eastAsia="Arial Unicode MS" w:cs="Times New Roman"/>
                                <w:sz w:val="21"/>
                                <w:szCs w:val="21"/>
                                <w:lang w:val="es-ES_tradnl" w:eastAsia="en-GB"/>
                              </w:rP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36297A2" id="_x0000_s1048" type="#_x0000_t202" style="position:absolute;left:0;text-align:left;margin-left:400.4pt;margin-top:29.85pt;width:451.6pt;height:45.2pt;z-index:25167872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" o:allowoverlap="f" strokecolor="#8ea000">
                <v:textbox>
                  <w:txbxContent>
                    <w:p w14:paraId="5BF55EDE" w14:textId="77777777" w:rsidR="00C21824" w:rsidRDefault="00C21824" w:rsidP="00C21824">
                      <w:pPr>
                        <w:pStyle w:val="Body1"/>
                        <w:tabs>
                          <w:tab w:val="left" w:pos="567"/>
                        </w:tabs>
                        <w:spacing w:line="360" w:lineRule="auto"/>
                        <w:rPr>
                          <w:rFonts w:eastAsia="Calibri" w:cs="Arial"/>
                          <w:lang w:val="es-ES_tradnl"/>
                        </w:rPr>
                      </w:pPr>
                      <w:r>
                        <w:rPr>
                          <w:rFonts w:eastAsia="Calibri" w:cs="Arial"/>
                          <w:lang w:val="es-ES_tradnl"/>
                        </w:rPr>
                        <w:t>Existe perjuicio, siempre que el cliente hago un uso inadecuado del producto. Perjuicio no es sinónimo de pagar intereses altos o bajos.</w:t>
                      </w:r>
                    </w:p>
                    <w:p w14:paraId="6F4553C5" w14:textId="77777777" w:rsidR="00C21824" w:rsidRDefault="00C21824" w:rsidP="00C21824">
                      <w:pPr>
                        <w:rPr>
                          <w:rFonts w:eastAsia="Arial Unicode MS" w:cs="Times New Roman"/>
                          <w:sz w:val="21"/>
                          <w:szCs w:val="21"/>
                          <w:lang w:val="es-ES_tradnl" w:eastAsia="en-GB"/>
                        </w:rPr>
                      </w:pPr>
                    </w:p>
                  </w:txbxContent>
                </v:textbox>
                <w10:wrap type="square" anchorx="margin"/>
              </v:shape>
            </w:pict>
          </mc:Fallback>
        </mc:AlternateContent>
      </w:r>
      <w:r w:rsidRPr="00C21824">
        <w:rPr>
          <w:rFonts w:ascii="Arial Unicode MS" w:eastAsia="Calibri" w:hAnsi="Arial Unicode MS" w:cs="Arial"/>
          <w:b/>
          <w:bCs/>
          <w:lang w:val="es-ES_tradnl"/>
        </w:rPr>
        <w:t xml:space="preserve">¿Cuándo existe perjuicio? </w:t>
      </w:r>
    </w:p>
    <w:p w14:paraId="3A0B874D" w14:textId="77777777" w:rsidR="00C21824" w:rsidRPr="00C21824" w:rsidRDefault="00C21824" w:rsidP="00C21824">
      <w:pPr>
        <w:tabs>
          <w:tab w:val="left" w:pos="567"/>
        </w:tabs>
        <w:spacing w:after="210" w:line="360" w:lineRule="auto"/>
        <w:jc w:val="both"/>
        <w:rPr>
          <w:rFonts w:ascii="Arial Unicode MS" w:eastAsia="Calibri" w:hAnsi="Arial Unicode MS" w:cs="Arial"/>
        </w:rPr>
      </w:pPr>
      <w:r w:rsidRPr="00C21824">
        <w:rPr>
          <w:rFonts w:ascii="Arial Unicode MS" w:eastAsia="Calibri" w:hAnsi="Arial Unicode MS" w:cs="Arial"/>
          <w:lang w:val="es-ES_tradnl"/>
        </w:rPr>
        <w:t>El concepto entendido como “</w:t>
      </w:r>
      <w:r w:rsidRPr="00C21824">
        <w:rPr>
          <w:rFonts w:ascii="Arial Unicode MS" w:eastAsia="Calibri" w:hAnsi="Arial Unicode MS" w:cs="Arial"/>
        </w:rPr>
        <w:t>Daño o deterioro morales o materiales causados a alguien o algo”, desde luego no puede considerarse sinónimo de pagar intereses por un dinero prestado por un tercero.</w:t>
      </w:r>
    </w:p>
    <w:p w14:paraId="67526D16" w14:textId="77777777" w:rsidR="00C21824" w:rsidRPr="00C21824" w:rsidRDefault="00C21824" w:rsidP="00C21824">
      <w:pPr>
        <w:tabs>
          <w:tab w:val="left" w:pos="567"/>
        </w:tabs>
        <w:spacing w:after="210" w:line="360" w:lineRule="auto"/>
        <w:jc w:val="both"/>
        <w:rPr>
          <w:rFonts w:ascii="Arial Unicode MS" w:eastAsia="Calibri" w:hAnsi="Arial Unicode MS" w:cs="Arial"/>
        </w:rPr>
      </w:pPr>
      <w:r w:rsidRPr="00C21824">
        <w:rPr>
          <w:rFonts w:ascii="Arial Unicode MS" w:eastAsia="Calibri" w:hAnsi="Arial Unicode MS" w:cs="Arial"/>
        </w:rPr>
        <w:t xml:space="preserve">No </w:t>
      </w:r>
      <w:proofErr w:type="gramStart"/>
      <w:r w:rsidRPr="00C21824">
        <w:rPr>
          <w:rFonts w:ascii="Arial Unicode MS" w:eastAsia="Calibri" w:hAnsi="Arial Unicode MS" w:cs="Arial"/>
        </w:rPr>
        <w:t>obstante</w:t>
      </w:r>
      <w:proofErr w:type="gramEnd"/>
      <w:r w:rsidRPr="00C21824">
        <w:rPr>
          <w:rFonts w:ascii="Arial Unicode MS" w:eastAsia="Calibri" w:hAnsi="Arial Unicode MS" w:cs="Arial"/>
        </w:rPr>
        <w:t xml:space="preserve"> lo anterior, insistimos en que el “perjuicio” al que se hace referencia por la parte contraria viene provocado por el uso que el cliente hace de la tarjeta, esto es, por ejemplo, si realiza compras por importe de 1000 euros, y de manera sistemática utiliza el método de pago aplazado que le genera intereses, y siempre paga una cuota mínima de 18 euros, por ejemplo, es lógico que al final del contrato, el cliente haya abonado un importe superior a los 1000 euros. </w:t>
      </w:r>
    </w:p>
    <w:p w14:paraId="602FD635" w14:textId="77777777" w:rsidR="00C21824" w:rsidRPr="00C21824" w:rsidRDefault="00C21824" w:rsidP="00C21824">
      <w:pPr>
        <w:tabs>
          <w:tab w:val="left" w:pos="567"/>
        </w:tabs>
        <w:spacing w:after="210" w:line="360" w:lineRule="auto"/>
        <w:jc w:val="both"/>
        <w:rPr>
          <w:rFonts w:ascii="Arial Unicode MS" w:eastAsia="Calibri" w:hAnsi="Arial Unicode MS" w:cs="Arial"/>
          <w:b/>
          <w:bCs/>
        </w:rPr>
      </w:pPr>
      <w:r w:rsidRPr="00C21824">
        <w:rPr>
          <w:rFonts w:ascii="Arial Unicode MS" w:eastAsia="Calibri" w:hAnsi="Arial Unicode MS" w:cs="Arial"/>
          <w:b/>
          <w:bCs/>
        </w:rPr>
        <w:t xml:space="preserve">¿Es por ello perverso </w:t>
      </w:r>
      <w:r w:rsidRPr="00C21824">
        <w:rPr>
          <w:rFonts w:ascii="Arial Unicode MS" w:eastAsia="Calibri" w:hAnsi="Arial Unicode MS" w:cs="Arial"/>
          <w:b/>
          <w:bCs/>
          <w:i/>
          <w:iCs/>
        </w:rPr>
        <w:t xml:space="preserve">per se </w:t>
      </w:r>
      <w:r w:rsidRPr="00C21824">
        <w:rPr>
          <w:rFonts w:ascii="Arial Unicode MS" w:eastAsia="Calibri" w:hAnsi="Arial Unicode MS" w:cs="Arial"/>
          <w:b/>
          <w:bCs/>
        </w:rPr>
        <w:t xml:space="preserve">el método </w:t>
      </w:r>
      <w:proofErr w:type="spellStart"/>
      <w:r w:rsidRPr="00C21824">
        <w:rPr>
          <w:rFonts w:ascii="Arial Unicode MS" w:eastAsia="Calibri" w:hAnsi="Arial Unicode MS" w:cs="Arial"/>
          <w:b/>
          <w:bCs/>
          <w:i/>
        </w:rPr>
        <w:t>revolving</w:t>
      </w:r>
      <w:proofErr w:type="spellEnd"/>
      <w:r w:rsidRPr="00C21824">
        <w:rPr>
          <w:rFonts w:ascii="Arial Unicode MS" w:eastAsia="Calibri" w:hAnsi="Arial Unicode MS" w:cs="Arial"/>
          <w:b/>
          <w:bCs/>
        </w:rPr>
        <w:t>?</w:t>
      </w:r>
    </w:p>
    <w:p w14:paraId="26399AB4" w14:textId="77777777" w:rsidR="00C21824" w:rsidRPr="00C21824" w:rsidRDefault="00C21824" w:rsidP="00C21824">
      <w:pPr>
        <w:tabs>
          <w:tab w:val="left" w:pos="567"/>
        </w:tabs>
        <w:spacing w:after="210" w:line="360" w:lineRule="auto"/>
        <w:jc w:val="both"/>
        <w:rPr>
          <w:rFonts w:ascii="Arial Unicode MS" w:eastAsia="Calibri" w:hAnsi="Arial Unicode MS" w:cs="Arial"/>
        </w:rPr>
      </w:pPr>
      <w:r w:rsidRPr="00C21824">
        <w:rPr>
          <w:rFonts w:ascii="Arial Unicode MS" w:eastAsia="Calibri" w:hAnsi="Arial Unicode MS" w:cs="Arial"/>
        </w:rPr>
        <w:t xml:space="preserve">Desde luego que no. Por poner un ejemplo absurdo, ¿es la lejía </w:t>
      </w:r>
      <w:r w:rsidRPr="00C21824">
        <w:rPr>
          <w:rFonts w:ascii="Arial Unicode MS" w:eastAsia="Calibri" w:hAnsi="Arial Unicode MS" w:cs="Arial"/>
          <w:i/>
          <w:iCs/>
        </w:rPr>
        <w:t>per se</w:t>
      </w:r>
      <w:r w:rsidRPr="00C21824">
        <w:rPr>
          <w:rFonts w:ascii="Arial Unicode MS" w:eastAsia="Calibri" w:hAnsi="Arial Unicode MS" w:cs="Arial"/>
        </w:rPr>
        <w:t xml:space="preserve"> dañina? No. Si se utiliza para limpiar y desinfectar en la dosis adecuada, no lo es. Ahora bien, si se ingiere por un humano, si lo es. Lo mismo ocurre con el </w:t>
      </w:r>
      <w:proofErr w:type="spellStart"/>
      <w:r w:rsidRPr="00C21824">
        <w:rPr>
          <w:rFonts w:ascii="Arial Unicode MS" w:eastAsia="Calibri" w:hAnsi="Arial Unicode MS" w:cs="Arial"/>
          <w:i/>
        </w:rPr>
        <w:t>revolving</w:t>
      </w:r>
      <w:proofErr w:type="spellEnd"/>
      <w:r w:rsidRPr="00C21824">
        <w:rPr>
          <w:rFonts w:ascii="Arial Unicode MS" w:eastAsia="Calibri" w:hAnsi="Arial Unicode MS" w:cs="Arial"/>
        </w:rPr>
        <w:t>. Lo que define su posible nocividad es el uso que el cliente haga del producto, no las condiciones que la entidad ofrece a éste.</w:t>
      </w:r>
    </w:p>
    <w:p w14:paraId="0AF0B101" w14:textId="67E9C6DE" w:rsidR="00C21824" w:rsidRPr="00C21824" w:rsidRDefault="00564287" w:rsidP="00C21824">
      <w:pPr>
        <w:spacing w:after="210" w:line="360" w:lineRule="auto"/>
        <w:jc w:val="both"/>
        <w:rPr>
          <w:rFonts w:ascii="Arial Unicode MS" w:eastAsia="Arial Unicode MS" w:hAnsi="Arial Unicode MS" w:cs="Arial"/>
          <w:b/>
          <w:bCs/>
          <w:lang w:eastAsia="en-GB"/>
        </w:rPr>
      </w:pPr>
      <w:r w:rsidRPr="00C21824">
        <w:rPr>
          <w:rFonts w:ascii="Arial Unicode MS" w:eastAsia="Arial Unicode MS" w:hAnsi="Arial Unicode MS" w:cs="Times New Roman"/>
          <w:noProof/>
          <w:sz w:val="21"/>
          <w:szCs w:val="21"/>
          <w:lang w:val="en-GB" w:eastAsia="en-GB"/>
        </w:rPr>
        <w:lastRenderedPageBreak/>
        <mc:AlternateContent>
          <mc:Choice Requires="wps">
            <w:drawing>
              <wp:anchor distT="45720" distB="45720" distL="114300" distR="114300" simplePos="0" relativeHeight="251680768" behindDoc="0" locked="0" layoutInCell="1" allowOverlap="0" wp14:anchorId="1FA1A807" wp14:editId="0E7F2D29">
                <wp:simplePos x="0" y="0"/>
                <wp:positionH relativeFrom="margin">
                  <wp:align>right</wp:align>
                </wp:positionH>
                <wp:positionV relativeFrom="paragraph">
                  <wp:posOffset>400685</wp:posOffset>
                </wp:positionV>
                <wp:extent cx="5735320" cy="1020445"/>
                <wp:effectExtent l="0" t="0" r="17780" b="27305"/>
                <wp:wrapSquare wrapText="bothSides"/>
                <wp:docPr id="109475872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5320" cy="1020445"/>
                        </a:xfrm>
                        <a:prstGeom prst="rect">
                          <a:avLst/>
                        </a:prstGeom>
                        <a:solidFill>
                          <a:srgbClr val="FFFFFF"/>
                        </a:solidFill>
                        <a:ln w="9525">
                          <a:solidFill>
                            <a:srgbClr val="BED600">
                              <a:lumMod val="75000"/>
                            </a:srgbClr>
                          </a:solidFill>
                          <a:miter lim="800000"/>
                          <a:headEnd/>
                          <a:tailEnd/>
                        </a:ln>
                      </wps:spPr>
                      <wps:txbx>
                        <w:txbxContent>
                          <w:p w14:paraId="4126FDDD" w14:textId="77777777" w:rsidR="00C21824" w:rsidRDefault="00C21824" w:rsidP="00C21824">
                            <w:pPr>
                              <w:pStyle w:val="Body1"/>
                              <w:tabs>
                                <w:tab w:val="left" w:pos="567"/>
                              </w:tabs>
                              <w:spacing w:line="360" w:lineRule="auto"/>
                              <w:rPr>
                                <w:rFonts w:eastAsia="Calibri" w:cs="Arial"/>
                                <w:lang w:val="es-ES_tradnl"/>
                              </w:rPr>
                            </w:pPr>
                            <w:r>
                              <w:rPr>
                                <w:rFonts w:eastAsia="Calibri" w:cs="Arial"/>
                                <w:lang w:val="es-ES_tradnl"/>
                              </w:rPr>
                              <w:t>No, prestar dinero a tipo cero, afecta al sistema financiero bancario en general, y a los consumidores en particular, y es contrario a la normativa española. En obligaciones contractuales, un tipo de interés legal actúa como mínimo garantizado para proteger al acreedor. Esta figura garantiza el equilibrio entre las partes.</w:t>
                            </w:r>
                          </w:p>
                          <w:p w14:paraId="0FE5E327" w14:textId="77777777" w:rsidR="00C21824" w:rsidRDefault="00C21824" w:rsidP="00C21824">
                            <w:pPr>
                              <w:rPr>
                                <w:rFonts w:eastAsia="Arial Unicode MS" w:cs="Times New Roman"/>
                                <w:sz w:val="21"/>
                                <w:szCs w:val="21"/>
                                <w:lang w:val="es-ES_tradnl" w:eastAsia="en-GB"/>
                              </w:rP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FA1A807" id="_x0000_s1049" type="#_x0000_t202" style="position:absolute;left:0;text-align:left;margin-left:400.4pt;margin-top:31.55pt;width:451.6pt;height:80.35pt;z-index:25168076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" o:allowoverlap="f" strokecolor="#8ea000">
                <v:textbox>
                  <w:txbxContent>
                    <w:p w14:paraId="4126FDDD" w14:textId="77777777" w:rsidR="00C21824" w:rsidRDefault="00C21824" w:rsidP="00C21824">
                      <w:pPr>
                        <w:pStyle w:val="Body1"/>
                        <w:tabs>
                          <w:tab w:val="left" w:pos="567"/>
                        </w:tabs>
                        <w:spacing w:line="360" w:lineRule="auto"/>
                        <w:rPr>
                          <w:rFonts w:eastAsia="Calibri" w:cs="Arial"/>
                          <w:lang w:val="es-ES_tradnl"/>
                        </w:rPr>
                      </w:pPr>
                      <w:r>
                        <w:rPr>
                          <w:rFonts w:eastAsia="Calibri" w:cs="Arial"/>
                          <w:lang w:val="es-ES_tradnl"/>
                        </w:rPr>
                        <w:t>No, prestar dinero a tipo cero, afecta al sistema financiero bancario en general, y a los consumidores en particular, y es contrario a la normativa española. En obligaciones contractuales, un tipo de interés legal actúa como mínimo garantizado para proteger al acreedor. Esta figura garantiza el equilibrio entre las partes.</w:t>
                      </w:r>
                    </w:p>
                    <w:p w14:paraId="0FE5E327" w14:textId="77777777" w:rsidR="00C21824" w:rsidRDefault="00C21824" w:rsidP="00C21824">
                      <w:pPr>
                        <w:rPr>
                          <w:rFonts w:eastAsia="Arial Unicode MS" w:cs="Times New Roman"/>
                          <w:sz w:val="21"/>
                          <w:szCs w:val="21"/>
                          <w:lang w:val="es-ES_tradnl" w:eastAsia="en-GB"/>
                        </w:rPr>
                      </w:pPr>
                    </w:p>
                  </w:txbxContent>
                </v:textbox>
                <w10:wrap type="square" anchorx="margin"/>
              </v:shape>
            </w:pict>
          </mc:Fallback>
        </mc:AlternateContent>
      </w:r>
      <w:r w:rsidR="00C21824" w:rsidRPr="00C21824">
        <w:rPr>
          <w:rFonts w:ascii="Arial Unicode MS" w:eastAsia="Arial Unicode MS" w:hAnsi="Arial Unicode MS" w:cs="Arial"/>
          <w:b/>
          <w:bCs/>
        </w:rPr>
        <w:t xml:space="preserve">¿Se justifica la </w:t>
      </w:r>
      <w:proofErr w:type="spellStart"/>
      <w:r w:rsidR="00C21824" w:rsidRPr="00C21824">
        <w:rPr>
          <w:rFonts w:ascii="Arial Unicode MS" w:eastAsia="Arial Unicode MS" w:hAnsi="Arial Unicode MS" w:cs="Arial"/>
          <w:b/>
          <w:bCs/>
        </w:rPr>
        <w:t>gravosidad</w:t>
      </w:r>
      <w:proofErr w:type="spellEnd"/>
      <w:r w:rsidR="00C21824" w:rsidRPr="00C21824">
        <w:rPr>
          <w:rFonts w:ascii="Arial Unicode MS" w:eastAsia="Arial Unicode MS" w:hAnsi="Arial Unicode MS" w:cs="Arial"/>
          <w:b/>
          <w:bCs/>
        </w:rPr>
        <w:t xml:space="preserve"> con la sanción? </w:t>
      </w:r>
    </w:p>
    <w:p w14:paraId="0F3F5B7D" w14:textId="77777777" w:rsidR="00564287" w:rsidRDefault="00564287" w:rsidP="00C21824">
      <w:pPr>
        <w:spacing w:after="210" w:line="360" w:lineRule="auto"/>
        <w:jc w:val="both"/>
        <w:rPr>
          <w:rFonts w:ascii="Arial Unicode MS" w:eastAsia="Arial Unicode MS" w:hAnsi="Arial Unicode MS" w:cs="Arial"/>
        </w:rPr>
      </w:pPr>
    </w:p>
    <w:p w14:paraId="4EC31D06" w14:textId="702D2708" w:rsidR="00C21824" w:rsidRPr="00C21824" w:rsidRDefault="00C21824" w:rsidP="00C21824">
      <w:pPr>
        <w:spacing w:after="210" w:line="360" w:lineRule="auto"/>
        <w:jc w:val="both"/>
        <w:rPr>
          <w:rFonts w:ascii="Arial Unicode MS" w:eastAsia="Arial Unicode MS" w:hAnsi="Arial Unicode MS" w:cs="Arial"/>
        </w:rPr>
      </w:pPr>
      <w:r w:rsidRPr="00C21824">
        <w:rPr>
          <w:rFonts w:ascii="Arial Unicode MS" w:eastAsia="Arial Unicode MS" w:hAnsi="Arial Unicode MS" w:cs="Arial"/>
        </w:rPr>
        <w:t xml:space="preserve">Parece que en el contexto del mundo </w:t>
      </w:r>
      <w:proofErr w:type="spellStart"/>
      <w:r w:rsidRPr="00C21824">
        <w:rPr>
          <w:rFonts w:ascii="Arial Unicode MS" w:eastAsia="Arial Unicode MS" w:hAnsi="Arial Unicode MS" w:cs="Arial"/>
          <w:i/>
        </w:rPr>
        <w:t>revolving</w:t>
      </w:r>
      <w:proofErr w:type="spellEnd"/>
      <w:r w:rsidRPr="00C21824">
        <w:rPr>
          <w:rFonts w:ascii="Arial Unicode MS" w:eastAsia="Arial Unicode MS" w:hAnsi="Arial Unicode MS" w:cs="Arial"/>
        </w:rPr>
        <w:t xml:space="preserve"> se olvida que, bajo la normativa española, el deudor deberá pagar un interés legal de la deuda contraída desde que incurre en mora. Así, si nada se dice por contrato, automáticamente se aplica el interés legal del dinero a quien presta dinero.</w:t>
      </w:r>
    </w:p>
    <w:p w14:paraId="2E3D48B8" w14:textId="77777777" w:rsidR="00C21824" w:rsidRDefault="00C21824" w:rsidP="00C21824">
      <w:pPr>
        <w:tabs>
          <w:tab w:val="left" w:pos="567"/>
        </w:tabs>
        <w:spacing w:after="210" w:line="360" w:lineRule="auto"/>
        <w:jc w:val="both"/>
        <w:rPr>
          <w:rFonts w:ascii="Arial Unicode MS" w:eastAsia="Arial Unicode MS" w:hAnsi="Arial Unicode MS" w:cs="Arial"/>
        </w:rPr>
      </w:pPr>
      <w:r w:rsidRPr="00C21824">
        <w:rPr>
          <w:rFonts w:ascii="Arial Unicode MS" w:eastAsia="Arial Unicode MS" w:hAnsi="Arial Unicode MS" w:cs="Arial"/>
        </w:rPr>
        <w:t xml:space="preserve">Pues bien, con este recordatorio, no parece tener sentido que en el mundo </w:t>
      </w:r>
      <w:proofErr w:type="spellStart"/>
      <w:r w:rsidRPr="00C21824">
        <w:rPr>
          <w:rFonts w:ascii="Arial Unicode MS" w:eastAsia="Arial Unicode MS" w:hAnsi="Arial Unicode MS" w:cs="Arial"/>
          <w:i/>
        </w:rPr>
        <w:t>revolving</w:t>
      </w:r>
      <w:proofErr w:type="spellEnd"/>
      <w:r w:rsidRPr="00C21824">
        <w:rPr>
          <w:rFonts w:ascii="Arial Unicode MS" w:eastAsia="Arial Unicode MS" w:hAnsi="Arial Unicode MS" w:cs="Arial"/>
        </w:rPr>
        <w:t xml:space="preserve"> se establezca una sanción tan gravosa como que la consecuencia implique que la entidad bancaria preste dinero a tipo cero. Esto sin duda genera, o cuanto menos generará que las entidades cada vez mes se muestren reticentes a prestar dinero a los consumidores a la vista de la consecuencia tan poco equilibrada y gravosa que produce que un cliente use la tarjeta con un dinero ajeno, y con posterioridad este dinero no tenga un interés legal al que devolverse. </w:t>
      </w:r>
    </w:p>
    <w:p w14:paraId="2642BD22" w14:textId="77777777" w:rsidR="00564287" w:rsidRPr="00C21824" w:rsidRDefault="00564287" w:rsidP="00C21824">
      <w:pPr>
        <w:tabs>
          <w:tab w:val="left" w:pos="567"/>
        </w:tabs>
        <w:spacing w:after="210" w:line="360" w:lineRule="auto"/>
        <w:jc w:val="both"/>
        <w:rPr>
          <w:rFonts w:ascii="Arial Unicode MS" w:eastAsia="Arial Unicode MS" w:hAnsi="Arial Unicode MS" w:cs="Arial"/>
          <w:lang w:val="es-ES_tradnl"/>
        </w:rPr>
      </w:pPr>
    </w:p>
    <w:bookmarkEnd w:id="8"/>
    <w:p w14:paraId="001B9703" w14:textId="77777777" w:rsidR="00C21824" w:rsidRPr="00C21824" w:rsidRDefault="00C21824" w:rsidP="00172A6F">
      <w:pPr>
        <w:spacing w:after="210" w:line="360" w:lineRule="auto"/>
        <w:jc w:val="both"/>
        <w:rPr>
          <w:rFonts w:ascii="Arial Unicode MS" w:eastAsia="Arial Unicode MS" w:hAnsi="Arial Unicode MS" w:cs="Arial"/>
          <w:b/>
          <w:bCs/>
        </w:rPr>
      </w:pPr>
      <w:proofErr w:type="gramStart"/>
      <w:r w:rsidRPr="00C21824">
        <w:rPr>
          <w:rFonts w:ascii="Arial Unicode MS" w:eastAsia="Arial Unicode MS" w:hAnsi="Arial Unicode MS" w:cs="Arial"/>
          <w:b/>
          <w:bCs/>
        </w:rPr>
        <w:t>SEGUNDO.-</w:t>
      </w:r>
      <w:proofErr w:type="gramEnd"/>
      <w:r w:rsidRPr="00C21824">
        <w:rPr>
          <w:rFonts w:ascii="Arial Unicode MS" w:eastAsia="Arial Unicode MS" w:hAnsi="Arial Unicode MS" w:cs="Arial"/>
          <w:b/>
          <w:bCs/>
        </w:rPr>
        <w:t xml:space="preserve"> </w:t>
      </w:r>
      <w:r w:rsidRPr="00C21824">
        <w:rPr>
          <w:rFonts w:ascii="Arial Unicode MS" w:eastAsia="Arial Unicode MS" w:hAnsi="Arial Unicode MS" w:cs="Arial"/>
          <w:b/>
          <w:bCs/>
          <w:caps/>
          <w:lang w:val="es-ES_tradnl"/>
        </w:rPr>
        <w:t xml:space="preserve">LA TARJETA NO ES USURARIA TENIENDO EN CUENTA LOS TIPOS DE INTERÉS NORMALES EN EL MOMENTO DE LA CONTRATACIÓN </w:t>
      </w:r>
    </w:p>
    <w:p w14:paraId="3D7CEB3D" w14:textId="77777777" w:rsidR="00C21824" w:rsidRPr="00C21824" w:rsidRDefault="00C21824" w:rsidP="00C21824">
      <w:pPr>
        <w:spacing w:after="210" w:line="360" w:lineRule="auto"/>
        <w:jc w:val="both"/>
        <w:rPr>
          <w:rFonts w:ascii="Arial Unicode MS" w:eastAsia="Arial Unicode MS" w:hAnsi="Arial Unicode MS" w:cs="Arial"/>
          <w:color w:val="FF0000"/>
        </w:rPr>
      </w:pPr>
      <w:r w:rsidRPr="00C21824">
        <w:rPr>
          <w:rFonts w:ascii="Arial Unicode MS" w:eastAsia="Arial Unicode MS" w:hAnsi="Arial Unicode MS" w:cs="Arial"/>
        </w:rPr>
        <w:t>Debemos destacar el informe “</w:t>
      </w:r>
      <w:r w:rsidRPr="00C21824">
        <w:rPr>
          <w:rFonts w:ascii="Arial Unicode MS" w:eastAsia="Arial Unicode MS" w:hAnsi="Arial Unicode MS" w:cs="Arial"/>
          <w:i/>
          <w:iCs/>
        </w:rPr>
        <w:t>Tipos de interés en la financiación con tarjetas de crédito</w:t>
      </w:r>
      <w:r w:rsidRPr="00C21824">
        <w:rPr>
          <w:rFonts w:ascii="Arial Unicode MS" w:eastAsia="Arial Unicode MS" w:hAnsi="Arial Unicode MS" w:cs="Arial"/>
        </w:rPr>
        <w:t xml:space="preserve">” realizado por la entidad independiente AFI y que ha sido publicado por ASNEF junto con su resumen Acompañamos el resumen del informe de AFI publicado en ASNEF como </w:t>
      </w:r>
      <w:r w:rsidRPr="00C21824">
        <w:rPr>
          <w:rFonts w:ascii="Arial Unicode MS" w:eastAsia="Calibri" w:hAnsi="Arial Unicode MS" w:cs="Arial"/>
          <w:b/>
          <w:bCs/>
          <w:color w:val="00B050"/>
          <w:lang w:val="es-ES_tradnl"/>
        </w:rPr>
        <w:t>Documento 2 Contestación.</w:t>
      </w:r>
    </w:p>
    <w:p w14:paraId="7C594FE3" w14:textId="77777777" w:rsidR="00C21824" w:rsidRPr="00C21824" w:rsidRDefault="00C21824" w:rsidP="00C21824">
      <w:pPr>
        <w:spacing w:after="210" w:line="360" w:lineRule="auto"/>
        <w:jc w:val="both"/>
        <w:rPr>
          <w:rFonts w:ascii="Arial Unicode MS" w:eastAsia="Arial Unicode MS" w:hAnsi="Arial Unicode MS" w:cs="Arial"/>
        </w:rPr>
      </w:pPr>
      <w:r w:rsidRPr="00C21824">
        <w:rPr>
          <w:rFonts w:ascii="Arial Unicode MS" w:eastAsia="Arial Unicode MS" w:hAnsi="Arial Unicode MS" w:cs="Arial"/>
        </w:rPr>
        <w:t xml:space="preserve">Pues bien, el objeto del informe realizado por los expertos de AFI es extraer de los datos publicados del Banco de España la TAE habitual de mercado que sirva de base comparativa para realizar </w:t>
      </w:r>
      <w:proofErr w:type="gramStart"/>
      <w:r w:rsidRPr="00C21824">
        <w:rPr>
          <w:rFonts w:ascii="Arial Unicode MS" w:eastAsia="Arial Unicode MS" w:hAnsi="Arial Unicode MS" w:cs="Arial"/>
        </w:rPr>
        <w:t>el test</w:t>
      </w:r>
      <w:proofErr w:type="gramEnd"/>
      <w:r w:rsidRPr="00C21824">
        <w:rPr>
          <w:rFonts w:ascii="Arial Unicode MS" w:eastAsia="Arial Unicode MS" w:hAnsi="Arial Unicode MS" w:cs="Arial"/>
        </w:rPr>
        <w:t xml:space="preserve"> de usura de las tarjetas </w:t>
      </w:r>
      <w:proofErr w:type="spellStart"/>
      <w:r w:rsidRPr="00C21824">
        <w:rPr>
          <w:rFonts w:ascii="Arial Unicode MS" w:eastAsia="Arial Unicode MS" w:hAnsi="Arial Unicode MS" w:cs="Arial"/>
          <w:i/>
        </w:rPr>
        <w:t>revolving</w:t>
      </w:r>
      <w:proofErr w:type="spellEnd"/>
      <w:r w:rsidRPr="00C21824">
        <w:rPr>
          <w:rFonts w:ascii="Arial Unicode MS" w:eastAsia="Arial Unicode MS" w:hAnsi="Arial Unicode MS" w:cs="Arial"/>
          <w:vertAlign w:val="superscript"/>
        </w:rPr>
        <w:footnoteReference w:id="34"/>
      </w:r>
      <w:r w:rsidRPr="00C21824">
        <w:rPr>
          <w:rFonts w:ascii="Arial Unicode MS" w:eastAsia="Arial Unicode MS" w:hAnsi="Arial Unicode MS" w:cs="Arial"/>
        </w:rPr>
        <w:t>.</w:t>
      </w:r>
    </w:p>
    <w:p w14:paraId="095A9FB2" w14:textId="77777777" w:rsidR="00C21824" w:rsidRPr="00C21824" w:rsidRDefault="00C21824" w:rsidP="00C21824">
      <w:pPr>
        <w:spacing w:after="210" w:line="360" w:lineRule="auto"/>
        <w:jc w:val="both"/>
        <w:rPr>
          <w:rFonts w:ascii="Arial Unicode MS" w:eastAsia="Arial Unicode MS" w:hAnsi="Arial Unicode MS" w:cs="Arial"/>
        </w:rPr>
      </w:pPr>
      <w:r w:rsidRPr="00C21824">
        <w:rPr>
          <w:rFonts w:ascii="Arial Unicode MS" w:eastAsia="Arial Unicode MS" w:hAnsi="Arial Unicode MS" w:cs="Arial"/>
        </w:rPr>
        <w:lastRenderedPageBreak/>
        <w:t>Así, dado que no siempre se han reportado los datos de manera homogénea y bajo el mismo término de referencia, para la obtención de la TAE habitual de mercado el informe de AFI ha diferenciado los siguientes periodos</w:t>
      </w:r>
      <w:r w:rsidRPr="00C21824">
        <w:rPr>
          <w:rFonts w:ascii="Arial Unicode MS" w:eastAsia="Arial Unicode MS" w:hAnsi="Arial Unicode MS" w:cs="Arial"/>
          <w:vertAlign w:val="superscript"/>
        </w:rPr>
        <w:footnoteReference w:id="35"/>
      </w:r>
      <w:r w:rsidRPr="00C21824">
        <w:rPr>
          <w:rFonts w:ascii="Arial Unicode MS" w:eastAsia="Arial Unicode MS" w:hAnsi="Arial Unicode MS" w:cs="Arial"/>
        </w:rPr>
        <w:t>:</w:t>
      </w:r>
    </w:p>
    <w:p w14:paraId="74AD1640" w14:textId="77777777" w:rsidR="00C21824" w:rsidRPr="00C21824" w:rsidRDefault="00C21824" w:rsidP="00C21824">
      <w:pPr>
        <w:numPr>
          <w:ilvl w:val="0"/>
          <w:numId w:val="19"/>
        </w:numPr>
        <w:spacing w:after="210" w:line="360" w:lineRule="auto"/>
        <w:ind w:left="720"/>
        <w:jc w:val="both"/>
        <w:rPr>
          <w:rFonts w:ascii="Arial Unicode MS" w:eastAsia="Arial Unicode MS" w:hAnsi="Arial Unicode MS" w:cs="Arial"/>
        </w:rPr>
      </w:pPr>
      <w:r w:rsidRPr="00C21824">
        <w:rPr>
          <w:rFonts w:ascii="Arial Unicode MS" w:eastAsia="Arial Unicode MS" w:hAnsi="Arial Unicode MS" w:cs="Arial"/>
        </w:rPr>
        <w:t>Periodo anterior al 3</w:t>
      </w:r>
      <w:r w:rsidRPr="00C21824">
        <w:rPr>
          <w:rFonts w:ascii="Arial Unicode MS" w:eastAsia="Arial Unicode MS" w:hAnsi="Arial Unicode MS" w:cs="Arial"/>
          <w:vertAlign w:val="superscript"/>
        </w:rPr>
        <w:t>er</w:t>
      </w:r>
      <w:r w:rsidRPr="00C21824">
        <w:rPr>
          <w:rFonts w:ascii="Arial Unicode MS" w:eastAsia="Arial Unicode MS" w:hAnsi="Arial Unicode MS" w:cs="Arial"/>
        </w:rPr>
        <w:t xml:space="preserve"> trimestre de 2010.</w:t>
      </w:r>
    </w:p>
    <w:p w14:paraId="2F3B83FF" w14:textId="77777777" w:rsidR="00C21824" w:rsidRPr="00C21824" w:rsidRDefault="00C21824" w:rsidP="00C21824">
      <w:pPr>
        <w:numPr>
          <w:ilvl w:val="0"/>
          <w:numId w:val="19"/>
        </w:numPr>
        <w:spacing w:after="210" w:line="360" w:lineRule="auto"/>
        <w:ind w:left="720"/>
        <w:jc w:val="both"/>
        <w:rPr>
          <w:rFonts w:ascii="Arial Unicode MS" w:eastAsia="Arial Unicode MS" w:hAnsi="Arial Unicode MS" w:cs="Arial"/>
        </w:rPr>
      </w:pPr>
      <w:r w:rsidRPr="00C21824">
        <w:rPr>
          <w:rFonts w:ascii="Arial Unicode MS" w:eastAsia="Arial Unicode MS" w:hAnsi="Arial Unicode MS" w:cs="Arial"/>
        </w:rPr>
        <w:t>Periodo desde el 3</w:t>
      </w:r>
      <w:r w:rsidRPr="00C21824">
        <w:rPr>
          <w:rFonts w:ascii="Arial Unicode MS" w:eastAsia="Arial Unicode MS" w:hAnsi="Arial Unicode MS" w:cs="Arial"/>
          <w:vertAlign w:val="superscript"/>
        </w:rPr>
        <w:t>er</w:t>
      </w:r>
      <w:r w:rsidRPr="00C21824">
        <w:rPr>
          <w:rFonts w:ascii="Arial Unicode MS" w:eastAsia="Arial Unicode MS" w:hAnsi="Arial Unicode MS" w:cs="Arial"/>
        </w:rPr>
        <w:t xml:space="preserve"> trimestre de 2010 hasta el 3</w:t>
      </w:r>
      <w:r w:rsidRPr="00C21824">
        <w:rPr>
          <w:rFonts w:ascii="Arial Unicode MS" w:eastAsia="Arial Unicode MS" w:hAnsi="Arial Unicode MS" w:cs="Arial"/>
          <w:vertAlign w:val="superscript"/>
        </w:rPr>
        <w:t>er</w:t>
      </w:r>
      <w:r w:rsidRPr="00C21824">
        <w:rPr>
          <w:rFonts w:ascii="Arial Unicode MS" w:eastAsia="Arial Unicode MS" w:hAnsi="Arial Unicode MS" w:cs="Arial"/>
        </w:rPr>
        <w:t xml:space="preserve"> trimestre de 2012.</w:t>
      </w:r>
    </w:p>
    <w:p w14:paraId="19439319" w14:textId="77777777" w:rsidR="00C21824" w:rsidRPr="00C21824" w:rsidRDefault="00C21824" w:rsidP="00C21824">
      <w:pPr>
        <w:numPr>
          <w:ilvl w:val="0"/>
          <w:numId w:val="19"/>
        </w:numPr>
        <w:spacing w:after="210" w:line="360" w:lineRule="auto"/>
        <w:ind w:left="720"/>
        <w:jc w:val="both"/>
        <w:rPr>
          <w:rFonts w:ascii="Arial Unicode MS" w:eastAsia="Arial Unicode MS" w:hAnsi="Arial Unicode MS" w:cs="Arial"/>
        </w:rPr>
      </w:pPr>
      <w:r w:rsidRPr="00C21824">
        <w:rPr>
          <w:rFonts w:ascii="Arial Unicode MS" w:eastAsia="Arial Unicode MS" w:hAnsi="Arial Unicode MS" w:cs="Arial"/>
        </w:rPr>
        <w:t>Periodo desde el 4</w:t>
      </w:r>
      <w:r w:rsidRPr="00C21824">
        <w:rPr>
          <w:rFonts w:ascii="Arial Unicode MS" w:eastAsia="Arial Unicode MS" w:hAnsi="Arial Unicode MS" w:cs="Arial"/>
          <w:vertAlign w:val="superscript"/>
        </w:rPr>
        <w:t xml:space="preserve">o </w:t>
      </w:r>
      <w:r w:rsidRPr="00C21824">
        <w:rPr>
          <w:rFonts w:ascii="Arial Unicode MS" w:eastAsia="Arial Unicode MS" w:hAnsi="Arial Unicode MS" w:cs="Arial"/>
        </w:rPr>
        <w:t>trimestre de 2012 hasta la actualidad.</w:t>
      </w:r>
    </w:p>
    <w:p w14:paraId="506EE82B" w14:textId="32BAC605" w:rsidR="00C21824" w:rsidRPr="00C21824" w:rsidRDefault="00C21824" w:rsidP="00C21824">
      <w:pPr>
        <w:spacing w:after="210" w:line="360" w:lineRule="auto"/>
        <w:jc w:val="both"/>
        <w:rPr>
          <w:rFonts w:ascii="Arial Unicode MS" w:eastAsia="Arial Unicode MS" w:hAnsi="Arial Unicode MS" w:cs="Arial"/>
        </w:rPr>
      </w:pPr>
      <w:r w:rsidRPr="00C21824">
        <w:rPr>
          <w:rFonts w:ascii="Arial Unicode MS" w:eastAsia="Arial Unicode MS" w:hAnsi="Arial Unicode MS" w:cs="Arial"/>
        </w:rPr>
        <w:t xml:space="preserve">En nuestro caso, atendiendo a que el Contrato fue formalizado el </w:t>
      </w:r>
      <w:r w:rsidR="00172A6F">
        <w:rPr>
          <w:rFonts w:ascii="Arial Unicode MS" w:eastAsia="Arial Unicode MS" w:hAnsi="Arial Unicode MS" w:cs="Arial"/>
          <w:highlight w:val="yellow"/>
        </w:rPr>
        <w:fldChar w:fldCharType="begin"/>
      </w:r>
      <w:r w:rsidR="00172A6F">
        <w:rPr>
          <w:rFonts w:ascii="Arial Unicode MS" w:eastAsia="Arial Unicode MS" w:hAnsi="Arial Unicode MS" w:cs="Arial"/>
          <w:highlight w:val="yellow"/>
        </w:rPr>
        <w:instrText>persovalores_personalizable176</w:instrText>
      </w:r>
      <w:r w:rsidR="00172A6F">
        <w:rPr>
          <w:rFonts w:ascii="Arial Unicode MS" w:eastAsia="Arial Unicode MS" w:hAnsi="Arial Unicode MS" w:cs="Arial"/>
          <w:highlight w:val="yellow"/>
        </w:rPr>
        <w:fldChar w:fldCharType="separate"/>
      </w:r>
      <w:r w:rsidR="00172A6F">
        <w:rPr>
          <w:rFonts w:ascii="Arial Unicode MS" w:eastAsia="Arial Unicode MS" w:hAnsi="Arial Unicode MS" w:cs="Arial"/>
          <w:noProof/>
          <w:highlight w:val="yellow"/>
        </w:rPr>
        <w:t>«WIZINK_FECHA_DE_CONTRATACIÓN»</w:t>
      </w:r>
      <w:r w:rsidR="00172A6F">
        <w:rPr>
          <w:rFonts w:ascii="Arial Unicode MS" w:eastAsia="Arial Unicode MS" w:hAnsi="Arial Unicode MS" w:cs="Arial"/>
          <w:highlight w:val="yellow"/>
        </w:rPr>
        <w:fldChar w:fldCharType="end"/>
      </w:r>
      <w:r w:rsidR="00172A6F">
        <w:rPr>
          <w:rFonts w:ascii="Arial Unicode MS" w:eastAsia="Arial Unicode MS" w:hAnsi="Arial Unicode MS" w:cs="Arial"/>
        </w:rPr>
        <w:t xml:space="preserve"> </w:t>
      </w:r>
      <w:r w:rsidRPr="00C21824">
        <w:rPr>
          <w:rFonts w:ascii="Arial Unicode MS" w:eastAsia="Arial Unicode MS" w:hAnsi="Arial Unicode MS" w:cs="Arial"/>
        </w:rPr>
        <w:t xml:space="preserve">en aras de poder confirmar si la TAE de pactada por las partes se encuentra dentro de los precios habituales del mercado o no, </w:t>
      </w:r>
      <w:r w:rsidRPr="00C95C37">
        <w:rPr>
          <w:rFonts w:ascii="Arial Unicode MS" w:eastAsia="Arial Unicode MS" w:hAnsi="Arial Unicode MS" w:cs="Arial"/>
        </w:rPr>
        <w:t xml:space="preserve">nos centraremos en </w:t>
      </w:r>
      <w:r w:rsidRPr="00172A6F">
        <w:rPr>
          <w:rFonts w:ascii="Arial Unicode MS" w:eastAsia="Arial Unicode MS" w:hAnsi="Arial Unicode MS" w:cs="Arial"/>
          <w:highlight w:val="cyan"/>
        </w:rPr>
        <w:t xml:space="preserve">el periodo anterior al 3er trimestre de 2010 / </w:t>
      </w:r>
      <w:r w:rsidR="00C95C37">
        <w:rPr>
          <w:rFonts w:ascii="Arial Unicode MS" w:eastAsia="Arial Unicode MS" w:hAnsi="Arial Unicode MS" w:cs="Arial"/>
          <w:highlight w:val="cyan"/>
        </w:rPr>
        <w:t xml:space="preserve">el periodo </w:t>
      </w:r>
      <w:r w:rsidRPr="00172A6F">
        <w:rPr>
          <w:rFonts w:ascii="Arial Unicode MS" w:eastAsia="Arial Unicode MS" w:hAnsi="Arial Unicode MS" w:cs="Arial"/>
          <w:highlight w:val="cyan"/>
        </w:rPr>
        <w:t>comprendido entre el 3er trimestre de 2010 y el 3er trimestre de 2012 / el período posterior al 4o trimestre de 2012 analizado por AFI.</w:t>
      </w:r>
    </w:p>
    <w:p w14:paraId="49CD9B67" w14:textId="77777777" w:rsidR="00C21824" w:rsidRPr="00C21824" w:rsidRDefault="00C21824" w:rsidP="00C21824">
      <w:pPr>
        <w:numPr>
          <w:ilvl w:val="0"/>
          <w:numId w:val="20"/>
        </w:numPr>
        <w:spacing w:after="210" w:line="360" w:lineRule="auto"/>
        <w:ind w:left="567" w:hanging="567"/>
        <w:jc w:val="both"/>
        <w:rPr>
          <w:rFonts w:ascii="Arial Unicode MS" w:eastAsia="Arial Unicode MS" w:hAnsi="Arial Unicode MS" w:cs="Arial"/>
        </w:rPr>
      </w:pPr>
      <w:r w:rsidRPr="00C21824">
        <w:rPr>
          <w:rFonts w:ascii="Arial Unicode MS" w:eastAsia="Arial Unicode MS" w:hAnsi="Arial Unicode MS" w:cs="Arial"/>
          <w:b/>
          <w:bCs/>
        </w:rPr>
        <w:t>Diferencias entre TAE y TEDR y por qué es más adecuado tener en cuenta la TAE media de mercado y no el TEDR</w:t>
      </w:r>
      <w:r w:rsidRPr="00C21824">
        <w:rPr>
          <w:rFonts w:ascii="Arial Unicode MS" w:eastAsia="Arial Unicode MS" w:hAnsi="Arial Unicode MS" w:cs="Arial"/>
        </w:rPr>
        <w:t xml:space="preserve"> </w:t>
      </w:r>
    </w:p>
    <w:p w14:paraId="6FCF99D4" w14:textId="77777777" w:rsidR="00C21824" w:rsidRPr="00C21824" w:rsidRDefault="00C21824" w:rsidP="00C21824">
      <w:pPr>
        <w:spacing w:after="210" w:line="360" w:lineRule="auto"/>
        <w:jc w:val="both"/>
        <w:rPr>
          <w:rFonts w:ascii="Arial Unicode MS" w:eastAsia="Arial Unicode MS" w:hAnsi="Arial Unicode MS" w:cs="Arial"/>
        </w:rPr>
      </w:pPr>
      <w:r w:rsidRPr="00C21824">
        <w:rPr>
          <w:rFonts w:ascii="Arial Unicode MS" w:eastAsia="Arial Unicode MS" w:hAnsi="Arial Unicode MS" w:cs="Arial"/>
        </w:rPr>
        <w:t xml:space="preserve">Como ya hemos visto, la aplicación práctica de lo indicado por el TS no es fácil ni homogénea, al no existir en España una fuente oficial de precios de mercado, en términos de TAE (directamente comparable) de la categoría de producto </w:t>
      </w:r>
      <w:proofErr w:type="spellStart"/>
      <w:r w:rsidRPr="00C21824">
        <w:rPr>
          <w:rFonts w:ascii="Arial Unicode MS" w:eastAsia="Arial Unicode MS" w:hAnsi="Arial Unicode MS" w:cs="Arial"/>
          <w:i/>
          <w:iCs/>
        </w:rPr>
        <w:t>revolving</w:t>
      </w:r>
      <w:proofErr w:type="spellEnd"/>
      <w:r w:rsidRPr="00C21824">
        <w:rPr>
          <w:rFonts w:ascii="Arial Unicode MS" w:eastAsia="Arial Unicode MS" w:hAnsi="Arial Unicode MS" w:cs="Arial"/>
        </w:rPr>
        <w:t>.</w:t>
      </w:r>
    </w:p>
    <w:p w14:paraId="0A4D4AF0" w14:textId="77777777" w:rsidR="00C21824" w:rsidRPr="00C21824" w:rsidRDefault="00C21824" w:rsidP="00C21824">
      <w:pPr>
        <w:spacing w:after="210" w:line="360" w:lineRule="auto"/>
        <w:jc w:val="both"/>
        <w:rPr>
          <w:rFonts w:ascii="Arial Unicode MS" w:eastAsia="Arial Unicode MS" w:hAnsi="Arial Unicode MS" w:cs="Arial"/>
        </w:rPr>
      </w:pPr>
      <w:r w:rsidRPr="00C21824">
        <w:rPr>
          <w:rFonts w:ascii="Arial Unicode MS" w:eastAsia="Arial Unicode MS" w:hAnsi="Arial Unicode MS" w:cs="Arial"/>
        </w:rPr>
        <w:t>Así las cosas, la fuente oficial que utiliza el TS, es la publicada por el Banco de España en su boletín estadístico y en el portal del cliente bancario. No obstante, entre los cuadros del boletín estadístico publicado por el Banco de España en los que publica los tipos TEDR, se incluye una nota que indica:</w:t>
      </w:r>
    </w:p>
    <w:p w14:paraId="52408279" w14:textId="77777777" w:rsidR="00C21824" w:rsidRPr="00C21824" w:rsidRDefault="00C21824" w:rsidP="00C21824">
      <w:pPr>
        <w:spacing w:after="210" w:line="360" w:lineRule="auto"/>
        <w:ind w:left="284"/>
        <w:jc w:val="both"/>
        <w:rPr>
          <w:rFonts w:ascii="Arial Unicode MS" w:eastAsia="Arial Unicode MS" w:hAnsi="Arial Unicode MS" w:cs="Arial"/>
        </w:rPr>
      </w:pPr>
      <w:r w:rsidRPr="00C21824">
        <w:rPr>
          <w:rFonts w:ascii="Arial Unicode MS" w:eastAsia="Arial Unicode MS" w:hAnsi="Arial Unicode MS" w:cs="Arial"/>
        </w:rPr>
        <w:t>“</w:t>
      </w:r>
      <w:r w:rsidRPr="00C21824">
        <w:rPr>
          <w:rFonts w:ascii="Arial Unicode MS" w:eastAsia="Arial Unicode MS" w:hAnsi="Arial Unicode MS" w:cs="Arial"/>
          <w:i/>
          <w:iCs/>
        </w:rPr>
        <w:t xml:space="preserve">Los tipos TEDR no incluyen los gastos conexos, tales como las primas por seguros de amortización y las comisiones que compensen costes directos relacionados. </w:t>
      </w:r>
      <w:r w:rsidRPr="00C21824">
        <w:rPr>
          <w:rFonts w:ascii="Arial Unicode MS" w:eastAsia="Arial Unicode MS" w:hAnsi="Arial Unicode MS" w:cs="Arial"/>
          <w:b/>
          <w:bCs/>
          <w:i/>
          <w:iCs/>
          <w:u w:val="single"/>
        </w:rPr>
        <w:t>La finalidad de los tipos TEDR es básicamente proporcionar al Eurosistema información relevante para el análisis de la transmisión de la política monetaria pero no son, a diferencia de los tipos TAE, una referencia adecuada ni comparable del coste total para los clientes de la financiación concedida</w:t>
      </w:r>
      <w:r w:rsidRPr="00C21824">
        <w:rPr>
          <w:rFonts w:ascii="Arial Unicode MS" w:eastAsia="Arial Unicode MS" w:hAnsi="Arial Unicode MS" w:cs="Arial"/>
        </w:rPr>
        <w:t>.” [la negrita es nuestra]</w:t>
      </w:r>
    </w:p>
    <w:p w14:paraId="0FDA3905" w14:textId="77777777" w:rsidR="00C21824" w:rsidRPr="00C21824" w:rsidRDefault="00C21824" w:rsidP="00C21824">
      <w:pPr>
        <w:spacing w:after="210" w:line="360" w:lineRule="auto"/>
        <w:jc w:val="both"/>
        <w:rPr>
          <w:rFonts w:ascii="Arial Unicode MS" w:eastAsia="Arial Unicode MS" w:hAnsi="Arial Unicode MS" w:cs="Arial"/>
        </w:rPr>
      </w:pPr>
      <w:r w:rsidRPr="00C21824">
        <w:rPr>
          <w:rFonts w:ascii="Arial Unicode MS" w:eastAsia="Arial Unicode MS" w:hAnsi="Arial Unicode MS" w:cs="Arial"/>
        </w:rPr>
        <w:t xml:space="preserve">En este sentido, no es solo que los tipos TEDR recogidos en el Boletín Estadístico no incluyan comisiones (que deben incluirse en el cálculo de la TAE), sino que, como </w:t>
      </w:r>
      <w:r w:rsidRPr="00C21824">
        <w:rPr>
          <w:rFonts w:ascii="Arial Unicode MS" w:eastAsia="Arial Unicode MS" w:hAnsi="Arial Unicode MS" w:cs="Arial"/>
        </w:rPr>
        <w:lastRenderedPageBreak/>
        <w:t>sostiene AFI (</w:t>
      </w:r>
      <w:r w:rsidRPr="00C21824">
        <w:rPr>
          <w:rFonts w:ascii="Arial Unicode MS" w:eastAsia="Arial Unicode MS" w:hAnsi="Arial Unicode MS" w:cs="Arial"/>
          <w:i/>
          <w:iCs/>
        </w:rPr>
        <w:t>vid</w:t>
      </w:r>
      <w:r w:rsidRPr="00C21824">
        <w:rPr>
          <w:rFonts w:ascii="Arial Unicode MS" w:eastAsia="Arial Unicode MS" w:hAnsi="Arial Unicode MS" w:cs="Arial"/>
        </w:rPr>
        <w:t xml:space="preserve">. Págs. 6 y ss. de su informe), </w:t>
      </w:r>
      <w:r w:rsidRPr="00C21824">
        <w:rPr>
          <w:rFonts w:ascii="Arial Unicode MS" w:eastAsia="Arial Unicode MS" w:hAnsi="Arial Unicode MS" w:cs="Arial"/>
          <w:b/>
          <w:bCs/>
          <w:u w:val="single"/>
        </w:rPr>
        <w:t>la base de comparación no es válida</w:t>
      </w:r>
      <w:r w:rsidRPr="00C21824">
        <w:rPr>
          <w:rFonts w:ascii="Arial Unicode MS" w:eastAsia="Arial Unicode MS" w:hAnsi="Arial Unicode MS" w:cs="Arial"/>
        </w:rPr>
        <w:t xml:space="preserve"> ya que no se corresponde con tarjetas comercializadas en un periodo concreto, incluyendo, además, productos bonificados y no homogéneos.</w:t>
      </w:r>
    </w:p>
    <w:p w14:paraId="41CA3F38" w14:textId="77777777" w:rsidR="00C21824" w:rsidRDefault="00C21824" w:rsidP="00C21824">
      <w:pPr>
        <w:spacing w:after="210" w:line="360" w:lineRule="auto"/>
        <w:jc w:val="both"/>
        <w:rPr>
          <w:rFonts w:ascii="Arial Unicode MS" w:eastAsia="Arial Unicode MS" w:hAnsi="Arial Unicode MS" w:cs="Arial"/>
        </w:rPr>
      </w:pPr>
      <w:r w:rsidRPr="00C21824">
        <w:rPr>
          <w:rFonts w:ascii="Arial Unicode MS" w:eastAsia="Arial Unicode MS" w:hAnsi="Arial Unicode MS" w:cs="Arial"/>
        </w:rPr>
        <w:t xml:space="preserve">Por lo tanto, de acuerdo con lo recogido por AFI, </w:t>
      </w:r>
      <w:r w:rsidRPr="00C21824">
        <w:rPr>
          <w:rFonts w:ascii="Arial Unicode MS" w:eastAsia="Arial Unicode MS" w:hAnsi="Arial Unicode MS" w:cs="Arial"/>
          <w:b/>
          <w:bCs/>
        </w:rPr>
        <w:t>es necesario analizar la evolución de los tipos TAE a los que se han formalizado las operaciones de financiación instrumentadas de tarjetas de crédito (</w:t>
      </w:r>
      <w:proofErr w:type="spellStart"/>
      <w:r w:rsidRPr="00C21824">
        <w:rPr>
          <w:rFonts w:ascii="Arial Unicode MS" w:eastAsia="Arial Unicode MS" w:hAnsi="Arial Unicode MS" w:cs="Arial"/>
          <w:b/>
          <w:bCs/>
          <w:i/>
          <w:iCs/>
        </w:rPr>
        <w:t>revolving</w:t>
      </w:r>
      <w:proofErr w:type="spellEnd"/>
      <w:r w:rsidRPr="00C21824">
        <w:rPr>
          <w:rFonts w:ascii="Arial Unicode MS" w:eastAsia="Arial Unicode MS" w:hAnsi="Arial Unicode MS" w:cs="Arial"/>
          <w:b/>
          <w:bCs/>
        </w:rPr>
        <w:t>)</w:t>
      </w:r>
      <w:r w:rsidRPr="00C21824">
        <w:rPr>
          <w:rFonts w:ascii="Arial Unicode MS" w:eastAsia="Arial Unicode MS" w:hAnsi="Arial Unicode MS" w:cs="Arial"/>
        </w:rPr>
        <w:t xml:space="preserve">, para saber el tipo de interés normal o habitual de mercado de estas operaciones en el tiempo </w:t>
      </w:r>
      <w:r w:rsidRPr="00C21824">
        <w:rPr>
          <w:rFonts w:ascii="Arial Unicode MS" w:eastAsia="Arial Unicode MS" w:hAnsi="Arial Unicode MS" w:cs="Arial"/>
          <w:b/>
          <w:bCs/>
        </w:rPr>
        <w:t>y así obtener una base comparable válida y fidedigna</w:t>
      </w:r>
      <w:r w:rsidRPr="00C21824">
        <w:rPr>
          <w:rFonts w:ascii="Arial Unicode MS" w:eastAsia="Arial Unicode MS" w:hAnsi="Arial Unicode MS" w:cs="Arial"/>
        </w:rPr>
        <w:t>.</w:t>
      </w:r>
    </w:p>
    <w:p w14:paraId="06E82F59" w14:textId="77777777" w:rsidR="00C21824" w:rsidRPr="00C21824" w:rsidRDefault="00C21824" w:rsidP="00C21824">
      <w:pPr>
        <w:spacing w:after="210" w:line="360" w:lineRule="auto"/>
        <w:jc w:val="both"/>
        <w:rPr>
          <w:rFonts w:ascii="Arial Unicode MS" w:eastAsia="Arial Unicode MS" w:hAnsi="Arial Unicode MS" w:cs="Arial"/>
        </w:rPr>
      </w:pPr>
      <w:r w:rsidRPr="00C21824">
        <w:rPr>
          <w:rFonts w:ascii="Arial Unicode MS" w:eastAsia="Arial Unicode MS" w:hAnsi="Arial Unicode MS" w:cs="Arial"/>
          <w:highlight w:val="yellow"/>
        </w:rPr>
        <w:t>A continuación, nos centraremos en el periodo concreto de la tarjeta contratada.</w:t>
      </w:r>
    </w:p>
    <w:p w14:paraId="146D214E" w14:textId="77777777" w:rsidR="00C21824" w:rsidRPr="00C21824" w:rsidRDefault="00C21824" w:rsidP="00C21824">
      <w:pPr>
        <w:numPr>
          <w:ilvl w:val="0"/>
          <w:numId w:val="21"/>
        </w:numPr>
        <w:spacing w:after="210" w:line="360" w:lineRule="auto"/>
        <w:ind w:left="567" w:hanging="567"/>
        <w:jc w:val="both"/>
        <w:rPr>
          <w:rFonts w:ascii="Arial Unicode MS" w:eastAsia="Arial Unicode MS" w:hAnsi="Arial Unicode MS" w:cs="Arial"/>
          <w:b/>
          <w:bCs/>
        </w:rPr>
      </w:pPr>
      <w:r w:rsidRPr="00C21824">
        <w:rPr>
          <w:rFonts w:ascii="Arial Unicode MS" w:eastAsia="Arial Unicode MS" w:hAnsi="Arial Unicode MS" w:cs="Arial"/>
          <w:b/>
          <w:bCs/>
        </w:rPr>
        <w:t xml:space="preserve">Periodo anterior al </w:t>
      </w:r>
      <w:bookmarkStart w:id="17" w:name="_Hlk175913610"/>
      <w:r w:rsidRPr="00C21824">
        <w:rPr>
          <w:rFonts w:ascii="Arial Unicode MS" w:eastAsia="Arial Unicode MS" w:hAnsi="Arial Unicode MS" w:cs="Arial"/>
          <w:b/>
          <w:bCs/>
        </w:rPr>
        <w:t>3</w:t>
      </w:r>
      <w:r w:rsidRPr="00C21824">
        <w:rPr>
          <w:rFonts w:ascii="Arial Unicode MS" w:eastAsia="Arial Unicode MS" w:hAnsi="Arial Unicode MS" w:cs="Arial"/>
          <w:b/>
          <w:bCs/>
          <w:vertAlign w:val="superscript"/>
        </w:rPr>
        <w:t>er</w:t>
      </w:r>
      <w:bookmarkEnd w:id="17"/>
      <w:r w:rsidRPr="00C21824">
        <w:rPr>
          <w:rFonts w:ascii="Arial Unicode MS" w:eastAsia="Arial Unicode MS" w:hAnsi="Arial Unicode MS" w:cs="Arial"/>
          <w:b/>
          <w:bCs/>
        </w:rPr>
        <w:t xml:space="preserve"> trimestre de 2010 </w:t>
      </w:r>
      <w:r w:rsidRPr="00C21824">
        <w:rPr>
          <w:rFonts w:ascii="Arial Unicode MS" w:eastAsia="Arial Unicode MS" w:hAnsi="Arial Unicode MS" w:cs="Arial"/>
          <w:b/>
          <w:bCs/>
          <w:highlight w:val="green"/>
        </w:rPr>
        <w:t>[Incluir en este periodo – contratos firmados antes de JUNIO 2010 (incluido)]</w:t>
      </w:r>
    </w:p>
    <w:p w14:paraId="39A37B1D" w14:textId="7C855EA8" w:rsidR="00C21824" w:rsidRPr="00C21824" w:rsidRDefault="00C21824" w:rsidP="00C21824">
      <w:pPr>
        <w:tabs>
          <w:tab w:val="left" w:pos="567"/>
        </w:tabs>
        <w:spacing w:after="210" w:line="360" w:lineRule="auto"/>
        <w:jc w:val="both"/>
        <w:rPr>
          <w:rFonts w:ascii="Arial Unicode MS" w:eastAsia="Arial Unicode MS" w:hAnsi="Arial Unicode MS" w:cs="Arial"/>
        </w:rPr>
      </w:pPr>
      <w:r w:rsidRPr="00C21824">
        <w:rPr>
          <w:rFonts w:ascii="Arial Unicode MS" w:eastAsia="Arial Unicode MS" w:hAnsi="Arial Unicode MS" w:cs="Arial"/>
        </w:rPr>
        <w:t xml:space="preserve">La TAE habitual de mercado obtenida por AFI para </w:t>
      </w:r>
      <w:r w:rsidR="00172A6F">
        <w:rPr>
          <w:rFonts w:ascii="Arial Unicode MS" w:eastAsia="Arial Unicode MS" w:hAnsi="Arial Unicode MS" w:cs="Arial"/>
          <w:highlight w:val="yellow"/>
        </w:rPr>
        <w:fldChar w:fldCharType="begin"/>
      </w:r>
      <w:r w:rsidR="00172A6F">
        <w:rPr>
          <w:rFonts w:ascii="Arial Unicode MS" w:eastAsia="Arial Unicode MS" w:hAnsi="Arial Unicode MS" w:cs="Arial"/>
          <w:highlight w:val="yellow"/>
        </w:rPr>
        <w:instrText>persovalores_personalizable1451</w:instrText>
      </w:r>
      <w:r w:rsidR="00172A6F">
        <w:rPr>
          <w:rFonts w:ascii="Arial Unicode MS" w:eastAsia="Arial Unicode MS" w:hAnsi="Arial Unicode MS" w:cs="Arial"/>
          <w:highlight w:val="yellow"/>
        </w:rPr>
        <w:fldChar w:fldCharType="separate"/>
      </w:r>
      <w:r w:rsidR="00172A6F">
        <w:rPr>
          <w:rFonts w:ascii="Arial Unicode MS" w:eastAsia="Arial Unicode MS" w:hAnsi="Arial Unicode MS" w:cs="Arial"/>
          <w:noProof/>
          <w:highlight w:val="yellow"/>
        </w:rPr>
        <w:t>«WIZINK_MES_CONTRATACIÓN»</w:t>
      </w:r>
      <w:r w:rsidR="00172A6F">
        <w:rPr>
          <w:rFonts w:ascii="Arial Unicode MS" w:eastAsia="Arial Unicode MS" w:hAnsi="Arial Unicode MS" w:cs="Arial"/>
          <w:highlight w:val="yellow"/>
        </w:rPr>
        <w:fldChar w:fldCharType="end"/>
      </w:r>
      <w:r w:rsidR="00172A6F">
        <w:rPr>
          <w:rFonts w:ascii="Arial Unicode MS" w:eastAsia="Arial Unicode MS" w:hAnsi="Arial Unicode MS" w:cs="Arial"/>
          <w:highlight w:val="yellow"/>
        </w:rPr>
        <w:t xml:space="preserve"> </w:t>
      </w:r>
      <w:r w:rsidRPr="00C21824">
        <w:rPr>
          <w:rFonts w:ascii="Arial Unicode MS" w:eastAsia="Arial Unicode MS" w:hAnsi="Arial Unicode MS" w:cs="Arial"/>
          <w:highlight w:val="yellow"/>
        </w:rPr>
        <w:t xml:space="preserve">y </w:t>
      </w:r>
      <w:r w:rsidR="00172A6F">
        <w:rPr>
          <w:rFonts w:ascii="Arial Unicode MS" w:eastAsia="Arial Unicode MS" w:hAnsi="Arial Unicode MS" w:cs="Arial"/>
          <w:highlight w:val="yellow"/>
        </w:rPr>
        <w:fldChar w:fldCharType="begin"/>
      </w:r>
      <w:r w:rsidR="00172A6F">
        <w:rPr>
          <w:rFonts w:ascii="Arial Unicode MS" w:eastAsia="Arial Unicode MS" w:hAnsi="Arial Unicode MS" w:cs="Arial"/>
          <w:highlight w:val="yellow"/>
        </w:rPr>
        <w:instrText>persovalores_personalizable180</w:instrText>
      </w:r>
      <w:r w:rsidR="00172A6F">
        <w:rPr>
          <w:rFonts w:ascii="Arial Unicode MS" w:eastAsia="Arial Unicode MS" w:hAnsi="Arial Unicode MS" w:cs="Arial"/>
          <w:highlight w:val="yellow"/>
        </w:rPr>
        <w:fldChar w:fldCharType="separate"/>
      </w:r>
      <w:r w:rsidR="00172A6F">
        <w:rPr>
          <w:rFonts w:ascii="Arial Unicode MS" w:eastAsia="Arial Unicode MS" w:hAnsi="Arial Unicode MS" w:cs="Arial"/>
          <w:noProof/>
          <w:highlight w:val="yellow"/>
        </w:rPr>
        <w:t>«WIZINK_AÑO_DE_CONTRATACIÓN»</w:t>
      </w:r>
      <w:r w:rsidR="00172A6F">
        <w:rPr>
          <w:rFonts w:ascii="Arial Unicode MS" w:eastAsia="Arial Unicode MS" w:hAnsi="Arial Unicode MS" w:cs="Arial"/>
          <w:highlight w:val="yellow"/>
        </w:rPr>
        <w:fldChar w:fldCharType="end"/>
      </w:r>
      <w:r w:rsidR="00172A6F">
        <w:rPr>
          <w:rFonts w:ascii="Arial Unicode MS" w:eastAsia="Arial Unicode MS" w:hAnsi="Arial Unicode MS" w:cs="Arial"/>
        </w:rPr>
        <w:t xml:space="preserve"> </w:t>
      </w:r>
      <w:r w:rsidRPr="00C21824">
        <w:rPr>
          <w:rFonts w:ascii="Arial Unicode MS" w:eastAsia="Arial Unicode MS" w:hAnsi="Arial Unicode MS" w:cs="Arial"/>
        </w:rPr>
        <w:t xml:space="preserve">era de </w:t>
      </w:r>
      <w:r w:rsidR="00172A6F">
        <w:rPr>
          <w:rFonts w:ascii="Arial Unicode MS" w:eastAsia="Arial Unicode MS" w:hAnsi="Arial Unicode MS" w:cs="Arial"/>
          <w:highlight w:val="yellow"/>
        </w:rPr>
        <w:fldChar w:fldCharType="begin"/>
      </w:r>
      <w:r w:rsidR="00172A6F">
        <w:rPr>
          <w:rFonts w:ascii="Arial Unicode MS" w:eastAsia="Arial Unicode MS" w:hAnsi="Arial Unicode MS" w:cs="Arial"/>
          <w:highlight w:val="yellow"/>
        </w:rPr>
        <w:instrText>persovalores_personalizable1450</w:instrText>
      </w:r>
      <w:r w:rsidR="00172A6F">
        <w:rPr>
          <w:rFonts w:ascii="Arial Unicode MS" w:eastAsia="Arial Unicode MS" w:hAnsi="Arial Unicode MS" w:cs="Arial"/>
          <w:highlight w:val="yellow"/>
        </w:rPr>
        <w:fldChar w:fldCharType="separate"/>
      </w:r>
      <w:r w:rsidR="00172A6F">
        <w:rPr>
          <w:rFonts w:ascii="Arial Unicode MS" w:eastAsia="Arial Unicode MS" w:hAnsi="Arial Unicode MS" w:cs="Arial"/>
          <w:noProof/>
          <w:highlight w:val="yellow"/>
        </w:rPr>
        <w:t>«WIZINK_TAE_MERCADO»</w:t>
      </w:r>
      <w:r w:rsidR="00172A6F">
        <w:rPr>
          <w:rFonts w:ascii="Arial Unicode MS" w:eastAsia="Arial Unicode MS" w:hAnsi="Arial Unicode MS" w:cs="Arial"/>
          <w:highlight w:val="yellow"/>
        </w:rPr>
        <w:fldChar w:fldCharType="end"/>
      </w:r>
      <w:r w:rsidRPr="00C21824">
        <w:rPr>
          <w:rFonts w:ascii="Arial Unicode MS" w:eastAsia="Arial Unicode MS" w:hAnsi="Arial Unicode MS" w:cs="Arial"/>
        </w:rPr>
        <w:t xml:space="preserve">%. Por tanto, la diferencia con la TAE de </w:t>
      </w:r>
      <w:proofErr w:type="spellStart"/>
      <w:r w:rsidRPr="00C21824">
        <w:rPr>
          <w:rFonts w:ascii="Arial Unicode MS" w:eastAsia="Arial Unicode MS" w:hAnsi="Arial Unicode MS" w:cs="Arial"/>
        </w:rPr>
        <w:t>Wizink</w:t>
      </w:r>
      <w:proofErr w:type="spellEnd"/>
      <w:r w:rsidRPr="00C21824">
        <w:rPr>
          <w:rFonts w:ascii="Arial Unicode MS" w:eastAsia="Arial Unicode MS" w:hAnsi="Arial Unicode MS" w:cs="Arial"/>
        </w:rPr>
        <w:t xml:space="preserve"> no supera los 6 puntos. Lo vemos.</w:t>
      </w:r>
    </w:p>
    <w:p w14:paraId="4FB6CFD7" w14:textId="77777777" w:rsidR="00C21824" w:rsidRPr="00C21824" w:rsidRDefault="00C21824" w:rsidP="00C21824">
      <w:pPr>
        <w:spacing w:after="210" w:line="360" w:lineRule="auto"/>
        <w:jc w:val="both"/>
        <w:rPr>
          <w:rFonts w:ascii="Arial Unicode MS" w:eastAsia="Arial Unicode MS" w:hAnsi="Arial Unicode MS" w:cs="Arial"/>
        </w:rPr>
      </w:pPr>
      <w:r w:rsidRPr="00C21824">
        <w:rPr>
          <w:rFonts w:ascii="Arial Unicode MS" w:eastAsia="Arial Unicode MS" w:hAnsi="Arial Unicode MS" w:cs="Arial"/>
        </w:rPr>
        <w:t>Así las cosas, para la estimación de la TAE habitual para este periodo</w:t>
      </w:r>
      <w:r w:rsidRPr="00C21824">
        <w:rPr>
          <w:rFonts w:ascii="Arial Unicode MS" w:eastAsia="Arial Unicode MS" w:hAnsi="Arial Unicode MS" w:cs="Arial"/>
          <w:vertAlign w:val="superscript"/>
        </w:rPr>
        <w:footnoteReference w:id="36"/>
      </w:r>
      <w:r w:rsidRPr="00C21824">
        <w:rPr>
          <w:rFonts w:ascii="Arial Unicode MS" w:eastAsia="Arial Unicode MS" w:hAnsi="Arial Unicode MS" w:cs="Arial"/>
        </w:rPr>
        <w:t>, AFI ha analizado la relación (en el periodo en el que sí se dispone de datos) de la TAE de las tarjetas de crédito y la ha relacionado con otras variables para las que sí existen datos y permita una estimación lo más fidedigna posible.</w:t>
      </w:r>
    </w:p>
    <w:p w14:paraId="33504FCF" w14:textId="77777777" w:rsidR="00C21824" w:rsidRPr="00C21824" w:rsidRDefault="00C21824" w:rsidP="00C21824">
      <w:pPr>
        <w:numPr>
          <w:ilvl w:val="0"/>
          <w:numId w:val="22"/>
        </w:numPr>
        <w:spacing w:after="210" w:line="360" w:lineRule="auto"/>
        <w:ind w:left="567" w:hanging="567"/>
        <w:jc w:val="both"/>
        <w:rPr>
          <w:rFonts w:ascii="Arial Unicode MS" w:eastAsia="Arial Unicode MS" w:hAnsi="Arial Unicode MS" w:cs="Arial"/>
          <w:u w:val="single"/>
        </w:rPr>
      </w:pPr>
      <w:r w:rsidRPr="00C21824">
        <w:rPr>
          <w:rFonts w:ascii="Arial Unicode MS" w:eastAsia="Arial Unicode MS" w:hAnsi="Arial Unicode MS" w:cs="Arial"/>
          <w:u w:val="single"/>
        </w:rPr>
        <w:t xml:space="preserve">Análisis de AFI de los distintos datos disponibles publicados por el Banco de España </w:t>
      </w:r>
    </w:p>
    <w:p w14:paraId="2B1296D6" w14:textId="77777777" w:rsidR="00C21824" w:rsidRPr="00C21824" w:rsidRDefault="00C21824" w:rsidP="00C21824">
      <w:pPr>
        <w:spacing w:after="210" w:line="360" w:lineRule="auto"/>
        <w:jc w:val="both"/>
        <w:rPr>
          <w:rFonts w:ascii="Arial Unicode MS" w:eastAsia="Arial Unicode MS" w:hAnsi="Arial Unicode MS" w:cs="Arial"/>
        </w:rPr>
      </w:pPr>
      <w:r w:rsidRPr="00C21824">
        <w:rPr>
          <w:rFonts w:ascii="Arial Unicode MS" w:eastAsia="Arial Unicode MS" w:hAnsi="Arial Unicode MS" w:cs="Arial"/>
        </w:rPr>
        <w:t xml:space="preserve">Para cubrir el periodo en el que no existen datos publicados que permitan realizar un cálculo de la TAE aplicada por las entidades y extraer la TAE habitual del mercado, AFI ha buscado la relación de la TAE habitual hallada para tarjetas </w:t>
      </w:r>
      <w:proofErr w:type="spellStart"/>
      <w:r w:rsidRPr="00C21824">
        <w:rPr>
          <w:rFonts w:ascii="Arial Unicode MS" w:eastAsia="Arial Unicode MS" w:hAnsi="Arial Unicode MS" w:cs="Arial"/>
          <w:i/>
          <w:iCs/>
        </w:rPr>
        <w:t>revolving</w:t>
      </w:r>
      <w:proofErr w:type="spellEnd"/>
      <w:r w:rsidRPr="00C21824">
        <w:rPr>
          <w:rFonts w:ascii="Arial Unicode MS" w:eastAsia="Arial Unicode MS" w:hAnsi="Arial Unicode MS" w:cs="Arial"/>
          <w:i/>
          <w:iCs/>
        </w:rPr>
        <w:t xml:space="preserve"> </w:t>
      </w:r>
      <w:r w:rsidRPr="00C21824">
        <w:rPr>
          <w:rFonts w:ascii="Arial Unicode MS" w:eastAsia="Arial Unicode MS" w:hAnsi="Arial Unicode MS" w:cs="Arial"/>
        </w:rPr>
        <w:t>en los periodos en los que si se publicaban estos datos (desde el 4er trimestre de 2012 en adelante) con otras variables para los que sí existen datos para este periodo y así poder realizar una extrapolación lo más real posible.</w:t>
      </w:r>
    </w:p>
    <w:p w14:paraId="03315308" w14:textId="77777777" w:rsidR="00C21824" w:rsidRPr="00C21824" w:rsidRDefault="00C21824" w:rsidP="00C21824">
      <w:pPr>
        <w:spacing w:after="210" w:line="360" w:lineRule="auto"/>
        <w:jc w:val="both"/>
        <w:rPr>
          <w:rFonts w:ascii="Arial Unicode MS" w:eastAsia="Arial Unicode MS" w:hAnsi="Arial Unicode MS" w:cs="Arial"/>
        </w:rPr>
      </w:pPr>
      <w:r w:rsidRPr="00C21824">
        <w:rPr>
          <w:rFonts w:ascii="Arial Unicode MS" w:eastAsia="Arial Unicode MS" w:hAnsi="Arial Unicode MS" w:cs="Arial"/>
        </w:rPr>
        <w:t xml:space="preserve">Según los expertos de AFI, la variable comparativa con la que existe mayor correlación (entre consumo, vivienda y otros fines) y una ratio de relación más estable es con la </w:t>
      </w:r>
      <w:r w:rsidRPr="00C21824">
        <w:rPr>
          <w:rFonts w:ascii="Arial Unicode MS" w:eastAsia="Arial Unicode MS" w:hAnsi="Arial Unicode MS" w:cs="Arial"/>
          <w:u w:val="single"/>
        </w:rPr>
        <w:t>TAE del crédito al consumo</w:t>
      </w:r>
      <w:r w:rsidRPr="00C21824">
        <w:rPr>
          <w:rFonts w:ascii="Arial Unicode MS" w:eastAsia="Arial Unicode MS" w:hAnsi="Arial Unicode MS" w:cs="Arial"/>
        </w:rPr>
        <w:t xml:space="preserve"> por el tipo de producto (crédito con escasa garantía) y la duración de éste e importes.</w:t>
      </w:r>
    </w:p>
    <w:p w14:paraId="164B11BB" w14:textId="77777777" w:rsidR="00C21824" w:rsidRPr="00C21824" w:rsidRDefault="00C21824" w:rsidP="00C21824">
      <w:pPr>
        <w:spacing w:after="210" w:line="360" w:lineRule="auto"/>
        <w:jc w:val="both"/>
        <w:rPr>
          <w:rFonts w:ascii="Arial Unicode MS" w:eastAsia="Arial Unicode MS" w:hAnsi="Arial Unicode MS" w:cs="Arial"/>
        </w:rPr>
      </w:pPr>
      <w:r w:rsidRPr="00C21824">
        <w:rPr>
          <w:rFonts w:ascii="Arial Unicode MS" w:eastAsia="Arial Unicode MS" w:hAnsi="Arial Unicode MS" w:cs="Arial"/>
        </w:rPr>
        <w:lastRenderedPageBreak/>
        <w:t>Pues bien, tomando de base los datos publicados por el Banco de España, AFI extrae la TAE media trimestral del crédito al consumo para todo el periodo del que se dispone de datos para compararlo con la TAE habitual de las tarjetas.</w:t>
      </w:r>
    </w:p>
    <w:p w14:paraId="58F3F2C6" w14:textId="77777777" w:rsidR="00C21824" w:rsidRPr="00C21824" w:rsidRDefault="00C21824" w:rsidP="00C21824">
      <w:pPr>
        <w:numPr>
          <w:ilvl w:val="0"/>
          <w:numId w:val="22"/>
        </w:numPr>
        <w:spacing w:after="210" w:line="360" w:lineRule="auto"/>
        <w:ind w:left="567" w:hanging="567"/>
        <w:jc w:val="both"/>
        <w:rPr>
          <w:rFonts w:ascii="Arial Unicode MS" w:eastAsia="Arial Unicode MS" w:hAnsi="Arial Unicode MS" w:cs="Arial"/>
          <w:u w:val="single"/>
        </w:rPr>
      </w:pPr>
      <w:r w:rsidRPr="00C21824">
        <w:rPr>
          <w:rFonts w:ascii="Arial Unicode MS" w:eastAsia="Arial Unicode MS" w:hAnsi="Arial Unicode MS" w:cs="Arial"/>
          <w:u w:val="single"/>
        </w:rPr>
        <w:t>Comparativa y obtención de la TAE habitual de mercado anterior al 3</w:t>
      </w:r>
      <w:r w:rsidRPr="00C21824">
        <w:rPr>
          <w:rFonts w:ascii="Arial Unicode MS" w:eastAsia="Arial Unicode MS" w:hAnsi="Arial Unicode MS" w:cs="Arial"/>
          <w:u w:val="single"/>
          <w:vertAlign w:val="superscript"/>
        </w:rPr>
        <w:t>er</w:t>
      </w:r>
      <w:r w:rsidRPr="00C21824">
        <w:rPr>
          <w:rFonts w:ascii="Arial Unicode MS" w:eastAsia="Arial Unicode MS" w:hAnsi="Arial Unicode MS" w:cs="Arial"/>
          <w:u w:val="single"/>
        </w:rPr>
        <w:t xml:space="preserve"> trimestre de 2010</w:t>
      </w:r>
    </w:p>
    <w:p w14:paraId="21B57D7C" w14:textId="77777777" w:rsidR="00C21824" w:rsidRPr="00C21824" w:rsidRDefault="00C21824" w:rsidP="00C21824">
      <w:pPr>
        <w:spacing w:after="210" w:line="360" w:lineRule="auto"/>
        <w:jc w:val="both"/>
        <w:rPr>
          <w:rFonts w:ascii="Arial Unicode MS" w:eastAsia="Arial Unicode MS" w:hAnsi="Arial Unicode MS" w:cs="Arial"/>
        </w:rPr>
      </w:pPr>
      <w:r w:rsidRPr="00C21824">
        <w:rPr>
          <w:rFonts w:ascii="Arial Unicode MS" w:eastAsia="Arial Unicode MS" w:hAnsi="Arial Unicode MS" w:cs="Arial"/>
        </w:rPr>
        <w:t>Una vez que AFI ha obtenido la TAE habitual de mercado para el periodo en el que sí se disponen de datos suficientes publicados por el Banco de España</w:t>
      </w:r>
      <w:r w:rsidRPr="00C21824">
        <w:rPr>
          <w:rFonts w:ascii="Arial Unicode MS" w:eastAsia="Arial Unicode MS" w:hAnsi="Arial Unicode MS" w:cs="Arial"/>
          <w:vertAlign w:val="superscript"/>
        </w:rPr>
        <w:footnoteReference w:id="37"/>
      </w:r>
      <w:r w:rsidRPr="00C21824">
        <w:rPr>
          <w:rFonts w:ascii="Arial Unicode MS" w:eastAsia="Arial Unicode MS" w:hAnsi="Arial Unicode MS" w:cs="Arial"/>
        </w:rPr>
        <w:t xml:space="preserve"> (desde el 4er trimestre de 2012 en adelante) y la TAE media trimestral del crédito al consumo (que es la variable con la que AFI afirma que existe mayor correlación y cuyos datos son publicados por el Banco de España desde antes de 2010), ha comparado ambos datos. </w:t>
      </w:r>
    </w:p>
    <w:p w14:paraId="4A9BB292" w14:textId="77777777" w:rsidR="00C21824" w:rsidRPr="00C21824" w:rsidRDefault="00C21824" w:rsidP="00C21824">
      <w:pPr>
        <w:spacing w:after="210" w:line="360" w:lineRule="auto"/>
        <w:jc w:val="both"/>
        <w:rPr>
          <w:rFonts w:ascii="Arial Unicode MS" w:eastAsia="Arial Unicode MS" w:hAnsi="Arial Unicode MS" w:cs="Arial"/>
        </w:rPr>
      </w:pPr>
      <w:r w:rsidRPr="00C21824">
        <w:rPr>
          <w:rFonts w:ascii="Arial Unicode MS" w:eastAsia="Arial Unicode MS" w:hAnsi="Arial Unicode MS" w:cs="Arial"/>
        </w:rPr>
        <w:t>Pues bien, como puede observase en el cuadro 7 del informe de AFI, la TAE del crédito al consumo es notablemente superior a la TAE media del mercado para tarjetas. En concreto,</w:t>
      </w:r>
      <w:r w:rsidRPr="00C21824">
        <w:rPr>
          <w:rFonts w:ascii="Arial Unicode MS" w:eastAsia="Arial Unicode MS" w:hAnsi="Arial Unicode MS" w:cs="Arial"/>
          <w:b/>
          <w:bCs/>
        </w:rPr>
        <w:t xml:space="preserve"> la diferencia media entre ambas magnitudes se sitúa en 2,6</w:t>
      </w:r>
      <w:r w:rsidRPr="00C21824">
        <w:rPr>
          <w:rFonts w:ascii="Arial Unicode MS" w:eastAsia="Arial Unicode MS" w:hAnsi="Arial Unicode MS" w:cs="Arial"/>
        </w:rPr>
        <w:t>.</w:t>
      </w:r>
    </w:p>
    <w:p w14:paraId="521E718A" w14:textId="77777777" w:rsidR="00C21824" w:rsidRPr="00C21824" w:rsidRDefault="00C21824" w:rsidP="00C21824">
      <w:pPr>
        <w:spacing w:after="210" w:line="360" w:lineRule="auto"/>
        <w:jc w:val="both"/>
        <w:rPr>
          <w:rFonts w:ascii="Arial Unicode MS" w:eastAsia="Arial Unicode MS" w:hAnsi="Arial Unicode MS" w:cs="Arial"/>
        </w:rPr>
      </w:pPr>
      <w:r w:rsidRPr="00C21824">
        <w:rPr>
          <w:rFonts w:ascii="Arial Unicode MS" w:eastAsia="Arial Unicode MS" w:hAnsi="Arial Unicode MS" w:cs="Arial"/>
        </w:rPr>
        <w:t>Por tanto, AFI halla la TAE media de mercado para tarjetas en el periodo anterior al 3</w:t>
      </w:r>
      <w:r w:rsidRPr="00C21824">
        <w:rPr>
          <w:rFonts w:ascii="Arial Unicode MS" w:eastAsia="Arial Unicode MS" w:hAnsi="Arial Unicode MS" w:cs="Arial"/>
          <w:vertAlign w:val="superscript"/>
        </w:rPr>
        <w:t>er</w:t>
      </w:r>
      <w:r w:rsidRPr="00C21824">
        <w:rPr>
          <w:rFonts w:ascii="Arial Unicode MS" w:eastAsia="Arial Unicode MS" w:hAnsi="Arial Unicode MS" w:cs="Arial"/>
        </w:rPr>
        <w:t xml:space="preserve"> trimestre de 2010 (en el que no se dispone de datos), multiplicando por 2,6 la TAE del crédito al consumo (cuadro 8 del informe).</w:t>
      </w:r>
    </w:p>
    <w:p w14:paraId="74F6A78D" w14:textId="77777777" w:rsidR="00C21824" w:rsidRPr="00C21824" w:rsidRDefault="00C21824" w:rsidP="00C21824">
      <w:pPr>
        <w:spacing w:after="210" w:line="360" w:lineRule="auto"/>
        <w:jc w:val="both"/>
        <w:rPr>
          <w:rFonts w:ascii="Arial Unicode MS" w:eastAsia="Arial Unicode MS" w:hAnsi="Arial Unicode MS" w:cs="Arial"/>
        </w:rPr>
      </w:pPr>
      <w:r w:rsidRPr="00C21824">
        <w:rPr>
          <w:rFonts w:ascii="Arial Unicode MS" w:eastAsia="Arial Unicode MS" w:hAnsi="Arial Unicode MS" w:cs="Arial"/>
        </w:rPr>
        <w:t>Una vez sentado lo anterior y habiendo obtenido AFI la estimación de la TAE habitual de mercado, es necesario aplicarlo al Contrato objeto de litis.</w:t>
      </w:r>
    </w:p>
    <w:p w14:paraId="3586C60F" w14:textId="2CD63D74" w:rsidR="00C21824" w:rsidRPr="00C21824" w:rsidRDefault="00C21824" w:rsidP="00C21824">
      <w:pPr>
        <w:spacing w:after="210" w:line="360" w:lineRule="auto"/>
        <w:jc w:val="both"/>
        <w:rPr>
          <w:rFonts w:ascii="Arial Unicode MS" w:eastAsia="Arial Unicode MS" w:hAnsi="Arial Unicode MS" w:cs="Arial"/>
        </w:rPr>
      </w:pPr>
      <w:r w:rsidRPr="00C21824">
        <w:rPr>
          <w:rFonts w:ascii="Arial Unicode MS" w:eastAsia="Arial Unicode MS" w:hAnsi="Arial Unicode MS" w:cs="Arial"/>
        </w:rPr>
        <w:t xml:space="preserve">Pues bien, si tenemos en cuenta que el mes y año de contratación de la Tarjeta fue </w:t>
      </w:r>
      <w:r w:rsidR="00172A6F">
        <w:rPr>
          <w:rFonts w:ascii="Arial Unicode MS" w:eastAsia="Arial Unicode MS" w:hAnsi="Arial Unicode MS" w:cs="Arial"/>
          <w:highlight w:val="yellow"/>
        </w:rPr>
        <w:fldChar w:fldCharType="begin"/>
      </w:r>
      <w:r w:rsidR="00172A6F">
        <w:rPr>
          <w:rFonts w:ascii="Arial Unicode MS" w:eastAsia="Arial Unicode MS" w:hAnsi="Arial Unicode MS" w:cs="Arial"/>
          <w:highlight w:val="yellow"/>
        </w:rPr>
        <w:instrText>persovalores_personalizable1451</w:instrText>
      </w:r>
      <w:r w:rsidR="00172A6F">
        <w:rPr>
          <w:rFonts w:ascii="Arial Unicode MS" w:eastAsia="Arial Unicode MS" w:hAnsi="Arial Unicode MS" w:cs="Arial"/>
          <w:highlight w:val="yellow"/>
        </w:rPr>
        <w:fldChar w:fldCharType="separate"/>
      </w:r>
      <w:r w:rsidR="00172A6F">
        <w:rPr>
          <w:rFonts w:ascii="Arial Unicode MS" w:eastAsia="Arial Unicode MS" w:hAnsi="Arial Unicode MS" w:cs="Arial"/>
          <w:noProof/>
          <w:highlight w:val="yellow"/>
        </w:rPr>
        <w:t>«WIZINK_MES_CONTRATACIÓN»</w:t>
      </w:r>
      <w:r w:rsidR="00172A6F">
        <w:rPr>
          <w:rFonts w:ascii="Arial Unicode MS" w:eastAsia="Arial Unicode MS" w:hAnsi="Arial Unicode MS" w:cs="Arial"/>
          <w:highlight w:val="yellow"/>
        </w:rPr>
        <w:fldChar w:fldCharType="end"/>
      </w:r>
      <w:r w:rsidR="00172A6F">
        <w:rPr>
          <w:rFonts w:ascii="Arial Unicode MS" w:eastAsia="Arial Unicode MS" w:hAnsi="Arial Unicode MS" w:cs="Arial"/>
        </w:rPr>
        <w:t xml:space="preserve"> </w:t>
      </w:r>
      <w:r w:rsidR="00172A6F">
        <w:rPr>
          <w:rFonts w:ascii="Arial Unicode MS" w:eastAsia="Arial Unicode MS" w:hAnsi="Arial Unicode MS" w:cs="Arial"/>
          <w:highlight w:val="yellow"/>
        </w:rPr>
        <w:fldChar w:fldCharType="begin"/>
      </w:r>
      <w:r w:rsidR="00172A6F">
        <w:rPr>
          <w:rFonts w:ascii="Arial Unicode MS" w:eastAsia="Arial Unicode MS" w:hAnsi="Arial Unicode MS" w:cs="Arial"/>
          <w:highlight w:val="yellow"/>
        </w:rPr>
        <w:instrText>persovalores_personalizable180</w:instrText>
      </w:r>
      <w:r w:rsidR="00172A6F">
        <w:rPr>
          <w:rFonts w:ascii="Arial Unicode MS" w:eastAsia="Arial Unicode MS" w:hAnsi="Arial Unicode MS" w:cs="Arial"/>
          <w:highlight w:val="yellow"/>
        </w:rPr>
        <w:fldChar w:fldCharType="separate"/>
      </w:r>
      <w:r w:rsidR="00172A6F">
        <w:rPr>
          <w:rFonts w:ascii="Arial Unicode MS" w:eastAsia="Arial Unicode MS" w:hAnsi="Arial Unicode MS" w:cs="Arial"/>
          <w:noProof/>
          <w:highlight w:val="yellow"/>
        </w:rPr>
        <w:t>«WIZINK_AÑO_DE_CONTRATACIÓN»</w:t>
      </w:r>
      <w:r w:rsidR="00172A6F">
        <w:rPr>
          <w:rFonts w:ascii="Arial Unicode MS" w:eastAsia="Arial Unicode MS" w:hAnsi="Arial Unicode MS" w:cs="Arial"/>
          <w:highlight w:val="yellow"/>
        </w:rPr>
        <w:fldChar w:fldCharType="end"/>
      </w:r>
      <w:r w:rsidRPr="00C21824">
        <w:rPr>
          <w:rFonts w:ascii="Arial Unicode MS" w:eastAsia="Arial Unicode MS" w:hAnsi="Arial Unicode MS" w:cs="Arial"/>
        </w:rPr>
        <w:t xml:space="preserve">, según los expertos de AFI la TAE habitual de mercado en el momento de la contratación era </w:t>
      </w:r>
      <w:r w:rsidR="00172A6F">
        <w:rPr>
          <w:rFonts w:ascii="Arial Unicode MS" w:eastAsia="Arial Unicode MS" w:hAnsi="Arial Unicode MS" w:cs="Arial"/>
        </w:rPr>
        <w:fldChar w:fldCharType="begin"/>
      </w:r>
      <w:r w:rsidR="00172A6F">
        <w:rPr>
          <w:rFonts w:ascii="Arial Unicode MS" w:eastAsia="Arial Unicode MS" w:hAnsi="Arial Unicode MS" w:cs="Arial"/>
        </w:rPr>
        <w:instrText>persovalores_personalizable1450</w:instrText>
      </w:r>
      <w:r w:rsidR="00172A6F">
        <w:rPr>
          <w:rFonts w:ascii="Arial Unicode MS" w:eastAsia="Arial Unicode MS" w:hAnsi="Arial Unicode MS" w:cs="Arial"/>
        </w:rPr>
        <w:fldChar w:fldCharType="separate"/>
      </w:r>
      <w:r w:rsidR="00172A6F">
        <w:rPr>
          <w:rFonts w:ascii="Arial Unicode MS" w:eastAsia="Arial Unicode MS" w:hAnsi="Arial Unicode MS" w:cs="Arial"/>
          <w:noProof/>
        </w:rPr>
        <w:t>«WIZINK_TAE_MERCADO»</w:t>
      </w:r>
      <w:r w:rsidR="00172A6F">
        <w:rPr>
          <w:rFonts w:ascii="Arial Unicode MS" w:eastAsia="Arial Unicode MS" w:hAnsi="Arial Unicode MS" w:cs="Arial"/>
        </w:rPr>
        <w:fldChar w:fldCharType="end"/>
      </w:r>
      <w:r w:rsidRPr="00C21824">
        <w:rPr>
          <w:rFonts w:ascii="Arial Unicode MS" w:eastAsia="Arial Unicode MS" w:hAnsi="Arial Unicode MS" w:cs="Arial"/>
          <w:highlight w:val="yellow"/>
        </w:rPr>
        <w:t>.</w:t>
      </w:r>
    </w:p>
    <w:p w14:paraId="0E68EE6A" w14:textId="3FF430B2" w:rsidR="00C21824" w:rsidRPr="00C21824" w:rsidRDefault="00C21824" w:rsidP="00C21824">
      <w:pPr>
        <w:spacing w:after="210" w:line="360" w:lineRule="auto"/>
        <w:jc w:val="both"/>
        <w:rPr>
          <w:rFonts w:ascii="Arial Unicode MS" w:eastAsia="Arial Unicode MS" w:hAnsi="Arial Unicode MS" w:cs="Arial"/>
        </w:rPr>
      </w:pPr>
      <w:r w:rsidRPr="00C21824">
        <w:rPr>
          <w:rFonts w:ascii="Arial Unicode MS" w:eastAsia="Arial Unicode MS" w:hAnsi="Arial Unicode MS" w:cs="Arial"/>
        </w:rPr>
        <w:t xml:space="preserve">Con un simple cálculo podemos concluir que la TAE aplicada en el contrato litigioso </w:t>
      </w:r>
      <w:r w:rsidRPr="00C21824">
        <w:rPr>
          <w:rFonts w:ascii="Arial Unicode MS" w:eastAsia="Arial Unicode MS" w:hAnsi="Arial Unicode MS" w:cs="Arial"/>
          <w:highlight w:val="yellow"/>
        </w:rPr>
        <w:t>(</w:t>
      </w:r>
      <w:r w:rsidR="00172A6F">
        <w:rPr>
          <w:rFonts w:ascii="Arial Unicode MS" w:eastAsia="Arial Unicode MS" w:hAnsi="Arial Unicode MS" w:cs="Arial"/>
          <w:highlight w:val="yellow"/>
        </w:rPr>
        <w:fldChar w:fldCharType="begin"/>
      </w:r>
      <w:r w:rsidR="00172A6F">
        <w:rPr>
          <w:rFonts w:ascii="Arial Unicode MS" w:eastAsia="Arial Unicode MS" w:hAnsi="Arial Unicode MS" w:cs="Arial"/>
          <w:highlight w:val="yellow"/>
        </w:rPr>
        <w:instrText>persovalores_personalizable169</w:instrText>
      </w:r>
      <w:r w:rsidR="00172A6F">
        <w:rPr>
          <w:rFonts w:ascii="Arial Unicode MS" w:eastAsia="Arial Unicode MS" w:hAnsi="Arial Unicode MS" w:cs="Arial"/>
          <w:highlight w:val="yellow"/>
        </w:rPr>
        <w:fldChar w:fldCharType="separate"/>
      </w:r>
      <w:r w:rsidR="00172A6F">
        <w:rPr>
          <w:rFonts w:ascii="Arial Unicode MS" w:eastAsia="Arial Unicode MS" w:hAnsi="Arial Unicode MS" w:cs="Arial"/>
          <w:noProof/>
          <w:highlight w:val="yellow"/>
        </w:rPr>
        <w:t>«WIZINK_TAE_»</w:t>
      </w:r>
      <w:r w:rsidR="00172A6F">
        <w:rPr>
          <w:rFonts w:ascii="Arial Unicode MS" w:eastAsia="Arial Unicode MS" w:hAnsi="Arial Unicode MS" w:cs="Arial"/>
          <w:highlight w:val="yellow"/>
        </w:rPr>
        <w:fldChar w:fldCharType="end"/>
      </w:r>
      <w:r w:rsidR="00172A6F">
        <w:rPr>
          <w:rFonts w:ascii="Arial Unicode MS" w:eastAsia="Arial Unicode MS" w:hAnsi="Arial Unicode MS" w:cs="Arial"/>
          <w:highlight w:val="yellow"/>
        </w:rPr>
        <w:t xml:space="preserve"> /</w:t>
      </w:r>
      <w:r w:rsidRPr="00C21824">
        <w:rPr>
          <w:rFonts w:ascii="Arial Unicode MS" w:eastAsia="Arial Unicode MS" w:hAnsi="Arial Unicode MS" w:cs="Arial"/>
          <w:highlight w:val="yellow"/>
        </w:rPr>
        <w:t xml:space="preserve"> </w:t>
      </w:r>
      <w:r w:rsidR="00172A6F">
        <w:rPr>
          <w:rFonts w:ascii="Arial Unicode MS" w:eastAsia="Arial Unicode MS" w:hAnsi="Arial Unicode MS" w:cs="Arial"/>
          <w:highlight w:val="yellow"/>
        </w:rPr>
        <w:fldChar w:fldCharType="begin"/>
      </w:r>
      <w:r w:rsidR="00172A6F">
        <w:rPr>
          <w:rFonts w:ascii="Arial Unicode MS" w:eastAsia="Arial Unicode MS" w:hAnsi="Arial Unicode MS" w:cs="Arial"/>
          <w:highlight w:val="yellow"/>
        </w:rPr>
        <w:instrText>persovalores_personalizable1412</w:instrText>
      </w:r>
      <w:r w:rsidR="00172A6F">
        <w:rPr>
          <w:rFonts w:ascii="Arial Unicode MS" w:eastAsia="Arial Unicode MS" w:hAnsi="Arial Unicode MS" w:cs="Arial"/>
          <w:highlight w:val="yellow"/>
        </w:rPr>
        <w:fldChar w:fldCharType="separate"/>
      </w:r>
      <w:r w:rsidR="00172A6F">
        <w:rPr>
          <w:rFonts w:ascii="Arial Unicode MS" w:eastAsia="Arial Unicode MS" w:hAnsi="Arial Unicode MS" w:cs="Arial"/>
          <w:noProof/>
          <w:highlight w:val="yellow"/>
        </w:rPr>
        <w:t>«WIZINK_TAE_CALCULADA»</w:t>
      </w:r>
      <w:r w:rsidR="00172A6F">
        <w:rPr>
          <w:rFonts w:ascii="Arial Unicode MS" w:eastAsia="Arial Unicode MS" w:hAnsi="Arial Unicode MS" w:cs="Arial"/>
          <w:highlight w:val="yellow"/>
        </w:rPr>
        <w:fldChar w:fldCharType="end"/>
      </w:r>
      <w:r w:rsidRPr="00C21824">
        <w:rPr>
          <w:rFonts w:ascii="Arial Unicode MS" w:eastAsia="Arial Unicode MS" w:hAnsi="Arial Unicode MS" w:cs="Arial"/>
          <w:highlight w:val="yellow"/>
        </w:rPr>
        <w:t>)</w:t>
      </w:r>
      <w:r w:rsidRPr="00C21824">
        <w:rPr>
          <w:rFonts w:ascii="Arial Unicode MS" w:eastAsia="Arial Unicode MS" w:hAnsi="Arial Unicode MS" w:cs="Arial"/>
        </w:rPr>
        <w:t xml:space="preserve"> no es manifiestamente superior, es decir, superior en 6 puntos, al precio normal de mercado. </w:t>
      </w:r>
    </w:p>
    <w:p w14:paraId="6A8F1E7D" w14:textId="77777777" w:rsidR="00C21824" w:rsidRPr="00C21824" w:rsidRDefault="00C21824" w:rsidP="00C21824">
      <w:pPr>
        <w:numPr>
          <w:ilvl w:val="0"/>
          <w:numId w:val="21"/>
        </w:numPr>
        <w:spacing w:after="210" w:line="360" w:lineRule="auto"/>
        <w:ind w:left="567" w:hanging="567"/>
        <w:jc w:val="both"/>
        <w:rPr>
          <w:rFonts w:ascii="Arial Unicode MS" w:eastAsia="Arial Unicode MS" w:hAnsi="Arial Unicode MS" w:cs="Arial"/>
          <w:b/>
          <w:bCs/>
        </w:rPr>
      </w:pPr>
      <w:r w:rsidRPr="00C21824">
        <w:rPr>
          <w:rFonts w:ascii="Arial Unicode MS" w:eastAsia="Arial Unicode MS" w:hAnsi="Arial Unicode MS" w:cs="Arial"/>
          <w:b/>
          <w:bCs/>
        </w:rPr>
        <w:lastRenderedPageBreak/>
        <w:t>Periodo desde el 3</w:t>
      </w:r>
      <w:r w:rsidRPr="00C21824">
        <w:rPr>
          <w:rFonts w:ascii="Arial Unicode MS" w:eastAsia="Arial Unicode MS" w:hAnsi="Arial Unicode MS" w:cs="Arial"/>
          <w:b/>
          <w:bCs/>
          <w:vertAlign w:val="superscript"/>
        </w:rPr>
        <w:t>er</w:t>
      </w:r>
      <w:r w:rsidRPr="00C21824">
        <w:rPr>
          <w:rFonts w:ascii="Arial Unicode MS" w:eastAsia="Arial Unicode MS" w:hAnsi="Arial Unicode MS" w:cs="Arial"/>
          <w:b/>
          <w:bCs/>
        </w:rPr>
        <w:t xml:space="preserve"> trimestre de 2010 hasta el 3</w:t>
      </w:r>
      <w:r w:rsidRPr="00C21824">
        <w:rPr>
          <w:rFonts w:ascii="Arial Unicode MS" w:eastAsia="Arial Unicode MS" w:hAnsi="Arial Unicode MS" w:cs="Arial"/>
          <w:b/>
          <w:bCs/>
          <w:vertAlign w:val="superscript"/>
        </w:rPr>
        <w:t>er</w:t>
      </w:r>
      <w:r w:rsidRPr="00C21824">
        <w:rPr>
          <w:rFonts w:ascii="Arial Unicode MS" w:eastAsia="Arial Unicode MS" w:hAnsi="Arial Unicode MS" w:cs="Arial"/>
          <w:b/>
          <w:bCs/>
        </w:rPr>
        <w:t xml:space="preserve"> trimestre de 2012 </w:t>
      </w:r>
      <w:r w:rsidRPr="00C21824">
        <w:rPr>
          <w:rFonts w:ascii="Arial Unicode MS" w:eastAsia="Arial Unicode MS" w:hAnsi="Arial Unicode MS" w:cs="Arial"/>
          <w:b/>
          <w:bCs/>
          <w:highlight w:val="green"/>
        </w:rPr>
        <w:t>[Incluir en este periodo]</w:t>
      </w:r>
    </w:p>
    <w:p w14:paraId="0F919447" w14:textId="390C2060" w:rsidR="00C21824" w:rsidRPr="00C21824" w:rsidRDefault="00C21824" w:rsidP="00C21824">
      <w:pPr>
        <w:tabs>
          <w:tab w:val="left" w:pos="567"/>
        </w:tabs>
        <w:spacing w:after="210" w:line="360" w:lineRule="auto"/>
        <w:jc w:val="both"/>
        <w:rPr>
          <w:rFonts w:ascii="Arial Unicode MS" w:eastAsia="Arial Unicode MS" w:hAnsi="Arial Unicode MS" w:cs="Arial"/>
        </w:rPr>
      </w:pPr>
      <w:bookmarkStart w:id="18" w:name="_Hlk175911727"/>
      <w:r w:rsidRPr="00C21824">
        <w:rPr>
          <w:rFonts w:ascii="Arial Unicode MS" w:eastAsia="Arial Unicode MS" w:hAnsi="Arial Unicode MS" w:cs="Arial"/>
        </w:rPr>
        <w:t xml:space="preserve">La TAE habitual de mercado obtenida por AFI para el </w:t>
      </w:r>
      <w:r w:rsidR="00172A6F">
        <w:rPr>
          <w:rFonts w:ascii="Arial Unicode MS" w:eastAsia="Arial Unicode MS" w:hAnsi="Arial Unicode MS" w:cs="Arial"/>
          <w:highlight w:val="yellow"/>
        </w:rPr>
        <w:fldChar w:fldCharType="begin"/>
      </w:r>
      <w:r w:rsidR="00172A6F">
        <w:rPr>
          <w:rFonts w:ascii="Arial Unicode MS" w:eastAsia="Arial Unicode MS" w:hAnsi="Arial Unicode MS" w:cs="Arial"/>
          <w:highlight w:val="yellow"/>
        </w:rPr>
        <w:instrText>persovalores_personalizable1451</w:instrText>
      </w:r>
      <w:r w:rsidR="00172A6F">
        <w:rPr>
          <w:rFonts w:ascii="Arial Unicode MS" w:eastAsia="Arial Unicode MS" w:hAnsi="Arial Unicode MS" w:cs="Arial"/>
          <w:highlight w:val="yellow"/>
        </w:rPr>
        <w:fldChar w:fldCharType="separate"/>
      </w:r>
      <w:r w:rsidR="00172A6F">
        <w:rPr>
          <w:rFonts w:ascii="Arial Unicode MS" w:eastAsia="Arial Unicode MS" w:hAnsi="Arial Unicode MS" w:cs="Arial"/>
          <w:noProof/>
          <w:highlight w:val="yellow"/>
        </w:rPr>
        <w:t>«WIZINK_MES_CONTRATACIÓN»</w:t>
      </w:r>
      <w:r w:rsidR="00172A6F">
        <w:rPr>
          <w:rFonts w:ascii="Arial Unicode MS" w:eastAsia="Arial Unicode MS" w:hAnsi="Arial Unicode MS" w:cs="Arial"/>
          <w:highlight w:val="yellow"/>
        </w:rPr>
        <w:fldChar w:fldCharType="end"/>
      </w:r>
      <w:r w:rsidR="00172A6F">
        <w:rPr>
          <w:rFonts w:ascii="Arial Unicode MS" w:eastAsia="Arial Unicode MS" w:hAnsi="Arial Unicode MS" w:cs="Arial"/>
          <w:highlight w:val="yellow"/>
        </w:rPr>
        <w:t xml:space="preserve"> </w:t>
      </w:r>
      <w:r w:rsidR="00172A6F">
        <w:rPr>
          <w:rFonts w:ascii="Arial Unicode MS" w:eastAsia="Arial Unicode MS" w:hAnsi="Arial Unicode MS" w:cs="Arial"/>
          <w:highlight w:val="yellow"/>
        </w:rPr>
        <w:fldChar w:fldCharType="begin"/>
      </w:r>
      <w:r w:rsidR="00172A6F">
        <w:rPr>
          <w:rFonts w:ascii="Arial Unicode MS" w:eastAsia="Arial Unicode MS" w:hAnsi="Arial Unicode MS" w:cs="Arial"/>
          <w:highlight w:val="yellow"/>
        </w:rPr>
        <w:instrText>persovalores_personalizable180</w:instrText>
      </w:r>
      <w:r w:rsidR="00172A6F">
        <w:rPr>
          <w:rFonts w:ascii="Arial Unicode MS" w:eastAsia="Arial Unicode MS" w:hAnsi="Arial Unicode MS" w:cs="Arial"/>
          <w:highlight w:val="yellow"/>
        </w:rPr>
        <w:fldChar w:fldCharType="separate"/>
      </w:r>
      <w:r w:rsidR="00172A6F">
        <w:rPr>
          <w:rFonts w:ascii="Arial Unicode MS" w:eastAsia="Arial Unicode MS" w:hAnsi="Arial Unicode MS" w:cs="Arial"/>
          <w:noProof/>
          <w:highlight w:val="yellow"/>
        </w:rPr>
        <w:t>«WIZINK_AÑO_DE_CONTRATACIÓN»</w:t>
      </w:r>
      <w:r w:rsidR="00172A6F">
        <w:rPr>
          <w:rFonts w:ascii="Arial Unicode MS" w:eastAsia="Arial Unicode MS" w:hAnsi="Arial Unicode MS" w:cs="Arial"/>
          <w:highlight w:val="yellow"/>
        </w:rPr>
        <w:fldChar w:fldCharType="end"/>
      </w:r>
      <w:r w:rsidR="00172A6F">
        <w:rPr>
          <w:rFonts w:ascii="Arial Unicode MS" w:eastAsia="Arial Unicode MS" w:hAnsi="Arial Unicode MS" w:cs="Arial"/>
        </w:rPr>
        <w:t xml:space="preserve"> </w:t>
      </w:r>
      <w:r w:rsidRPr="00C21824">
        <w:rPr>
          <w:rFonts w:ascii="Arial Unicode MS" w:eastAsia="Arial Unicode MS" w:hAnsi="Arial Unicode MS" w:cs="Arial"/>
        </w:rPr>
        <w:t xml:space="preserve">era de </w:t>
      </w:r>
      <w:r w:rsidR="0086133A">
        <w:rPr>
          <w:rFonts w:ascii="Arial Unicode MS" w:eastAsia="Arial Unicode MS" w:hAnsi="Arial Unicode MS" w:cs="Arial"/>
          <w:highlight w:val="yellow"/>
        </w:rPr>
        <w:fldChar w:fldCharType="begin"/>
      </w:r>
      <w:r w:rsidR="0086133A">
        <w:rPr>
          <w:rFonts w:ascii="Arial Unicode MS" w:eastAsia="Arial Unicode MS" w:hAnsi="Arial Unicode MS" w:cs="Arial"/>
          <w:highlight w:val="yellow"/>
        </w:rPr>
        <w:instrText>persovalores_personalizable1450</w:instrText>
      </w:r>
      <w:r w:rsidR="0086133A">
        <w:rPr>
          <w:rFonts w:ascii="Arial Unicode MS" w:eastAsia="Arial Unicode MS" w:hAnsi="Arial Unicode MS" w:cs="Arial"/>
          <w:highlight w:val="yellow"/>
        </w:rPr>
        <w:fldChar w:fldCharType="separate"/>
      </w:r>
      <w:r w:rsidR="0086133A">
        <w:rPr>
          <w:rFonts w:ascii="Arial Unicode MS" w:eastAsia="Arial Unicode MS" w:hAnsi="Arial Unicode MS" w:cs="Arial"/>
          <w:noProof/>
          <w:highlight w:val="yellow"/>
        </w:rPr>
        <w:t>«WIZINK_TAE_MERCADO»</w:t>
      </w:r>
      <w:r w:rsidR="0086133A">
        <w:rPr>
          <w:rFonts w:ascii="Arial Unicode MS" w:eastAsia="Arial Unicode MS" w:hAnsi="Arial Unicode MS" w:cs="Arial"/>
          <w:highlight w:val="yellow"/>
        </w:rPr>
        <w:fldChar w:fldCharType="end"/>
      </w:r>
      <w:r w:rsidRPr="00C21824">
        <w:rPr>
          <w:rFonts w:ascii="Arial Unicode MS" w:eastAsia="Arial Unicode MS" w:hAnsi="Arial Unicode MS" w:cs="Arial"/>
        </w:rPr>
        <w:t xml:space="preserve">%. Por tanto, la diferencia con la TAE de </w:t>
      </w:r>
      <w:proofErr w:type="spellStart"/>
      <w:r w:rsidRPr="00C21824">
        <w:rPr>
          <w:rFonts w:ascii="Arial Unicode MS" w:eastAsia="Arial Unicode MS" w:hAnsi="Arial Unicode MS" w:cs="Arial"/>
        </w:rPr>
        <w:t>Wizink</w:t>
      </w:r>
      <w:proofErr w:type="spellEnd"/>
      <w:r w:rsidRPr="00C21824">
        <w:rPr>
          <w:rFonts w:ascii="Arial Unicode MS" w:eastAsia="Arial Unicode MS" w:hAnsi="Arial Unicode MS" w:cs="Arial"/>
        </w:rPr>
        <w:t xml:space="preserve"> no supera los 6 puntos. Lo vemos.</w:t>
      </w:r>
    </w:p>
    <w:bookmarkEnd w:id="18"/>
    <w:p w14:paraId="5EF22CBA" w14:textId="77777777" w:rsidR="00C21824" w:rsidRPr="00C21824" w:rsidRDefault="00C21824" w:rsidP="00C21824">
      <w:pPr>
        <w:spacing w:after="210" w:line="312" w:lineRule="auto"/>
        <w:jc w:val="both"/>
        <w:rPr>
          <w:rFonts w:ascii="Arial" w:eastAsia="Arial Unicode MS" w:hAnsi="Arial" w:cs="Arial"/>
          <w:kern w:val="0"/>
          <w:lang w:eastAsia="en-GB"/>
          <w14:ligatures w14:val="none"/>
        </w:rPr>
      </w:pPr>
      <w:r w:rsidRPr="00C21824">
        <w:rPr>
          <w:rFonts w:ascii="Arial" w:eastAsia="Arial Unicode MS" w:hAnsi="Arial" w:cs="Times New Roman"/>
          <w:kern w:val="0"/>
          <w:lang w:val="es-ES_tradnl" w:eastAsia="en-GB"/>
          <w14:ligatures w14:val="none"/>
        </w:rPr>
        <w:t xml:space="preserve">Para la obtención de la TAE habitual de mercado de </w:t>
      </w:r>
      <w:r w:rsidRPr="00C21824">
        <w:rPr>
          <w:rFonts w:ascii="Arial" w:eastAsia="Arial Unicode MS" w:hAnsi="Arial" w:cs="Arial"/>
          <w:kern w:val="0"/>
          <w:lang w:eastAsia="en-GB"/>
          <w14:ligatures w14:val="none"/>
        </w:rPr>
        <w:t xml:space="preserve">las operaciones de financiación instrumentadas de tarjetas de crédito obtenida por AFI, es necesario tener en </w:t>
      </w:r>
      <w:r w:rsidRPr="00C21824">
        <w:rPr>
          <w:rFonts w:ascii="Arial" w:eastAsia="Arial Unicode MS" w:hAnsi="Arial" w:cs="Arial"/>
          <w:kern w:val="0"/>
          <w:u w:val="single"/>
          <w:lang w:eastAsia="en-GB"/>
          <w14:ligatures w14:val="none"/>
        </w:rPr>
        <w:t>cuenta la limitación de la información publicada por el Banco de España en este periodo</w:t>
      </w:r>
      <w:r w:rsidRPr="00C21824">
        <w:rPr>
          <w:rFonts w:ascii="Arial" w:eastAsia="Arial Unicode MS" w:hAnsi="Arial" w:cs="Arial"/>
          <w:kern w:val="0"/>
          <w:lang w:eastAsia="en-GB"/>
          <w14:ligatures w14:val="none"/>
        </w:rPr>
        <w:t>.</w:t>
      </w:r>
    </w:p>
    <w:p w14:paraId="0BAAB99C" w14:textId="77777777" w:rsidR="00C21824" w:rsidRPr="00C21824" w:rsidRDefault="00C21824" w:rsidP="00C21824">
      <w:pPr>
        <w:spacing w:after="210" w:line="360" w:lineRule="auto"/>
        <w:jc w:val="both"/>
        <w:rPr>
          <w:rFonts w:ascii="Arial Unicode MS" w:eastAsia="Arial Unicode MS" w:hAnsi="Arial Unicode MS" w:cs="Arial"/>
        </w:rPr>
      </w:pPr>
      <w:r w:rsidRPr="00C21824">
        <w:rPr>
          <w:rFonts w:ascii="Arial Unicode MS" w:eastAsia="Arial Unicode MS" w:hAnsi="Arial Unicode MS" w:cs="Arial"/>
        </w:rPr>
        <w:t>Así las cosas, para la estimación de la TAE habitual para este periodo, AFI ha analizado la relación (en el periodo en el que sí se dispone de datos) de la TAE de las tarjetas de crédito y la ha relacionado con otras variables para las que sí existen datos y permita una estimación lo más fidedigna posible (</w:t>
      </w:r>
      <w:r w:rsidRPr="00C21824">
        <w:rPr>
          <w:rFonts w:ascii="Arial Unicode MS" w:eastAsia="Arial Unicode MS" w:hAnsi="Arial Unicode MS" w:cs="Arial"/>
          <w:i/>
          <w:iCs/>
        </w:rPr>
        <w:t>vid</w:t>
      </w:r>
      <w:r w:rsidRPr="00C21824">
        <w:rPr>
          <w:rFonts w:ascii="Arial Unicode MS" w:eastAsia="Arial Unicode MS" w:hAnsi="Arial Unicode MS" w:cs="Arial"/>
        </w:rPr>
        <w:t>. Pág. 4 del resumen de AFI).</w:t>
      </w:r>
    </w:p>
    <w:p w14:paraId="2F9F4793" w14:textId="77777777" w:rsidR="00C21824" w:rsidRPr="00C21824" w:rsidRDefault="00C21824" w:rsidP="00C21824">
      <w:pPr>
        <w:numPr>
          <w:ilvl w:val="0"/>
          <w:numId w:val="23"/>
        </w:numPr>
        <w:spacing w:after="210" w:line="360" w:lineRule="auto"/>
        <w:ind w:left="567" w:hanging="567"/>
        <w:jc w:val="both"/>
        <w:rPr>
          <w:rFonts w:ascii="Arial Unicode MS" w:eastAsia="Arial Unicode MS" w:hAnsi="Arial Unicode MS" w:cs="Arial"/>
        </w:rPr>
      </w:pPr>
      <w:r w:rsidRPr="00C21824">
        <w:rPr>
          <w:rFonts w:ascii="Arial Unicode MS" w:eastAsia="Arial Unicode MS" w:hAnsi="Arial Unicode MS" w:cs="Arial"/>
        </w:rPr>
        <w:t xml:space="preserve">Obtención por AFI de la TAE habitual de mercado con los distintos datos publicados por el Banco de España </w:t>
      </w:r>
    </w:p>
    <w:p w14:paraId="0C89AB32" w14:textId="77777777" w:rsidR="00C21824" w:rsidRPr="00C21824" w:rsidRDefault="00C21824" w:rsidP="00C21824">
      <w:pPr>
        <w:spacing w:after="210" w:line="360" w:lineRule="auto"/>
        <w:jc w:val="both"/>
        <w:rPr>
          <w:rFonts w:ascii="Arial Unicode MS" w:eastAsia="Arial Unicode MS" w:hAnsi="Arial Unicode MS" w:cs="Arial"/>
        </w:rPr>
      </w:pPr>
      <w:r w:rsidRPr="00C21824">
        <w:rPr>
          <w:rFonts w:ascii="Arial Unicode MS" w:eastAsia="Arial Unicode MS" w:hAnsi="Arial Unicode MS" w:cs="Arial"/>
        </w:rPr>
        <w:t>Como es notoriamente sabido, en relación con los trimestres anteriores al 4º trimestre de 2012 no existen datos publicados que permitan realizar un cálculo de la TAE aplicada por las entidades y extraer la TAE habitual del mercado.</w:t>
      </w:r>
    </w:p>
    <w:p w14:paraId="18795A02" w14:textId="77777777" w:rsidR="00C21824" w:rsidRPr="00C21824" w:rsidRDefault="00C21824" w:rsidP="00C21824">
      <w:pPr>
        <w:spacing w:after="210" w:line="360" w:lineRule="auto"/>
        <w:jc w:val="both"/>
        <w:rPr>
          <w:rFonts w:ascii="Arial Unicode MS" w:eastAsia="Arial Unicode MS" w:hAnsi="Arial Unicode MS" w:cs="Arial"/>
        </w:rPr>
      </w:pPr>
      <w:r w:rsidRPr="00C21824">
        <w:rPr>
          <w:rFonts w:ascii="Arial Unicode MS" w:eastAsia="Arial Unicode MS" w:hAnsi="Arial Unicode MS" w:cs="Arial"/>
        </w:rPr>
        <w:t xml:space="preserve">A pesar de lo anterior, a través del boletín estadístico del Banco de España resulta posible acceder a los datos publicados de TAE y TEDR en distintas categorías de préstamo en las que el Banco de España lleva publicando referencias en base homogénea desde el año 2003. </w:t>
      </w:r>
    </w:p>
    <w:p w14:paraId="027EC517" w14:textId="77777777" w:rsidR="00C21824" w:rsidRPr="00C21824" w:rsidRDefault="00C21824" w:rsidP="00C21824">
      <w:pPr>
        <w:spacing w:after="210" w:line="360" w:lineRule="auto"/>
        <w:jc w:val="both"/>
        <w:rPr>
          <w:rFonts w:ascii="Arial Unicode MS" w:eastAsia="Arial Unicode MS" w:hAnsi="Arial Unicode MS" w:cs="Arial"/>
        </w:rPr>
      </w:pPr>
      <w:r w:rsidRPr="00C21824">
        <w:rPr>
          <w:rFonts w:ascii="Arial Unicode MS" w:eastAsia="Arial Unicode MS" w:hAnsi="Arial Unicode MS" w:cs="Arial"/>
        </w:rPr>
        <w:t>Así, AFI, con el objetivo de obtener la TAE habitual del mercado en el periodo anterior al 4º trimestre de 2012, ha analizado la diferencia entre TEDR y TAE en las operaciones financieras para las que el Banco de España ha publicado dichas referencias en base homogénea, a saber, crédito a la vivienda, crédito al consumo y crédito para otros fines</w:t>
      </w:r>
      <w:r w:rsidRPr="00C21824">
        <w:rPr>
          <w:rFonts w:ascii="Arial Unicode MS" w:eastAsia="Arial Unicode MS" w:hAnsi="Arial Unicode MS" w:cs="Arial"/>
          <w:vertAlign w:val="superscript"/>
        </w:rPr>
        <w:footnoteReference w:id="38"/>
      </w:r>
      <w:r w:rsidRPr="00C21824">
        <w:rPr>
          <w:rFonts w:ascii="Arial Unicode MS" w:eastAsia="Arial Unicode MS" w:hAnsi="Arial Unicode MS" w:cs="Arial"/>
        </w:rPr>
        <w:t xml:space="preserve">. </w:t>
      </w:r>
    </w:p>
    <w:p w14:paraId="545BA5F9" w14:textId="77777777" w:rsidR="00C21824" w:rsidRPr="00C21824" w:rsidRDefault="00C21824" w:rsidP="00C21824">
      <w:pPr>
        <w:spacing w:after="210" w:line="360" w:lineRule="auto"/>
        <w:jc w:val="both"/>
        <w:rPr>
          <w:rFonts w:ascii="Arial Unicode MS" w:eastAsia="Arial Unicode MS" w:hAnsi="Arial Unicode MS" w:cs="Arial"/>
        </w:rPr>
      </w:pPr>
      <w:r w:rsidRPr="00C21824">
        <w:rPr>
          <w:rFonts w:ascii="Arial Unicode MS" w:eastAsia="Arial Unicode MS" w:hAnsi="Arial Unicode MS" w:cs="Arial"/>
        </w:rPr>
        <w:t xml:space="preserve">Pues bien, al comparar TEDR con TAE de estas categorías (crédito a la vivienda, crédito al consumo y crédito para otros fines) durante todo el periodo en el que se ha publicado esta información en el Boletín estadístico, AFI ha obtenido un diferencial medio </w:t>
      </w:r>
      <w:r w:rsidRPr="00C21824">
        <w:rPr>
          <w:rFonts w:ascii="Arial Unicode MS" w:eastAsia="Arial Unicode MS" w:hAnsi="Arial Unicode MS" w:cs="Arial"/>
        </w:rPr>
        <w:lastRenderedPageBreak/>
        <w:t>(diferencial TAE-TEDR/ TAE) de 7,5% en crédito a la vivienda, 11,3 % en crédito para Otros fines y 10,8 % en crédito al consumo</w:t>
      </w:r>
      <w:r w:rsidRPr="00C21824">
        <w:rPr>
          <w:rFonts w:ascii="Arial Unicode MS" w:eastAsia="Arial Unicode MS" w:hAnsi="Arial Unicode MS" w:cs="Arial"/>
          <w:vertAlign w:val="superscript"/>
        </w:rPr>
        <w:footnoteReference w:id="39"/>
      </w:r>
      <w:r w:rsidRPr="00C21824">
        <w:rPr>
          <w:rFonts w:ascii="Arial Unicode MS" w:eastAsia="Arial Unicode MS" w:hAnsi="Arial Unicode MS" w:cs="Arial"/>
        </w:rPr>
        <w:t xml:space="preserve">. </w:t>
      </w:r>
    </w:p>
    <w:p w14:paraId="5AFB1826" w14:textId="77777777" w:rsidR="00C21824" w:rsidRPr="00C21824" w:rsidRDefault="00C21824" w:rsidP="00C21824">
      <w:pPr>
        <w:spacing w:after="210" w:line="360" w:lineRule="auto"/>
        <w:jc w:val="both"/>
        <w:rPr>
          <w:rFonts w:ascii="Arial Unicode MS" w:eastAsia="Arial Unicode MS" w:hAnsi="Arial Unicode MS" w:cs="Arial"/>
        </w:rPr>
      </w:pPr>
      <w:r w:rsidRPr="00C21824">
        <w:rPr>
          <w:rFonts w:ascii="Arial Unicode MS" w:eastAsia="Arial Unicode MS" w:hAnsi="Arial Unicode MS" w:cs="Arial"/>
        </w:rPr>
        <w:t>Además, con el objetivo de aumentar la precisión de la estimación también AFI ha recabado y comparado los datos de TEDR y TAE de estas mismas categorías, pero únicamente en el periodo que transcurre entre el 4º trimestre de 2012 y el 4º trimestre de 2024. Además, como en este periodo ya se publicaban los datos de TEDR y TAE para tarjetas de crédito, también se ha añadido la diferencia TEDR-TAE para la categoría de tarjetas de crédito</w:t>
      </w:r>
      <w:r w:rsidRPr="00C21824">
        <w:rPr>
          <w:rFonts w:ascii="Arial Unicode MS" w:eastAsia="Arial Unicode MS" w:hAnsi="Arial Unicode MS" w:cs="Arial"/>
          <w:vertAlign w:val="superscript"/>
        </w:rPr>
        <w:footnoteReference w:id="40"/>
      </w:r>
      <w:r w:rsidRPr="00C21824">
        <w:rPr>
          <w:rFonts w:ascii="Arial Unicode MS" w:eastAsia="Arial Unicode MS" w:hAnsi="Arial Unicode MS" w:cs="Arial"/>
        </w:rPr>
        <w:t xml:space="preserve">. </w:t>
      </w:r>
    </w:p>
    <w:p w14:paraId="6DDA60B7" w14:textId="77777777" w:rsidR="00C21824" w:rsidRPr="00C21824" w:rsidRDefault="00C21824" w:rsidP="00C21824">
      <w:pPr>
        <w:spacing w:after="210" w:line="360" w:lineRule="auto"/>
        <w:jc w:val="both"/>
        <w:rPr>
          <w:rFonts w:ascii="Arial Unicode MS" w:eastAsia="Arial Unicode MS" w:hAnsi="Arial Unicode MS" w:cs="Arial"/>
        </w:rPr>
      </w:pPr>
      <w:r w:rsidRPr="00C21824">
        <w:rPr>
          <w:rFonts w:ascii="Arial Unicode MS" w:eastAsia="Arial Unicode MS" w:hAnsi="Arial Unicode MS" w:cs="Arial"/>
        </w:rPr>
        <w:t>A través de este ejercicio AFI ha obtenido un diferencial medio para ese periodo (del 4º trimestre de 2012 al 4º trimestre de 2024) de 8,5% en crédito a la vivienda, 12,1 % en crédito para Otros fines, 11,7 % en crédito al consumo y 10,3 % en tarjeta de crédito</w:t>
      </w:r>
      <w:r w:rsidRPr="00C21824">
        <w:rPr>
          <w:rFonts w:ascii="Arial Unicode MS" w:eastAsia="Arial Unicode MS" w:hAnsi="Arial Unicode MS" w:cs="Arial"/>
          <w:vertAlign w:val="superscript"/>
        </w:rPr>
        <w:footnoteReference w:id="41"/>
      </w:r>
      <w:r w:rsidRPr="00C21824">
        <w:rPr>
          <w:rFonts w:ascii="Arial Unicode MS" w:eastAsia="Arial Unicode MS" w:hAnsi="Arial Unicode MS" w:cs="Arial"/>
        </w:rPr>
        <w:t xml:space="preserve">. </w:t>
      </w:r>
    </w:p>
    <w:p w14:paraId="6DBD306F" w14:textId="77777777" w:rsidR="00C21824" w:rsidRPr="00C21824" w:rsidRDefault="00C21824" w:rsidP="00C21824">
      <w:pPr>
        <w:numPr>
          <w:ilvl w:val="0"/>
          <w:numId w:val="23"/>
        </w:numPr>
        <w:spacing w:after="210" w:line="360" w:lineRule="auto"/>
        <w:ind w:left="567" w:hanging="567"/>
        <w:jc w:val="both"/>
        <w:rPr>
          <w:rFonts w:ascii="Arial Unicode MS" w:eastAsia="Arial Unicode MS" w:hAnsi="Arial Unicode MS" w:cs="Arial"/>
        </w:rPr>
      </w:pPr>
      <w:r w:rsidRPr="00C21824">
        <w:rPr>
          <w:rFonts w:ascii="Arial Unicode MS" w:eastAsia="Arial Unicode MS" w:hAnsi="Arial Unicode MS" w:cs="Arial"/>
        </w:rPr>
        <w:t>Comparativa y obtención por AFI de la TAE habitual de mercado anterior al 3er trimestre de 2012</w:t>
      </w:r>
    </w:p>
    <w:p w14:paraId="0DF7F828" w14:textId="77777777" w:rsidR="00C21824" w:rsidRPr="00C21824" w:rsidRDefault="00C21824" w:rsidP="00C21824">
      <w:pPr>
        <w:spacing w:after="210" w:line="360" w:lineRule="auto"/>
        <w:jc w:val="both"/>
        <w:rPr>
          <w:rFonts w:ascii="Arial Unicode MS" w:eastAsia="Arial Unicode MS" w:hAnsi="Arial Unicode MS" w:cs="Arial"/>
        </w:rPr>
      </w:pPr>
      <w:r w:rsidRPr="00C21824">
        <w:rPr>
          <w:rFonts w:ascii="Arial Unicode MS" w:eastAsia="Arial Unicode MS" w:hAnsi="Arial Unicode MS" w:cs="Arial"/>
        </w:rPr>
        <w:t>Una vez AFI ha obtenido la TAE habitual de mercado para el periodo en el que disponemos de datos suficientes publicados por el Banco de España (desde el 3</w:t>
      </w:r>
      <w:r w:rsidRPr="00C21824">
        <w:rPr>
          <w:rFonts w:ascii="Arial Unicode MS" w:eastAsia="Arial Unicode MS" w:hAnsi="Arial Unicode MS" w:cs="Arial"/>
          <w:vertAlign w:val="superscript"/>
        </w:rPr>
        <w:t>er</w:t>
      </w:r>
      <w:r w:rsidRPr="00C21824">
        <w:rPr>
          <w:rFonts w:ascii="Arial Unicode MS" w:eastAsia="Arial Unicode MS" w:hAnsi="Arial Unicode MS" w:cs="Arial"/>
        </w:rPr>
        <w:t xml:space="preserve"> trimestre de 2012 en adelante) y ha contrastado que es consistente con la TAE estimada para las distintas categorías en las que se han publicado datos de TAE y TEDR por el Banco de España, es necesario convertir el porcentaje en un valor numérico absoluto que represente la diferencia entre TAE y TEDR. </w:t>
      </w:r>
    </w:p>
    <w:p w14:paraId="7CF7C44F" w14:textId="77777777" w:rsidR="00C21824" w:rsidRPr="00C21824" w:rsidRDefault="00C21824" w:rsidP="00C21824">
      <w:pPr>
        <w:spacing w:after="210" w:line="360" w:lineRule="auto"/>
        <w:jc w:val="both"/>
        <w:rPr>
          <w:rFonts w:ascii="Arial Unicode MS" w:eastAsia="Arial Unicode MS" w:hAnsi="Arial Unicode MS" w:cs="Arial"/>
        </w:rPr>
      </w:pPr>
      <w:r w:rsidRPr="00C21824">
        <w:rPr>
          <w:rFonts w:ascii="Arial Unicode MS" w:eastAsia="Arial Unicode MS" w:hAnsi="Arial Unicode MS" w:cs="Arial"/>
        </w:rPr>
        <w:t xml:space="preserve">AFI ha realizado esta conversión de estos porcentajes en un valor numérico absoluto que representa la diferencia media entre TAE y TEDR arroja una cifra de </w:t>
      </w:r>
      <w:r w:rsidRPr="00C21824">
        <w:rPr>
          <w:rFonts w:ascii="Arial Unicode MS" w:eastAsia="Arial Unicode MS" w:hAnsi="Arial Unicode MS" w:cs="Arial"/>
          <w:b/>
          <w:bCs/>
        </w:rPr>
        <w:t>3,03</w:t>
      </w:r>
      <w:r w:rsidRPr="00C21824">
        <w:rPr>
          <w:rFonts w:ascii="Arial Unicode MS" w:eastAsia="Arial Unicode MS" w:hAnsi="Arial Unicode MS" w:cs="Arial"/>
          <w:vertAlign w:val="superscript"/>
        </w:rPr>
        <w:footnoteReference w:id="42"/>
      </w:r>
      <w:r w:rsidRPr="00C21824">
        <w:rPr>
          <w:rFonts w:ascii="Arial Unicode MS" w:eastAsia="Arial Unicode MS" w:hAnsi="Arial Unicode MS" w:cs="Arial"/>
          <w:b/>
          <w:bCs/>
        </w:rPr>
        <w:t xml:space="preserve"> </w:t>
      </w:r>
      <w:r w:rsidRPr="00C21824">
        <w:rPr>
          <w:rFonts w:ascii="Arial Unicode MS" w:eastAsia="Arial Unicode MS" w:hAnsi="Arial Unicode MS" w:cs="Arial"/>
        </w:rPr>
        <w:t>(</w:t>
      </w:r>
      <w:r w:rsidRPr="00C21824">
        <w:rPr>
          <w:rFonts w:ascii="Arial Unicode MS" w:eastAsia="Arial Unicode MS" w:hAnsi="Arial Unicode MS" w:cs="Arial"/>
          <w:i/>
          <w:iCs/>
        </w:rPr>
        <w:t>Vid</w:t>
      </w:r>
      <w:r w:rsidRPr="00C21824">
        <w:rPr>
          <w:rFonts w:ascii="Arial Unicode MS" w:eastAsia="Arial Unicode MS" w:hAnsi="Arial Unicode MS" w:cs="Arial"/>
        </w:rPr>
        <w:t>. Cuadro 6 del informe de AFI).</w:t>
      </w:r>
    </w:p>
    <w:p w14:paraId="48330A3A" w14:textId="77777777" w:rsidR="00C21824" w:rsidRPr="00C21824" w:rsidRDefault="00C21824" w:rsidP="00C21824">
      <w:pPr>
        <w:spacing w:after="210" w:line="360" w:lineRule="auto"/>
        <w:jc w:val="both"/>
        <w:rPr>
          <w:rFonts w:ascii="Arial Unicode MS" w:eastAsia="Arial Unicode MS" w:hAnsi="Arial Unicode MS" w:cs="Arial"/>
        </w:rPr>
      </w:pPr>
      <w:r w:rsidRPr="00C21824">
        <w:rPr>
          <w:rFonts w:ascii="Arial Unicode MS" w:eastAsia="Arial Unicode MS" w:hAnsi="Arial Unicode MS" w:cs="Arial"/>
        </w:rPr>
        <w:t xml:space="preserve">Pues bien, según los expertos economistas de AFI, la adición de este valor de 3,03 a la media trimestral de TEDR para tarjetas de crédito en el momento en el que se contrató la tarjeta nos permitirá obtener una estimación de la TAE media de las operaciones con </w:t>
      </w:r>
      <w:r w:rsidRPr="00C21824">
        <w:rPr>
          <w:rFonts w:ascii="Arial Unicode MS" w:eastAsia="Arial Unicode MS" w:hAnsi="Arial Unicode MS" w:cs="Arial"/>
        </w:rPr>
        <w:lastRenderedPageBreak/>
        <w:t>tarjeta de crédito en el período descrito. En el Cuadro 8 del informe de AFI se reflejan estos datos.</w:t>
      </w:r>
    </w:p>
    <w:p w14:paraId="691C32E7" w14:textId="77777777" w:rsidR="00C21824" w:rsidRPr="00C21824" w:rsidRDefault="00C21824" w:rsidP="00C21824">
      <w:pPr>
        <w:spacing w:after="210" w:line="360" w:lineRule="auto"/>
        <w:jc w:val="both"/>
        <w:rPr>
          <w:rFonts w:ascii="Arial Unicode MS" w:eastAsia="Arial Unicode MS" w:hAnsi="Arial Unicode MS" w:cs="Arial"/>
        </w:rPr>
      </w:pPr>
      <w:r w:rsidRPr="00C21824">
        <w:rPr>
          <w:rFonts w:ascii="Arial Unicode MS" w:eastAsia="Arial Unicode MS" w:hAnsi="Arial Unicode MS" w:cs="Arial"/>
        </w:rPr>
        <w:t>Una vez sentado lo anterior y habiendo obtenido AFI la estimación de la TAE habitual de mercado, es necesario aplicarlo al Contrato objeto de litis.</w:t>
      </w:r>
    </w:p>
    <w:p w14:paraId="79D9ADF8" w14:textId="19EE54B3" w:rsidR="00C21824" w:rsidRPr="00C21824" w:rsidRDefault="00C21824" w:rsidP="00C21824">
      <w:pPr>
        <w:spacing w:after="210" w:line="360" w:lineRule="auto"/>
        <w:jc w:val="both"/>
        <w:rPr>
          <w:rFonts w:ascii="Arial Unicode MS" w:eastAsia="Arial Unicode MS" w:hAnsi="Arial Unicode MS" w:cs="Arial"/>
        </w:rPr>
      </w:pPr>
      <w:r w:rsidRPr="00C21824">
        <w:rPr>
          <w:rFonts w:ascii="Arial Unicode MS" w:eastAsia="Arial Unicode MS" w:hAnsi="Arial Unicode MS" w:cs="Arial"/>
        </w:rPr>
        <w:t xml:space="preserve">Pues bien, si tenemos en cuenta que el período de contratación de la Tarjeta fue </w:t>
      </w:r>
      <w:r w:rsidR="0086133A">
        <w:rPr>
          <w:rFonts w:ascii="Arial Unicode MS" w:eastAsia="Arial Unicode MS" w:hAnsi="Arial Unicode MS" w:cs="Arial"/>
          <w:highlight w:val="yellow"/>
        </w:rPr>
        <w:fldChar w:fldCharType="begin"/>
      </w:r>
      <w:r w:rsidR="0086133A">
        <w:rPr>
          <w:rFonts w:ascii="Arial Unicode MS" w:eastAsia="Arial Unicode MS" w:hAnsi="Arial Unicode MS" w:cs="Arial"/>
          <w:highlight w:val="yellow"/>
        </w:rPr>
        <w:instrText>persovalores_personalizable1451</w:instrText>
      </w:r>
      <w:r w:rsidR="0086133A">
        <w:rPr>
          <w:rFonts w:ascii="Arial Unicode MS" w:eastAsia="Arial Unicode MS" w:hAnsi="Arial Unicode MS" w:cs="Arial"/>
          <w:highlight w:val="yellow"/>
        </w:rPr>
        <w:fldChar w:fldCharType="separate"/>
      </w:r>
      <w:r w:rsidR="0086133A">
        <w:rPr>
          <w:rFonts w:ascii="Arial Unicode MS" w:eastAsia="Arial Unicode MS" w:hAnsi="Arial Unicode MS" w:cs="Arial"/>
          <w:noProof/>
          <w:highlight w:val="yellow"/>
        </w:rPr>
        <w:t>«WIZINK_MES_CONTRATACIÓN»</w:t>
      </w:r>
      <w:r w:rsidR="0086133A">
        <w:rPr>
          <w:rFonts w:ascii="Arial Unicode MS" w:eastAsia="Arial Unicode MS" w:hAnsi="Arial Unicode MS" w:cs="Arial"/>
          <w:highlight w:val="yellow"/>
        </w:rPr>
        <w:fldChar w:fldCharType="end"/>
      </w:r>
      <w:r w:rsidR="0086133A">
        <w:rPr>
          <w:rFonts w:ascii="Arial Unicode MS" w:eastAsia="Arial Unicode MS" w:hAnsi="Arial Unicode MS" w:cs="Arial"/>
          <w:highlight w:val="yellow"/>
        </w:rPr>
        <w:t xml:space="preserve"> </w:t>
      </w:r>
      <w:r w:rsidR="0086133A">
        <w:rPr>
          <w:rFonts w:ascii="Arial Unicode MS" w:eastAsia="Arial Unicode MS" w:hAnsi="Arial Unicode MS" w:cs="Arial"/>
          <w:highlight w:val="yellow"/>
        </w:rPr>
        <w:fldChar w:fldCharType="begin"/>
      </w:r>
      <w:r w:rsidR="0086133A">
        <w:rPr>
          <w:rFonts w:ascii="Arial Unicode MS" w:eastAsia="Arial Unicode MS" w:hAnsi="Arial Unicode MS" w:cs="Arial"/>
          <w:highlight w:val="yellow"/>
        </w:rPr>
        <w:instrText>persovalores_personalizable180</w:instrText>
      </w:r>
      <w:r w:rsidR="0086133A">
        <w:rPr>
          <w:rFonts w:ascii="Arial Unicode MS" w:eastAsia="Arial Unicode MS" w:hAnsi="Arial Unicode MS" w:cs="Arial"/>
          <w:highlight w:val="yellow"/>
        </w:rPr>
        <w:fldChar w:fldCharType="separate"/>
      </w:r>
      <w:r w:rsidR="0086133A">
        <w:rPr>
          <w:rFonts w:ascii="Arial Unicode MS" w:eastAsia="Arial Unicode MS" w:hAnsi="Arial Unicode MS" w:cs="Arial"/>
          <w:noProof/>
          <w:highlight w:val="yellow"/>
        </w:rPr>
        <w:t>«WIZINK_AÑO_DE_CONTRATACIÓN»</w:t>
      </w:r>
      <w:r w:rsidR="0086133A">
        <w:rPr>
          <w:rFonts w:ascii="Arial Unicode MS" w:eastAsia="Arial Unicode MS" w:hAnsi="Arial Unicode MS" w:cs="Arial"/>
          <w:highlight w:val="yellow"/>
        </w:rPr>
        <w:fldChar w:fldCharType="end"/>
      </w:r>
      <w:r w:rsidRPr="00C21824">
        <w:rPr>
          <w:rFonts w:ascii="Arial Unicode MS" w:eastAsia="Arial Unicode MS" w:hAnsi="Arial Unicode MS" w:cs="Arial"/>
        </w:rPr>
        <w:t xml:space="preserve">, según los expertos de AFI la TAE habitual de mercado en el momento de la contratación era </w:t>
      </w:r>
      <w:r w:rsidR="0086133A">
        <w:rPr>
          <w:rFonts w:ascii="Arial Unicode MS" w:eastAsia="Arial Unicode MS" w:hAnsi="Arial Unicode MS" w:cs="Arial"/>
          <w:highlight w:val="yellow"/>
        </w:rPr>
        <w:fldChar w:fldCharType="begin"/>
      </w:r>
      <w:r w:rsidR="0086133A">
        <w:rPr>
          <w:rFonts w:ascii="Arial Unicode MS" w:eastAsia="Arial Unicode MS" w:hAnsi="Arial Unicode MS" w:cs="Arial"/>
          <w:highlight w:val="yellow"/>
        </w:rPr>
        <w:instrText>persovalores_personalizable1450</w:instrText>
      </w:r>
      <w:r w:rsidR="0086133A">
        <w:rPr>
          <w:rFonts w:ascii="Arial Unicode MS" w:eastAsia="Arial Unicode MS" w:hAnsi="Arial Unicode MS" w:cs="Arial"/>
          <w:highlight w:val="yellow"/>
        </w:rPr>
        <w:fldChar w:fldCharType="separate"/>
      </w:r>
      <w:r w:rsidR="0086133A">
        <w:rPr>
          <w:rFonts w:ascii="Arial Unicode MS" w:eastAsia="Arial Unicode MS" w:hAnsi="Arial Unicode MS" w:cs="Arial"/>
          <w:noProof/>
          <w:highlight w:val="yellow"/>
        </w:rPr>
        <w:t>«WIZINK_TAE_MERCADO»</w:t>
      </w:r>
      <w:r w:rsidR="0086133A">
        <w:rPr>
          <w:rFonts w:ascii="Arial Unicode MS" w:eastAsia="Arial Unicode MS" w:hAnsi="Arial Unicode MS" w:cs="Arial"/>
          <w:highlight w:val="yellow"/>
        </w:rPr>
        <w:fldChar w:fldCharType="end"/>
      </w:r>
      <w:r w:rsidRPr="00C21824">
        <w:rPr>
          <w:rFonts w:ascii="Arial Unicode MS" w:eastAsia="Arial Unicode MS" w:hAnsi="Arial Unicode MS" w:cs="Arial"/>
          <w:highlight w:val="yellow"/>
        </w:rPr>
        <w:t>.</w:t>
      </w:r>
    </w:p>
    <w:p w14:paraId="2EF3EC12" w14:textId="15FCFC5A" w:rsidR="00C21824" w:rsidRPr="00C21824" w:rsidRDefault="00C21824" w:rsidP="00C21824">
      <w:pPr>
        <w:spacing w:after="210" w:line="360" w:lineRule="auto"/>
        <w:jc w:val="both"/>
        <w:rPr>
          <w:rFonts w:ascii="Arial Unicode MS" w:eastAsia="Arial Unicode MS" w:hAnsi="Arial Unicode MS" w:cs="Arial"/>
        </w:rPr>
      </w:pPr>
      <w:r w:rsidRPr="00C21824">
        <w:rPr>
          <w:rFonts w:ascii="Arial Unicode MS" w:eastAsia="Arial Unicode MS" w:hAnsi="Arial Unicode MS" w:cs="Arial"/>
        </w:rPr>
        <w:t xml:space="preserve">Con un simple cálculo podemos concluir que la TAE aplicada en el contrato </w:t>
      </w:r>
      <w:r w:rsidRPr="00C21824">
        <w:rPr>
          <w:rFonts w:ascii="Arial Unicode MS" w:eastAsia="Arial Unicode MS" w:hAnsi="Arial Unicode MS" w:cs="Arial"/>
          <w:highlight w:val="yellow"/>
        </w:rPr>
        <w:t>litigioso (</w:t>
      </w:r>
      <w:r w:rsidR="0086133A">
        <w:rPr>
          <w:rFonts w:ascii="Arial Unicode MS" w:eastAsia="Arial Unicode MS" w:hAnsi="Arial Unicode MS" w:cs="Arial"/>
          <w:highlight w:val="yellow"/>
        </w:rPr>
        <w:fldChar w:fldCharType="begin"/>
      </w:r>
      <w:r w:rsidR="0086133A">
        <w:rPr>
          <w:rFonts w:ascii="Arial Unicode MS" w:eastAsia="Arial Unicode MS" w:hAnsi="Arial Unicode MS" w:cs="Arial"/>
          <w:highlight w:val="yellow"/>
        </w:rPr>
        <w:instrText>persovalores_personalizable169</w:instrText>
      </w:r>
      <w:r w:rsidR="0086133A">
        <w:rPr>
          <w:rFonts w:ascii="Arial Unicode MS" w:eastAsia="Arial Unicode MS" w:hAnsi="Arial Unicode MS" w:cs="Arial"/>
          <w:highlight w:val="yellow"/>
        </w:rPr>
        <w:fldChar w:fldCharType="separate"/>
      </w:r>
      <w:r w:rsidR="0086133A">
        <w:rPr>
          <w:rFonts w:ascii="Arial Unicode MS" w:eastAsia="Arial Unicode MS" w:hAnsi="Arial Unicode MS" w:cs="Arial"/>
          <w:noProof/>
          <w:highlight w:val="yellow"/>
        </w:rPr>
        <w:t>«WIZINK_TAE_»</w:t>
      </w:r>
      <w:r w:rsidR="0086133A">
        <w:rPr>
          <w:rFonts w:ascii="Arial Unicode MS" w:eastAsia="Arial Unicode MS" w:hAnsi="Arial Unicode MS" w:cs="Arial"/>
          <w:highlight w:val="yellow"/>
        </w:rPr>
        <w:fldChar w:fldCharType="end"/>
      </w:r>
      <w:r w:rsidR="0086133A">
        <w:rPr>
          <w:rFonts w:ascii="Arial Unicode MS" w:eastAsia="Arial Unicode MS" w:hAnsi="Arial Unicode MS" w:cs="Arial"/>
          <w:highlight w:val="yellow"/>
        </w:rPr>
        <w:t xml:space="preserve"> /</w:t>
      </w:r>
      <w:r w:rsidRPr="00C21824">
        <w:rPr>
          <w:rFonts w:ascii="Arial Unicode MS" w:eastAsia="Arial Unicode MS" w:hAnsi="Arial Unicode MS" w:cs="Arial"/>
          <w:highlight w:val="yellow"/>
        </w:rPr>
        <w:t xml:space="preserve"> </w:t>
      </w:r>
      <w:r w:rsidR="0086133A">
        <w:rPr>
          <w:rFonts w:ascii="Arial Unicode MS" w:eastAsia="Arial Unicode MS" w:hAnsi="Arial Unicode MS" w:cs="Arial"/>
          <w:highlight w:val="yellow"/>
        </w:rPr>
        <w:fldChar w:fldCharType="begin"/>
      </w:r>
      <w:r w:rsidR="0086133A">
        <w:rPr>
          <w:rFonts w:ascii="Arial Unicode MS" w:eastAsia="Arial Unicode MS" w:hAnsi="Arial Unicode MS" w:cs="Arial"/>
          <w:highlight w:val="yellow"/>
        </w:rPr>
        <w:instrText>persovalores_personalizable1412</w:instrText>
      </w:r>
      <w:r w:rsidR="0086133A">
        <w:rPr>
          <w:rFonts w:ascii="Arial Unicode MS" w:eastAsia="Arial Unicode MS" w:hAnsi="Arial Unicode MS" w:cs="Arial"/>
          <w:highlight w:val="yellow"/>
        </w:rPr>
        <w:fldChar w:fldCharType="separate"/>
      </w:r>
      <w:r w:rsidR="0086133A">
        <w:rPr>
          <w:rFonts w:ascii="Arial Unicode MS" w:eastAsia="Arial Unicode MS" w:hAnsi="Arial Unicode MS" w:cs="Arial"/>
          <w:noProof/>
          <w:highlight w:val="yellow"/>
        </w:rPr>
        <w:t>«WIZINK_TAE_CALCULADA»</w:t>
      </w:r>
      <w:r w:rsidR="0086133A">
        <w:rPr>
          <w:rFonts w:ascii="Arial Unicode MS" w:eastAsia="Arial Unicode MS" w:hAnsi="Arial Unicode MS" w:cs="Arial"/>
          <w:highlight w:val="yellow"/>
        </w:rPr>
        <w:fldChar w:fldCharType="end"/>
      </w:r>
      <w:r w:rsidRPr="00C21824">
        <w:rPr>
          <w:rFonts w:ascii="Arial Unicode MS" w:eastAsia="Arial Unicode MS" w:hAnsi="Arial Unicode MS" w:cs="Arial"/>
          <w:highlight w:val="yellow"/>
        </w:rPr>
        <w:t>)</w:t>
      </w:r>
      <w:r w:rsidRPr="00C21824">
        <w:rPr>
          <w:rFonts w:ascii="Arial Unicode MS" w:eastAsia="Arial Unicode MS" w:hAnsi="Arial Unicode MS" w:cs="Arial"/>
        </w:rPr>
        <w:t xml:space="preserve"> no es manifiestamente superior, es decir, superior en 6 puntos, al precio normal de mercado. </w:t>
      </w:r>
    </w:p>
    <w:p w14:paraId="5EB43472" w14:textId="77777777" w:rsidR="00C21824" w:rsidRPr="00C21824" w:rsidRDefault="00C21824" w:rsidP="00C21824">
      <w:pPr>
        <w:numPr>
          <w:ilvl w:val="0"/>
          <w:numId w:val="24"/>
        </w:numPr>
        <w:tabs>
          <w:tab w:val="left" w:pos="567"/>
        </w:tabs>
        <w:spacing w:after="210" w:line="360" w:lineRule="auto"/>
        <w:ind w:left="567" w:hanging="567"/>
        <w:jc w:val="both"/>
        <w:rPr>
          <w:rFonts w:ascii="Arial Unicode MS" w:eastAsia="Arial Unicode MS" w:hAnsi="Arial Unicode MS" w:cs="Arial"/>
          <w:b/>
          <w:bCs/>
        </w:rPr>
      </w:pPr>
      <w:r w:rsidRPr="00C21824">
        <w:rPr>
          <w:rFonts w:ascii="Arial Unicode MS" w:eastAsia="Arial Unicode MS" w:hAnsi="Arial Unicode MS" w:cs="Arial"/>
          <w:b/>
          <w:bCs/>
        </w:rPr>
        <w:t>Periodo desde el 4</w:t>
      </w:r>
      <w:r w:rsidRPr="00C21824">
        <w:rPr>
          <w:rFonts w:ascii="Arial Unicode MS" w:eastAsia="Arial Unicode MS" w:hAnsi="Arial Unicode MS" w:cs="Arial"/>
          <w:b/>
          <w:bCs/>
          <w:vertAlign w:val="superscript"/>
        </w:rPr>
        <w:t>o</w:t>
      </w:r>
      <w:r w:rsidRPr="00C21824">
        <w:rPr>
          <w:rFonts w:ascii="Arial Unicode MS" w:eastAsia="Arial Unicode MS" w:hAnsi="Arial Unicode MS" w:cs="Arial"/>
          <w:b/>
          <w:bCs/>
        </w:rPr>
        <w:t xml:space="preserve"> trimestre de 2012 hasta la actualidad </w:t>
      </w:r>
      <w:r w:rsidRPr="00C21824">
        <w:rPr>
          <w:rFonts w:ascii="Arial Unicode MS" w:eastAsia="Arial Unicode MS" w:hAnsi="Arial Unicode MS" w:cs="Arial"/>
          <w:b/>
          <w:bCs/>
          <w:highlight w:val="green"/>
        </w:rPr>
        <w:t>[Incluir en este periodo]</w:t>
      </w:r>
    </w:p>
    <w:p w14:paraId="424CE550" w14:textId="601756A4" w:rsidR="00C21824" w:rsidRPr="00C21824" w:rsidRDefault="00C21824" w:rsidP="00C21824">
      <w:pPr>
        <w:tabs>
          <w:tab w:val="left" w:pos="567"/>
        </w:tabs>
        <w:spacing w:after="210" w:line="360" w:lineRule="auto"/>
        <w:jc w:val="both"/>
        <w:rPr>
          <w:rFonts w:ascii="Arial Unicode MS" w:eastAsia="Arial Unicode MS" w:hAnsi="Arial Unicode MS" w:cs="Arial"/>
        </w:rPr>
      </w:pPr>
      <w:r w:rsidRPr="00C21824">
        <w:rPr>
          <w:rFonts w:ascii="Arial Unicode MS" w:eastAsia="Arial Unicode MS" w:hAnsi="Arial Unicode MS" w:cs="Arial"/>
        </w:rPr>
        <w:t xml:space="preserve">La TAE habitual de mercado obtenida por AFI para </w:t>
      </w:r>
      <w:r w:rsidR="0086133A">
        <w:rPr>
          <w:rFonts w:ascii="Arial Unicode MS" w:eastAsia="Arial Unicode MS" w:hAnsi="Arial Unicode MS" w:cs="Arial"/>
          <w:highlight w:val="yellow"/>
        </w:rPr>
        <w:fldChar w:fldCharType="begin"/>
      </w:r>
      <w:r w:rsidR="0086133A">
        <w:rPr>
          <w:rFonts w:ascii="Arial Unicode MS" w:eastAsia="Arial Unicode MS" w:hAnsi="Arial Unicode MS" w:cs="Arial"/>
          <w:highlight w:val="yellow"/>
        </w:rPr>
        <w:instrText>persovalores_personalizable1451</w:instrText>
      </w:r>
      <w:r w:rsidR="0086133A">
        <w:rPr>
          <w:rFonts w:ascii="Arial Unicode MS" w:eastAsia="Arial Unicode MS" w:hAnsi="Arial Unicode MS" w:cs="Arial"/>
          <w:highlight w:val="yellow"/>
        </w:rPr>
        <w:fldChar w:fldCharType="separate"/>
      </w:r>
      <w:r w:rsidR="0086133A">
        <w:rPr>
          <w:rFonts w:ascii="Arial Unicode MS" w:eastAsia="Arial Unicode MS" w:hAnsi="Arial Unicode MS" w:cs="Arial"/>
          <w:noProof/>
          <w:highlight w:val="yellow"/>
        </w:rPr>
        <w:t>«WIZINK_MES_CONTRATACIÓN»</w:t>
      </w:r>
      <w:r w:rsidR="0086133A">
        <w:rPr>
          <w:rFonts w:ascii="Arial Unicode MS" w:eastAsia="Arial Unicode MS" w:hAnsi="Arial Unicode MS" w:cs="Arial"/>
          <w:highlight w:val="yellow"/>
        </w:rPr>
        <w:fldChar w:fldCharType="end"/>
      </w:r>
      <w:r w:rsidR="0086133A">
        <w:rPr>
          <w:rFonts w:ascii="Arial Unicode MS" w:eastAsia="Arial Unicode MS" w:hAnsi="Arial Unicode MS" w:cs="Arial"/>
          <w:highlight w:val="yellow"/>
        </w:rPr>
        <w:t xml:space="preserve"> </w:t>
      </w:r>
      <w:r w:rsidRPr="00C21824">
        <w:rPr>
          <w:rFonts w:ascii="Arial Unicode MS" w:eastAsia="Arial Unicode MS" w:hAnsi="Arial Unicode MS" w:cs="Arial"/>
          <w:highlight w:val="yellow"/>
        </w:rPr>
        <w:t xml:space="preserve">y </w:t>
      </w:r>
      <w:r w:rsidR="0086133A">
        <w:rPr>
          <w:rFonts w:ascii="Arial Unicode MS" w:eastAsia="Arial Unicode MS" w:hAnsi="Arial Unicode MS" w:cs="Arial"/>
          <w:highlight w:val="yellow"/>
        </w:rPr>
        <w:fldChar w:fldCharType="begin"/>
      </w:r>
      <w:r w:rsidR="0086133A">
        <w:rPr>
          <w:rFonts w:ascii="Arial Unicode MS" w:eastAsia="Arial Unicode MS" w:hAnsi="Arial Unicode MS" w:cs="Arial"/>
          <w:highlight w:val="yellow"/>
        </w:rPr>
        <w:instrText>persovalores_personalizable180</w:instrText>
      </w:r>
      <w:r w:rsidR="0086133A">
        <w:rPr>
          <w:rFonts w:ascii="Arial Unicode MS" w:eastAsia="Arial Unicode MS" w:hAnsi="Arial Unicode MS" w:cs="Arial"/>
          <w:highlight w:val="yellow"/>
        </w:rPr>
        <w:fldChar w:fldCharType="separate"/>
      </w:r>
      <w:r w:rsidR="0086133A">
        <w:rPr>
          <w:rFonts w:ascii="Arial Unicode MS" w:eastAsia="Arial Unicode MS" w:hAnsi="Arial Unicode MS" w:cs="Arial"/>
          <w:noProof/>
          <w:highlight w:val="yellow"/>
        </w:rPr>
        <w:t>«WIZINK_AÑO_DE_CONTRATACIÓN»</w:t>
      </w:r>
      <w:r w:rsidR="0086133A">
        <w:rPr>
          <w:rFonts w:ascii="Arial Unicode MS" w:eastAsia="Arial Unicode MS" w:hAnsi="Arial Unicode MS" w:cs="Arial"/>
          <w:highlight w:val="yellow"/>
        </w:rPr>
        <w:fldChar w:fldCharType="end"/>
      </w:r>
      <w:r w:rsidR="0086133A">
        <w:rPr>
          <w:rFonts w:ascii="Arial Unicode MS" w:eastAsia="Arial Unicode MS" w:hAnsi="Arial Unicode MS" w:cs="Arial"/>
        </w:rPr>
        <w:t xml:space="preserve"> </w:t>
      </w:r>
      <w:r w:rsidRPr="00C21824">
        <w:rPr>
          <w:rFonts w:ascii="Arial Unicode MS" w:eastAsia="Arial Unicode MS" w:hAnsi="Arial Unicode MS" w:cs="Arial"/>
        </w:rPr>
        <w:t xml:space="preserve">era de </w:t>
      </w:r>
      <w:r w:rsidR="0086133A">
        <w:rPr>
          <w:rFonts w:ascii="Arial Unicode MS" w:eastAsia="Arial Unicode MS" w:hAnsi="Arial Unicode MS" w:cs="Arial"/>
          <w:highlight w:val="yellow"/>
        </w:rPr>
        <w:fldChar w:fldCharType="begin"/>
      </w:r>
      <w:r w:rsidR="0086133A">
        <w:rPr>
          <w:rFonts w:ascii="Arial Unicode MS" w:eastAsia="Arial Unicode MS" w:hAnsi="Arial Unicode MS" w:cs="Arial"/>
          <w:highlight w:val="yellow"/>
        </w:rPr>
        <w:instrText>persovalores_personalizable1450</w:instrText>
      </w:r>
      <w:r w:rsidR="0086133A">
        <w:rPr>
          <w:rFonts w:ascii="Arial Unicode MS" w:eastAsia="Arial Unicode MS" w:hAnsi="Arial Unicode MS" w:cs="Arial"/>
          <w:highlight w:val="yellow"/>
        </w:rPr>
        <w:fldChar w:fldCharType="separate"/>
      </w:r>
      <w:r w:rsidR="0086133A">
        <w:rPr>
          <w:rFonts w:ascii="Arial Unicode MS" w:eastAsia="Arial Unicode MS" w:hAnsi="Arial Unicode MS" w:cs="Arial"/>
          <w:noProof/>
          <w:highlight w:val="yellow"/>
        </w:rPr>
        <w:t>«WIZINK_TAE_MERCADO»</w:t>
      </w:r>
      <w:r w:rsidR="0086133A">
        <w:rPr>
          <w:rFonts w:ascii="Arial Unicode MS" w:eastAsia="Arial Unicode MS" w:hAnsi="Arial Unicode MS" w:cs="Arial"/>
          <w:highlight w:val="yellow"/>
        </w:rPr>
        <w:fldChar w:fldCharType="end"/>
      </w:r>
      <w:r w:rsidRPr="00C21824">
        <w:rPr>
          <w:rFonts w:ascii="Arial Unicode MS" w:eastAsia="Arial Unicode MS" w:hAnsi="Arial Unicode MS" w:cs="Arial"/>
        </w:rPr>
        <w:t xml:space="preserve">%. Por tanto, la diferencia con la TAE de </w:t>
      </w:r>
      <w:proofErr w:type="spellStart"/>
      <w:r w:rsidRPr="00C21824">
        <w:rPr>
          <w:rFonts w:ascii="Arial Unicode MS" w:eastAsia="Arial Unicode MS" w:hAnsi="Arial Unicode MS" w:cs="Arial"/>
        </w:rPr>
        <w:t>Wizink</w:t>
      </w:r>
      <w:proofErr w:type="spellEnd"/>
      <w:r w:rsidRPr="00C21824">
        <w:rPr>
          <w:rFonts w:ascii="Arial Unicode MS" w:eastAsia="Arial Unicode MS" w:hAnsi="Arial Unicode MS" w:cs="Arial"/>
        </w:rPr>
        <w:t xml:space="preserve"> no supera los 6 puntos. Lo vemos.</w:t>
      </w:r>
    </w:p>
    <w:p w14:paraId="1B05F71F" w14:textId="77777777" w:rsidR="00C21824" w:rsidRPr="00C21824" w:rsidRDefault="00C21824" w:rsidP="00C21824">
      <w:pPr>
        <w:spacing w:after="210" w:line="312" w:lineRule="auto"/>
        <w:jc w:val="both"/>
        <w:rPr>
          <w:rFonts w:ascii="Arial" w:eastAsia="Arial Unicode MS" w:hAnsi="Arial" w:cs="Arial"/>
          <w:kern w:val="0"/>
          <w:lang w:eastAsia="en-GB"/>
          <w14:ligatures w14:val="none"/>
        </w:rPr>
      </w:pPr>
      <w:r w:rsidRPr="00C21824">
        <w:rPr>
          <w:rFonts w:ascii="Arial" w:eastAsia="Arial Unicode MS" w:hAnsi="Arial" w:cs="Times New Roman"/>
          <w:kern w:val="0"/>
          <w:lang w:val="es-ES_tradnl" w:eastAsia="en-GB"/>
          <w14:ligatures w14:val="none"/>
        </w:rPr>
        <w:t xml:space="preserve">Para la obtención de la TAE habitual de mercado de </w:t>
      </w:r>
      <w:r w:rsidRPr="00C21824">
        <w:rPr>
          <w:rFonts w:ascii="Arial" w:eastAsia="Arial Unicode MS" w:hAnsi="Arial" w:cs="Arial"/>
          <w:kern w:val="0"/>
          <w:lang w:eastAsia="en-GB"/>
          <w14:ligatures w14:val="none"/>
        </w:rPr>
        <w:t>las operaciones de financiación instrumentadas de tarjetas de crédito, según se indica en su informe, AFI ha seguido los siguientes pasos:</w:t>
      </w:r>
    </w:p>
    <w:p w14:paraId="4EE6178F" w14:textId="77777777" w:rsidR="00C21824" w:rsidRPr="00C21824" w:rsidRDefault="00C21824" w:rsidP="00C21824">
      <w:pPr>
        <w:numPr>
          <w:ilvl w:val="0"/>
          <w:numId w:val="25"/>
        </w:numPr>
        <w:spacing w:before="120" w:after="210" w:line="312" w:lineRule="auto"/>
        <w:ind w:left="567" w:hanging="567"/>
        <w:contextualSpacing/>
        <w:jc w:val="both"/>
        <w:rPr>
          <w:rFonts w:ascii="Arial Unicode MS" w:eastAsia="Arial Unicode MS" w:hAnsi="Arial Unicode MS" w:cs="Times New Roman"/>
          <w:lang w:val="es-ES_tradnl"/>
        </w:rPr>
      </w:pPr>
      <w:r w:rsidRPr="00C21824">
        <w:rPr>
          <w:rFonts w:ascii="Arial Unicode MS" w:eastAsia="Arial Unicode MS" w:hAnsi="Arial Unicode MS" w:cs="Arial"/>
        </w:rPr>
        <w:t>Dentro de la web del Banco de España (</w:t>
      </w:r>
      <w:hyperlink r:id="rId38" w:history="1">
        <w:r w:rsidRPr="00C21824">
          <w:rPr>
            <w:rFonts w:ascii="Arial Unicode MS" w:eastAsia="Arial Unicode MS" w:hAnsi="Arial Unicode MS" w:cs="Arial"/>
            <w:color w:val="0000FF"/>
            <w:u w:val="single"/>
          </w:rPr>
          <w:t>https://clientebancario.bde.es/pcb/es/</w:t>
        </w:r>
      </w:hyperlink>
      <w:r w:rsidRPr="00C21824">
        <w:rPr>
          <w:rFonts w:ascii="Arial Unicode MS" w:eastAsia="Arial Unicode MS" w:hAnsi="Arial Unicode MS" w:cs="Arial"/>
        </w:rPr>
        <w:t>), ha acudido al portal del cliente bancario – TAE y a la categoría “</w:t>
      </w:r>
      <w:r w:rsidRPr="00C21824">
        <w:rPr>
          <w:rFonts w:ascii="Arial Unicode MS" w:eastAsia="Arial Unicode MS" w:hAnsi="Arial Unicode MS" w:cs="Arial"/>
          <w:i/>
          <w:iCs/>
        </w:rPr>
        <w:t>facilidad de crédito hasta 4.000 € no vinculado</w:t>
      </w:r>
      <w:r w:rsidRPr="00C21824">
        <w:rPr>
          <w:rFonts w:ascii="Arial Unicode MS" w:eastAsia="Arial Unicode MS" w:hAnsi="Arial Unicode MS" w:cs="Arial"/>
        </w:rPr>
        <w:t>”.</w:t>
      </w:r>
    </w:p>
    <w:p w14:paraId="6C22A4BC" w14:textId="77777777" w:rsidR="00C21824" w:rsidRPr="00C21824" w:rsidRDefault="00C21824" w:rsidP="00C21824">
      <w:pPr>
        <w:numPr>
          <w:ilvl w:val="0"/>
          <w:numId w:val="25"/>
        </w:numPr>
        <w:spacing w:before="120" w:after="210" w:line="312" w:lineRule="auto"/>
        <w:ind w:left="567" w:hanging="567"/>
        <w:contextualSpacing/>
        <w:jc w:val="both"/>
        <w:rPr>
          <w:rFonts w:ascii="Arial Unicode MS" w:eastAsia="Arial Unicode MS" w:hAnsi="Arial Unicode MS" w:cs="Times New Roman"/>
          <w:lang w:val="es-ES_tradnl"/>
        </w:rPr>
      </w:pPr>
      <w:r w:rsidRPr="00C21824">
        <w:rPr>
          <w:rFonts w:ascii="Arial Unicode MS" w:eastAsia="Arial Unicode MS" w:hAnsi="Arial Unicode MS" w:cs="Times New Roman"/>
          <w:lang w:val="es-ES_tradnl"/>
        </w:rPr>
        <w:t>A continuación, dentro de “</w:t>
      </w:r>
      <w:r w:rsidRPr="00C21824">
        <w:rPr>
          <w:rFonts w:ascii="Arial Unicode MS" w:eastAsia="Arial Unicode MS" w:hAnsi="Arial Unicode MS" w:cs="Times New Roman"/>
          <w:i/>
          <w:iCs/>
          <w:lang w:val="es-ES_tradnl"/>
        </w:rPr>
        <w:t>Tipos de Interés de la Circular 5/2012</w:t>
      </w:r>
      <w:r w:rsidRPr="00C21824">
        <w:rPr>
          <w:rFonts w:ascii="Arial Unicode MS" w:eastAsia="Arial Unicode MS" w:hAnsi="Arial Unicode MS" w:cs="Times New Roman"/>
          <w:lang w:val="es-ES_tradnl"/>
        </w:rPr>
        <w:t xml:space="preserve">” y de la información pública trimestral publicada por cada entidad, AFI ha tenido en cuenta la </w:t>
      </w:r>
      <w:r w:rsidRPr="00C21824">
        <w:rPr>
          <w:rFonts w:ascii="Arial Unicode MS" w:eastAsia="Arial Unicode MS" w:hAnsi="Arial Unicode MS" w:cs="Times New Roman"/>
          <w:u w:val="single"/>
          <w:lang w:val="es-ES_tradnl"/>
        </w:rPr>
        <w:t>opción A.2.6</w:t>
      </w:r>
      <w:r w:rsidRPr="00C21824">
        <w:rPr>
          <w:rFonts w:ascii="Arial Unicode MS" w:eastAsia="Arial Unicode MS" w:hAnsi="Arial Unicode MS" w:cs="Times New Roman"/>
          <w:lang w:val="es-ES_tradnl"/>
        </w:rPr>
        <w:t xml:space="preserve"> “</w:t>
      </w:r>
      <w:r w:rsidRPr="00C21824">
        <w:rPr>
          <w:rFonts w:ascii="Arial Unicode MS" w:eastAsia="Arial Unicode MS" w:hAnsi="Arial Unicode MS" w:cs="Times New Roman"/>
          <w:i/>
          <w:iCs/>
          <w:lang w:val="es-ES_tradnl"/>
        </w:rPr>
        <w:t>Facilidad de crédito de hasta 4.000 euros en tarjetas de crédito cuando contratación no esté vinculada a contratación de bienes de consumo</w:t>
      </w:r>
      <w:r w:rsidRPr="00C21824">
        <w:rPr>
          <w:rFonts w:ascii="Arial Unicode MS" w:eastAsia="Arial Unicode MS" w:hAnsi="Arial Unicode MS" w:cs="Times New Roman"/>
          <w:lang w:val="es-ES_tradnl"/>
        </w:rPr>
        <w:t>”</w:t>
      </w:r>
      <w:r w:rsidRPr="00C21824">
        <w:rPr>
          <w:rFonts w:ascii="Arial Unicode MS" w:eastAsia="Arial Unicode MS" w:hAnsi="Arial Unicode MS" w:cs="Times New Roman"/>
          <w:vertAlign w:val="superscript"/>
          <w:lang w:val="es-ES_tradnl"/>
        </w:rPr>
        <w:footnoteReference w:id="43"/>
      </w:r>
      <w:r w:rsidRPr="00C21824">
        <w:rPr>
          <w:rFonts w:ascii="Arial Unicode MS" w:eastAsia="Arial Unicode MS" w:hAnsi="Arial Unicode MS" w:cs="Times New Roman"/>
          <w:lang w:val="es-ES_tradnl"/>
        </w:rPr>
        <w:t>.</w:t>
      </w:r>
    </w:p>
    <w:p w14:paraId="0816ADB2" w14:textId="77777777" w:rsidR="00C21824" w:rsidRPr="00C21824" w:rsidRDefault="00C21824" w:rsidP="00C21824">
      <w:pPr>
        <w:numPr>
          <w:ilvl w:val="0"/>
          <w:numId w:val="25"/>
        </w:numPr>
        <w:spacing w:before="120" w:after="210" w:line="312" w:lineRule="auto"/>
        <w:ind w:left="567" w:hanging="425"/>
        <w:contextualSpacing/>
        <w:jc w:val="both"/>
        <w:rPr>
          <w:rFonts w:ascii="Arial Unicode MS" w:eastAsia="Arial Unicode MS" w:hAnsi="Arial Unicode MS" w:cs="Times New Roman"/>
          <w:lang w:val="es-ES_tradnl"/>
        </w:rPr>
      </w:pPr>
      <w:r w:rsidRPr="00C21824">
        <w:rPr>
          <w:rFonts w:ascii="Arial Unicode MS" w:eastAsia="Arial Unicode MS" w:hAnsi="Arial Unicode MS" w:cs="Times New Roman"/>
          <w:lang w:val="es-ES_tradnl"/>
        </w:rPr>
        <w:t>Una vez dentro la opción A.2.6 publicada por el Banco de España, es posible consultar la TAE (%) aplicada trimestralmente para esta categoría por cada entidad financiera desde el 4</w:t>
      </w:r>
      <w:r w:rsidRPr="00C21824">
        <w:rPr>
          <w:rFonts w:ascii="Arial Unicode MS" w:eastAsia="Arial Unicode MS" w:hAnsi="Arial Unicode MS" w:cs="Times New Roman"/>
          <w:vertAlign w:val="superscript"/>
          <w:lang w:val="es-ES_tradnl"/>
        </w:rPr>
        <w:t>o</w:t>
      </w:r>
      <w:r w:rsidRPr="00C21824">
        <w:rPr>
          <w:rFonts w:ascii="Arial Unicode MS" w:eastAsia="Arial Unicode MS" w:hAnsi="Arial Unicode MS" w:cs="Times New Roman"/>
          <w:lang w:val="es-ES_tradnl"/>
        </w:rPr>
        <w:t xml:space="preserve"> trimestre de 2012.</w:t>
      </w:r>
    </w:p>
    <w:p w14:paraId="691240A1" w14:textId="77777777" w:rsidR="00C21824" w:rsidRPr="00C21824" w:rsidRDefault="00C21824" w:rsidP="00C21824">
      <w:pPr>
        <w:spacing w:after="210" w:line="312" w:lineRule="auto"/>
        <w:jc w:val="both"/>
        <w:rPr>
          <w:rFonts w:ascii="Arial" w:eastAsia="Arial Unicode MS" w:hAnsi="Arial" w:cs="Times New Roman"/>
          <w:kern w:val="0"/>
          <w:lang w:val="es-ES_tradnl" w:eastAsia="en-GB"/>
          <w14:ligatures w14:val="none"/>
        </w:rPr>
      </w:pPr>
      <w:r w:rsidRPr="00C21824">
        <w:rPr>
          <w:rFonts w:ascii="Arial" w:eastAsia="Arial Unicode MS" w:hAnsi="Arial" w:cs="Times New Roman"/>
          <w:kern w:val="0"/>
          <w:lang w:val="es-ES_tradnl" w:eastAsia="en-GB"/>
          <w14:ligatures w14:val="none"/>
        </w:rPr>
        <w:t xml:space="preserve">Pues bien, AFI ha realizado esta extracción para todas las entidades financieras que operan en España según los datos que constan en la información publicada por el Banco </w:t>
      </w:r>
      <w:r w:rsidRPr="00C21824">
        <w:rPr>
          <w:rFonts w:ascii="Arial" w:eastAsia="Arial Unicode MS" w:hAnsi="Arial" w:cs="Times New Roman"/>
          <w:kern w:val="0"/>
          <w:lang w:val="es-ES_tradnl" w:eastAsia="en-GB"/>
          <w14:ligatures w14:val="none"/>
        </w:rPr>
        <w:lastRenderedPageBreak/>
        <w:t>de España (desde el 3</w:t>
      </w:r>
      <w:proofErr w:type="spellStart"/>
      <w:r w:rsidRPr="00C21824">
        <w:rPr>
          <w:rFonts w:ascii="Arial" w:eastAsia="Arial Unicode MS" w:hAnsi="Arial" w:cs="Arial"/>
          <w:kern w:val="0"/>
          <w:vertAlign w:val="superscript"/>
          <w:lang w:eastAsia="en-GB"/>
          <w14:ligatures w14:val="none"/>
        </w:rPr>
        <w:t>er</w:t>
      </w:r>
      <w:proofErr w:type="spellEnd"/>
      <w:r w:rsidRPr="00C21824">
        <w:rPr>
          <w:rFonts w:ascii="Arial" w:eastAsia="Arial Unicode MS" w:hAnsi="Arial" w:cs="Times New Roman"/>
          <w:kern w:val="0"/>
          <w:lang w:val="es-ES_tradnl" w:eastAsia="en-GB"/>
          <w14:ligatures w14:val="none"/>
        </w:rPr>
        <w:t xml:space="preserve"> trimestre de 2012 hasta el 4º trimestre de 2023) obteniendo la TAE media trimestral de todas ellas en este periodo.</w:t>
      </w:r>
    </w:p>
    <w:p w14:paraId="7C465ED0" w14:textId="77777777" w:rsidR="00C21824" w:rsidRPr="00C21824" w:rsidRDefault="00C21824" w:rsidP="00C21824">
      <w:pPr>
        <w:spacing w:after="210" w:line="312" w:lineRule="auto"/>
        <w:jc w:val="both"/>
        <w:rPr>
          <w:rFonts w:ascii="Arial Unicode MS" w:eastAsia="Arial Unicode MS" w:hAnsi="Arial Unicode MS" w:cs="Arial"/>
        </w:rPr>
      </w:pPr>
      <w:r w:rsidRPr="00C21824">
        <w:rPr>
          <w:rFonts w:ascii="Arial Unicode MS" w:eastAsia="Arial Unicode MS" w:hAnsi="Arial Unicode MS" w:cs="Arial"/>
        </w:rPr>
        <w:t>Una vez extraído este dato, según los expertos de AFI, es necesario que sea moderado con la única finalidad de concluir el análisis con un precio de mercado real (i) excluyendo entidades pequeñas con muy poca actividad que desvirtúen la media de la TAE (pues sus datos ponderarían de la misma forma que aquellas entidades con elevada cuota de mercado), AFI ha seleccionado las entidades que acumulen, entre todas ellas, una cuota de mercado del 90% del crédito total a la clientela y (</w:t>
      </w:r>
      <w:proofErr w:type="spellStart"/>
      <w:r w:rsidRPr="00C21824">
        <w:rPr>
          <w:rFonts w:ascii="Arial Unicode MS" w:eastAsia="Arial Unicode MS" w:hAnsi="Arial Unicode MS" w:cs="Arial"/>
        </w:rPr>
        <w:t>ii</w:t>
      </w:r>
      <w:proofErr w:type="spellEnd"/>
      <w:r w:rsidRPr="00C21824">
        <w:rPr>
          <w:rFonts w:ascii="Arial Unicode MS" w:eastAsia="Arial Unicode MS" w:hAnsi="Arial Unicode MS" w:cs="Arial"/>
        </w:rPr>
        <w:t>) ha incluido algunas filiales de estas entidades (grandes bancos) que están especializadas en la financiación al consumo</w:t>
      </w:r>
      <w:r w:rsidRPr="00C21824">
        <w:rPr>
          <w:rFonts w:ascii="Arial Unicode MS" w:eastAsia="Arial Unicode MS" w:hAnsi="Arial Unicode MS" w:cs="Arial"/>
          <w:vertAlign w:val="superscript"/>
        </w:rPr>
        <w:footnoteReference w:id="44"/>
      </w:r>
      <w:r w:rsidRPr="00C21824">
        <w:rPr>
          <w:rFonts w:ascii="Arial Unicode MS" w:eastAsia="Arial Unicode MS" w:hAnsi="Arial Unicode MS" w:cs="Arial"/>
        </w:rPr>
        <w:t xml:space="preserve"> con gran peso en el mercado concreto de tarjetas de crédito (sin obligación de reportar sus precios de tarjetas conforme a la Circular 5/2012).</w:t>
      </w:r>
    </w:p>
    <w:p w14:paraId="32B05B35" w14:textId="77777777" w:rsidR="00C21824" w:rsidRPr="00C21824" w:rsidRDefault="00C21824" w:rsidP="00C21824">
      <w:pPr>
        <w:spacing w:after="210" w:line="312" w:lineRule="auto"/>
        <w:jc w:val="both"/>
        <w:rPr>
          <w:rFonts w:ascii="Arial Unicode MS" w:eastAsia="Arial Unicode MS" w:hAnsi="Arial Unicode MS" w:cs="Arial"/>
        </w:rPr>
      </w:pPr>
      <w:r w:rsidRPr="00C21824">
        <w:rPr>
          <w:rFonts w:ascii="Arial Unicode MS" w:eastAsia="Arial Unicode MS" w:hAnsi="Arial Unicode MS" w:cs="Arial"/>
        </w:rPr>
        <w:t xml:space="preserve">Así AFI ha obtenido la TAE habitual de mercado que se corresponde con la media más frecuente del mercado de tarjetas de crédito </w:t>
      </w:r>
      <w:proofErr w:type="spellStart"/>
      <w:r w:rsidRPr="00C21824">
        <w:rPr>
          <w:rFonts w:ascii="Arial Unicode MS" w:eastAsia="Arial Unicode MS" w:hAnsi="Arial Unicode MS" w:cs="Arial"/>
          <w:i/>
        </w:rPr>
        <w:t>revolving</w:t>
      </w:r>
      <w:proofErr w:type="spellEnd"/>
      <w:r w:rsidRPr="00C21824">
        <w:rPr>
          <w:rFonts w:ascii="Arial Unicode MS" w:eastAsia="Arial Unicode MS" w:hAnsi="Arial Unicode MS" w:cs="Arial"/>
          <w:vertAlign w:val="superscript"/>
        </w:rPr>
        <w:footnoteReference w:id="45"/>
      </w:r>
      <w:r w:rsidRPr="00C21824">
        <w:rPr>
          <w:rFonts w:ascii="Arial Unicode MS" w:eastAsia="Arial Unicode MS" w:hAnsi="Arial Unicode MS" w:cs="Arial"/>
        </w:rPr>
        <w:t xml:space="preserve">. </w:t>
      </w:r>
    </w:p>
    <w:p w14:paraId="32A7CDA8" w14:textId="77777777" w:rsidR="00C21824" w:rsidRPr="00C21824" w:rsidRDefault="00C21824" w:rsidP="00C21824">
      <w:pPr>
        <w:spacing w:after="210" w:line="360" w:lineRule="auto"/>
        <w:jc w:val="both"/>
        <w:rPr>
          <w:rFonts w:ascii="Arial Unicode MS" w:eastAsia="Arial Unicode MS" w:hAnsi="Arial Unicode MS" w:cs="Arial"/>
        </w:rPr>
      </w:pPr>
      <w:r w:rsidRPr="00C21824">
        <w:rPr>
          <w:rFonts w:ascii="Arial Unicode MS" w:eastAsia="Arial Unicode MS" w:hAnsi="Arial Unicode MS" w:cs="Arial"/>
          <w:noProof/>
        </w:rPr>
        <w:lastRenderedPageBreak/>
        <w:drawing>
          <wp:inline distT="0" distB="0" distL="0" distR="0" wp14:anchorId="00A0D812" wp14:editId="358DD699">
            <wp:extent cx="4657725" cy="4791075"/>
            <wp:effectExtent l="0" t="0" r="9525" b="9525"/>
            <wp:docPr id="103" name="Imagen 63"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Tabla&#10;&#10;El contenido generado por IA puede ser incorrecto."/>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657725" cy="4791075"/>
                    </a:xfrm>
                    <a:prstGeom prst="rect">
                      <a:avLst/>
                    </a:prstGeom>
                    <a:noFill/>
                    <a:ln>
                      <a:noFill/>
                    </a:ln>
                  </pic:spPr>
                </pic:pic>
              </a:graphicData>
            </a:graphic>
          </wp:inline>
        </w:drawing>
      </w:r>
    </w:p>
    <w:p w14:paraId="6A8971DB" w14:textId="77777777" w:rsidR="00C21824" w:rsidRPr="00C21824" w:rsidRDefault="00C21824" w:rsidP="00C21824">
      <w:pPr>
        <w:spacing w:after="210" w:line="360" w:lineRule="auto"/>
        <w:jc w:val="both"/>
        <w:rPr>
          <w:rFonts w:ascii="Arial Unicode MS" w:eastAsia="Arial Unicode MS" w:hAnsi="Arial Unicode MS" w:cs="Arial"/>
        </w:rPr>
      </w:pPr>
      <w:r w:rsidRPr="00C21824">
        <w:rPr>
          <w:rFonts w:ascii="Arial Unicode MS" w:eastAsia="Arial Unicode MS" w:hAnsi="Arial Unicode MS" w:cs="Arial"/>
        </w:rPr>
        <w:t>Una vez sentado lo anterior y habiendo obtenido AFI la estimación de la TAE habitual de mercado, es necesario aplicarlo al Contrato objeto de</w:t>
      </w:r>
      <w:r w:rsidRPr="00C21824">
        <w:rPr>
          <w:rFonts w:ascii="Arial Unicode MS" w:eastAsia="Arial Unicode MS" w:hAnsi="Arial Unicode MS" w:cs="Arial"/>
          <w:i/>
          <w:iCs/>
        </w:rPr>
        <w:t xml:space="preserve"> litis</w:t>
      </w:r>
      <w:r w:rsidRPr="00C21824">
        <w:rPr>
          <w:rFonts w:ascii="Arial Unicode MS" w:eastAsia="Arial Unicode MS" w:hAnsi="Arial Unicode MS" w:cs="Arial"/>
        </w:rPr>
        <w:t>.</w:t>
      </w:r>
    </w:p>
    <w:p w14:paraId="35E1D7DE" w14:textId="7528197C" w:rsidR="00C21824" w:rsidRPr="00C21824" w:rsidRDefault="00C21824" w:rsidP="00C21824">
      <w:pPr>
        <w:spacing w:after="210" w:line="360" w:lineRule="auto"/>
        <w:jc w:val="both"/>
        <w:rPr>
          <w:rFonts w:ascii="Arial Unicode MS" w:eastAsia="Arial Unicode MS" w:hAnsi="Arial Unicode MS" w:cs="Arial"/>
        </w:rPr>
      </w:pPr>
      <w:r w:rsidRPr="00C21824">
        <w:rPr>
          <w:rFonts w:ascii="Arial Unicode MS" w:eastAsia="Arial Unicode MS" w:hAnsi="Arial Unicode MS" w:cs="Arial"/>
        </w:rPr>
        <w:t xml:space="preserve">Pues bien, si tenemos en cuenta que el mes y año de contratación de la Tarjeta fue </w:t>
      </w:r>
      <w:r w:rsidR="0086133A">
        <w:rPr>
          <w:rFonts w:ascii="Arial Unicode MS" w:eastAsia="Arial Unicode MS" w:hAnsi="Arial Unicode MS" w:cs="Arial"/>
          <w:highlight w:val="yellow"/>
        </w:rPr>
        <w:fldChar w:fldCharType="begin"/>
      </w:r>
      <w:r w:rsidR="0086133A">
        <w:rPr>
          <w:rFonts w:ascii="Arial Unicode MS" w:eastAsia="Arial Unicode MS" w:hAnsi="Arial Unicode MS" w:cs="Arial"/>
          <w:highlight w:val="yellow"/>
        </w:rPr>
        <w:instrText>persovalores_personalizable1451</w:instrText>
      </w:r>
      <w:r w:rsidR="0086133A">
        <w:rPr>
          <w:rFonts w:ascii="Arial Unicode MS" w:eastAsia="Arial Unicode MS" w:hAnsi="Arial Unicode MS" w:cs="Arial"/>
          <w:highlight w:val="yellow"/>
        </w:rPr>
        <w:fldChar w:fldCharType="separate"/>
      </w:r>
      <w:r w:rsidR="0086133A">
        <w:rPr>
          <w:rFonts w:ascii="Arial Unicode MS" w:eastAsia="Arial Unicode MS" w:hAnsi="Arial Unicode MS" w:cs="Arial"/>
          <w:noProof/>
          <w:highlight w:val="yellow"/>
        </w:rPr>
        <w:t>«WIZINK_MES_CONTRATACIÓN»</w:t>
      </w:r>
      <w:r w:rsidR="0086133A">
        <w:rPr>
          <w:rFonts w:ascii="Arial Unicode MS" w:eastAsia="Arial Unicode MS" w:hAnsi="Arial Unicode MS" w:cs="Arial"/>
          <w:highlight w:val="yellow"/>
        </w:rPr>
        <w:fldChar w:fldCharType="end"/>
      </w:r>
      <w:r w:rsidR="0086133A">
        <w:rPr>
          <w:rFonts w:ascii="Arial Unicode MS" w:eastAsia="Arial Unicode MS" w:hAnsi="Arial Unicode MS" w:cs="Arial"/>
          <w:highlight w:val="yellow"/>
        </w:rPr>
        <w:t xml:space="preserve"> </w:t>
      </w:r>
      <w:r w:rsidR="0086133A">
        <w:rPr>
          <w:rFonts w:ascii="Arial Unicode MS" w:eastAsia="Arial Unicode MS" w:hAnsi="Arial Unicode MS" w:cs="Arial"/>
          <w:highlight w:val="yellow"/>
        </w:rPr>
        <w:fldChar w:fldCharType="begin"/>
      </w:r>
      <w:r w:rsidR="0086133A">
        <w:rPr>
          <w:rFonts w:ascii="Arial Unicode MS" w:eastAsia="Arial Unicode MS" w:hAnsi="Arial Unicode MS" w:cs="Arial"/>
          <w:highlight w:val="yellow"/>
        </w:rPr>
        <w:instrText>persovalores_personalizable180</w:instrText>
      </w:r>
      <w:r w:rsidR="0086133A">
        <w:rPr>
          <w:rFonts w:ascii="Arial Unicode MS" w:eastAsia="Arial Unicode MS" w:hAnsi="Arial Unicode MS" w:cs="Arial"/>
          <w:highlight w:val="yellow"/>
        </w:rPr>
        <w:fldChar w:fldCharType="separate"/>
      </w:r>
      <w:r w:rsidR="0086133A">
        <w:rPr>
          <w:rFonts w:ascii="Arial Unicode MS" w:eastAsia="Arial Unicode MS" w:hAnsi="Arial Unicode MS" w:cs="Arial"/>
          <w:noProof/>
          <w:highlight w:val="yellow"/>
        </w:rPr>
        <w:t>«WIZINK_AÑO_DE_CONTRATACIÓN»</w:t>
      </w:r>
      <w:r w:rsidR="0086133A">
        <w:rPr>
          <w:rFonts w:ascii="Arial Unicode MS" w:eastAsia="Arial Unicode MS" w:hAnsi="Arial Unicode MS" w:cs="Arial"/>
          <w:highlight w:val="yellow"/>
        </w:rPr>
        <w:fldChar w:fldCharType="end"/>
      </w:r>
      <w:r w:rsidRPr="00C21824">
        <w:rPr>
          <w:rFonts w:ascii="Arial Unicode MS" w:eastAsia="Arial Unicode MS" w:hAnsi="Arial Unicode MS" w:cs="Arial"/>
        </w:rPr>
        <w:t xml:space="preserve">, según la metodología expresada en punto anterior la TAE habitual de mercado en el momento de la contratación era </w:t>
      </w:r>
      <w:r w:rsidR="0086133A">
        <w:rPr>
          <w:rFonts w:ascii="Arial Unicode MS" w:eastAsia="Arial Unicode MS" w:hAnsi="Arial Unicode MS" w:cs="Arial"/>
          <w:highlight w:val="yellow"/>
        </w:rPr>
        <w:fldChar w:fldCharType="begin"/>
      </w:r>
      <w:r w:rsidR="0086133A">
        <w:rPr>
          <w:rFonts w:ascii="Arial Unicode MS" w:eastAsia="Arial Unicode MS" w:hAnsi="Arial Unicode MS" w:cs="Arial"/>
          <w:highlight w:val="yellow"/>
        </w:rPr>
        <w:instrText>persovalores_personalizable1450</w:instrText>
      </w:r>
      <w:r w:rsidR="0086133A">
        <w:rPr>
          <w:rFonts w:ascii="Arial Unicode MS" w:eastAsia="Arial Unicode MS" w:hAnsi="Arial Unicode MS" w:cs="Arial"/>
          <w:highlight w:val="yellow"/>
        </w:rPr>
        <w:fldChar w:fldCharType="separate"/>
      </w:r>
      <w:r w:rsidR="0086133A">
        <w:rPr>
          <w:rFonts w:ascii="Arial Unicode MS" w:eastAsia="Arial Unicode MS" w:hAnsi="Arial Unicode MS" w:cs="Arial"/>
          <w:noProof/>
          <w:highlight w:val="yellow"/>
        </w:rPr>
        <w:t>«WIZINK_TAE_MERCADO»</w:t>
      </w:r>
      <w:r w:rsidR="0086133A">
        <w:rPr>
          <w:rFonts w:ascii="Arial Unicode MS" w:eastAsia="Arial Unicode MS" w:hAnsi="Arial Unicode MS" w:cs="Arial"/>
          <w:highlight w:val="yellow"/>
        </w:rPr>
        <w:fldChar w:fldCharType="end"/>
      </w:r>
      <w:r w:rsidR="0086133A">
        <w:rPr>
          <w:rFonts w:ascii="Arial Unicode MS" w:eastAsia="Arial Unicode MS" w:hAnsi="Arial Unicode MS" w:cs="Arial"/>
        </w:rPr>
        <w:t>.</w:t>
      </w:r>
    </w:p>
    <w:p w14:paraId="34233C69" w14:textId="2569BA73" w:rsidR="00C21824" w:rsidRDefault="00C21824" w:rsidP="00C21824">
      <w:pPr>
        <w:spacing w:after="210" w:line="360" w:lineRule="auto"/>
        <w:jc w:val="both"/>
        <w:rPr>
          <w:rFonts w:ascii="Arial Unicode MS" w:eastAsia="Arial Unicode MS" w:hAnsi="Arial Unicode MS" w:cs="Arial"/>
        </w:rPr>
      </w:pPr>
      <w:r w:rsidRPr="00C21824">
        <w:rPr>
          <w:rFonts w:ascii="Arial Unicode MS" w:eastAsia="Arial Unicode MS" w:hAnsi="Arial Unicode MS" w:cs="Arial"/>
        </w:rPr>
        <w:t xml:space="preserve">Con un simple cálculo podemos concluir que la TAE aplicada en el contrato </w:t>
      </w:r>
      <w:r w:rsidRPr="00C21824">
        <w:rPr>
          <w:rFonts w:ascii="Arial Unicode MS" w:eastAsia="Arial Unicode MS" w:hAnsi="Arial Unicode MS" w:cs="Arial"/>
          <w:highlight w:val="yellow"/>
        </w:rPr>
        <w:t>litigioso (</w:t>
      </w:r>
      <w:r w:rsidR="0086133A">
        <w:rPr>
          <w:rFonts w:ascii="Arial Unicode MS" w:eastAsia="Arial Unicode MS" w:hAnsi="Arial Unicode MS" w:cs="Arial"/>
          <w:highlight w:val="yellow"/>
        </w:rPr>
        <w:fldChar w:fldCharType="begin"/>
      </w:r>
      <w:r w:rsidR="0086133A">
        <w:rPr>
          <w:rFonts w:ascii="Arial Unicode MS" w:eastAsia="Arial Unicode MS" w:hAnsi="Arial Unicode MS" w:cs="Arial"/>
          <w:highlight w:val="yellow"/>
        </w:rPr>
        <w:instrText>persovalores_personalizable169</w:instrText>
      </w:r>
      <w:r w:rsidR="0086133A">
        <w:rPr>
          <w:rFonts w:ascii="Arial Unicode MS" w:eastAsia="Arial Unicode MS" w:hAnsi="Arial Unicode MS" w:cs="Arial"/>
          <w:highlight w:val="yellow"/>
        </w:rPr>
        <w:fldChar w:fldCharType="separate"/>
      </w:r>
      <w:r w:rsidR="0086133A">
        <w:rPr>
          <w:rFonts w:ascii="Arial Unicode MS" w:eastAsia="Arial Unicode MS" w:hAnsi="Arial Unicode MS" w:cs="Arial"/>
          <w:noProof/>
          <w:highlight w:val="yellow"/>
        </w:rPr>
        <w:t>«WIZINK_TAE_»</w:t>
      </w:r>
      <w:r w:rsidR="0086133A">
        <w:rPr>
          <w:rFonts w:ascii="Arial Unicode MS" w:eastAsia="Arial Unicode MS" w:hAnsi="Arial Unicode MS" w:cs="Arial"/>
          <w:highlight w:val="yellow"/>
        </w:rPr>
        <w:fldChar w:fldCharType="end"/>
      </w:r>
      <w:r w:rsidR="0086133A">
        <w:rPr>
          <w:rFonts w:ascii="Arial Unicode MS" w:eastAsia="Arial Unicode MS" w:hAnsi="Arial Unicode MS" w:cs="Arial"/>
          <w:highlight w:val="yellow"/>
        </w:rPr>
        <w:t xml:space="preserve"> /</w:t>
      </w:r>
      <w:r w:rsidRPr="00C21824">
        <w:rPr>
          <w:rFonts w:ascii="Arial Unicode MS" w:eastAsia="Arial Unicode MS" w:hAnsi="Arial Unicode MS" w:cs="Arial"/>
          <w:highlight w:val="yellow"/>
        </w:rPr>
        <w:t xml:space="preserve"> </w:t>
      </w:r>
      <w:r w:rsidR="0086133A">
        <w:rPr>
          <w:rFonts w:ascii="Arial Unicode MS" w:eastAsia="Arial Unicode MS" w:hAnsi="Arial Unicode MS" w:cs="Arial"/>
          <w:highlight w:val="yellow"/>
        </w:rPr>
        <w:fldChar w:fldCharType="begin"/>
      </w:r>
      <w:r w:rsidR="0086133A">
        <w:rPr>
          <w:rFonts w:ascii="Arial Unicode MS" w:eastAsia="Arial Unicode MS" w:hAnsi="Arial Unicode MS" w:cs="Arial"/>
          <w:highlight w:val="yellow"/>
        </w:rPr>
        <w:instrText>persovalores_personalizable1412</w:instrText>
      </w:r>
      <w:r w:rsidR="0086133A">
        <w:rPr>
          <w:rFonts w:ascii="Arial Unicode MS" w:eastAsia="Arial Unicode MS" w:hAnsi="Arial Unicode MS" w:cs="Arial"/>
          <w:highlight w:val="yellow"/>
        </w:rPr>
        <w:fldChar w:fldCharType="separate"/>
      </w:r>
      <w:r w:rsidR="0086133A">
        <w:rPr>
          <w:rFonts w:ascii="Arial Unicode MS" w:eastAsia="Arial Unicode MS" w:hAnsi="Arial Unicode MS" w:cs="Arial"/>
          <w:noProof/>
          <w:highlight w:val="yellow"/>
        </w:rPr>
        <w:t>«WIZINK_TAE_CALCULADA»</w:t>
      </w:r>
      <w:r w:rsidR="0086133A">
        <w:rPr>
          <w:rFonts w:ascii="Arial Unicode MS" w:eastAsia="Arial Unicode MS" w:hAnsi="Arial Unicode MS" w:cs="Arial"/>
          <w:highlight w:val="yellow"/>
        </w:rPr>
        <w:fldChar w:fldCharType="end"/>
      </w:r>
      <w:r w:rsidRPr="00C21824">
        <w:rPr>
          <w:rFonts w:ascii="Arial Unicode MS" w:eastAsia="Arial Unicode MS" w:hAnsi="Arial Unicode MS" w:cs="Arial"/>
          <w:highlight w:val="yellow"/>
        </w:rPr>
        <w:t>)</w:t>
      </w:r>
      <w:r w:rsidRPr="00C21824">
        <w:rPr>
          <w:rFonts w:ascii="Arial Unicode MS" w:eastAsia="Arial Unicode MS" w:hAnsi="Arial Unicode MS" w:cs="Arial"/>
        </w:rPr>
        <w:t xml:space="preserve"> no es manifiestamente superior, es decir, superior en 6 puntos, al precio normal de mercado. </w:t>
      </w:r>
    </w:p>
    <w:p w14:paraId="092B8327" w14:textId="77777777" w:rsidR="00564287" w:rsidRPr="003A5A24" w:rsidRDefault="00564287" w:rsidP="00564287">
      <w:pPr>
        <w:spacing w:after="210" w:line="360" w:lineRule="auto"/>
        <w:jc w:val="both"/>
        <w:rPr>
          <w:rFonts w:ascii="Arial Unicode MS" w:eastAsia="Arial Unicode MS" w:hAnsi="Arial Unicode MS" w:cs="Arial"/>
          <w:b/>
          <w:bCs/>
          <w:highlight w:val="green"/>
        </w:rPr>
      </w:pPr>
      <w:r>
        <w:rPr>
          <w:rFonts w:ascii="Arial Unicode MS" w:eastAsia="Arial Unicode MS" w:hAnsi="Arial Unicode MS" w:cs="Arial"/>
          <w:b/>
          <w:bCs/>
        </w:rPr>
        <w:t xml:space="preserve">B.    </w:t>
      </w:r>
      <w:r w:rsidRPr="003A5A24">
        <w:rPr>
          <w:rFonts w:ascii="Arial Unicode MS" w:eastAsia="Arial Unicode MS" w:hAnsi="Arial Unicode MS" w:cs="Arial"/>
          <w:b/>
          <w:bCs/>
        </w:rPr>
        <w:t xml:space="preserve">La Tarjeta tampoco es usuraria si atendemos a pies juntillas a la jurisprudencia </w:t>
      </w:r>
      <w:r w:rsidRPr="003A5A24">
        <w:rPr>
          <w:rFonts w:ascii="Arial Unicode MS" w:eastAsia="Arial Unicode MS" w:hAnsi="Arial Unicode MS" w:cs="Arial"/>
          <w:b/>
          <w:bCs/>
          <w:highlight w:val="green"/>
        </w:rPr>
        <w:t>[incluir en casos verdes y eliminar los periodos anteriores y solo dejar el informe AFI aportado y punto I de diferencias entre TEDR y TAE]</w:t>
      </w:r>
    </w:p>
    <w:p w14:paraId="65532C75" w14:textId="77777777" w:rsidR="00564287" w:rsidRPr="003A5A24" w:rsidRDefault="00564287" w:rsidP="00564287">
      <w:pPr>
        <w:spacing w:after="210" w:line="360" w:lineRule="auto"/>
        <w:jc w:val="both"/>
        <w:rPr>
          <w:rFonts w:ascii="Arial Unicode MS" w:eastAsia="Arial Unicode MS" w:hAnsi="Arial Unicode MS" w:cs="Arial"/>
        </w:rPr>
      </w:pPr>
      <w:r w:rsidRPr="003A5A24">
        <w:rPr>
          <w:rFonts w:ascii="Arial Unicode MS" w:eastAsia="Arial Unicode MS" w:hAnsi="Arial Unicode MS" w:cs="Arial"/>
        </w:rPr>
        <w:t xml:space="preserve">Sin perjuicio de que la Tarjeta no es usuraria si tenemos en cuenta la TAE habitual de mercado en los términos expuestos anteriormente, debemos poner de relevancia que </w:t>
      </w:r>
      <w:r w:rsidRPr="003A5A24">
        <w:rPr>
          <w:rFonts w:ascii="Arial Unicode MS" w:eastAsia="Arial Unicode MS" w:hAnsi="Arial Unicode MS" w:cs="Arial"/>
        </w:rPr>
        <w:lastRenderedPageBreak/>
        <w:t>incluso si atendemos al actual criterio considerado por la jurisprudencia -a nuestro juicio, erróneo-, el Contrato celebrado entre las partes no es usurario.</w:t>
      </w:r>
    </w:p>
    <w:p w14:paraId="42DD74AC" w14:textId="77777777" w:rsidR="00564287" w:rsidRPr="003A5A24" w:rsidRDefault="00564287" w:rsidP="00564287">
      <w:pPr>
        <w:spacing w:after="210" w:line="360" w:lineRule="auto"/>
        <w:jc w:val="both"/>
        <w:rPr>
          <w:rFonts w:ascii="Arial Unicode MS" w:eastAsia="Arial Unicode MS" w:hAnsi="Arial Unicode MS" w:cs="Arial"/>
        </w:rPr>
      </w:pPr>
      <w:r w:rsidRPr="003A5A24">
        <w:rPr>
          <w:rFonts w:ascii="Arial Unicode MS" w:eastAsia="Arial Unicode MS" w:hAnsi="Arial Unicode MS" w:cs="Arial"/>
          <w:highlight w:val="green"/>
        </w:rPr>
        <w:t>[TAE única]</w:t>
      </w:r>
      <w:r w:rsidRPr="003A5A24">
        <w:rPr>
          <w:rFonts w:ascii="Arial Unicode MS" w:eastAsia="Arial Unicode MS" w:hAnsi="Arial Unicode MS" w:cs="Arial"/>
        </w:rPr>
        <w:t xml:space="preserve"> Como decíamos en el Hecho Previo, el litigio que nos ocupa se limita a esclarecer si el tipo de interés remuneratorio pactado en el Contrato puede considerarse usurario. El tipo de interés controvertido es del </w:t>
      </w:r>
      <w:r>
        <w:rPr>
          <w:rFonts w:ascii="Arial Unicode MS" w:eastAsia="Arial Unicode MS" w:hAnsi="Arial Unicode MS" w:cs="Arial"/>
          <w:highlight w:val="yellow"/>
        </w:rPr>
        <w:fldChar w:fldCharType="begin"/>
      </w:r>
      <w:r>
        <w:rPr>
          <w:rFonts w:ascii="Arial Unicode MS" w:eastAsia="Arial Unicode MS" w:hAnsi="Arial Unicode MS" w:cs="Arial"/>
          <w:highlight w:val="yellow"/>
        </w:rPr>
        <w:instrText>persovalores_personalizable169</w:instrText>
      </w:r>
      <w:r>
        <w:rPr>
          <w:rFonts w:ascii="Arial Unicode MS" w:eastAsia="Arial Unicode MS" w:hAnsi="Arial Unicode MS" w:cs="Arial"/>
          <w:highlight w:val="yellow"/>
        </w:rPr>
        <w:fldChar w:fldCharType="separate"/>
      </w:r>
      <w:r>
        <w:rPr>
          <w:rFonts w:ascii="Arial Unicode MS" w:eastAsia="Arial Unicode MS" w:hAnsi="Arial Unicode MS" w:cs="Arial"/>
          <w:noProof/>
          <w:highlight w:val="yellow"/>
        </w:rPr>
        <w:t>«WIZINK_TAE_»</w:t>
      </w:r>
      <w:r>
        <w:rPr>
          <w:rFonts w:ascii="Arial Unicode MS" w:eastAsia="Arial Unicode MS" w:hAnsi="Arial Unicode MS" w:cs="Arial"/>
          <w:highlight w:val="yellow"/>
        </w:rPr>
        <w:fldChar w:fldCharType="end"/>
      </w:r>
      <w:r w:rsidRPr="003A5A24">
        <w:rPr>
          <w:rFonts w:ascii="Arial Unicode MS" w:eastAsia="Arial Unicode MS" w:hAnsi="Arial Unicode MS" w:cs="Arial"/>
        </w:rPr>
        <w:t xml:space="preserve">% TAE, y fue acordado en el año </w:t>
      </w:r>
      <w:r>
        <w:rPr>
          <w:rFonts w:ascii="Arial Unicode MS" w:eastAsia="Arial Unicode MS" w:hAnsi="Arial Unicode MS" w:cs="Arial"/>
          <w:highlight w:val="yellow"/>
        </w:rPr>
        <w:fldChar w:fldCharType="begin"/>
      </w:r>
      <w:r>
        <w:rPr>
          <w:rFonts w:ascii="Arial Unicode MS" w:eastAsia="Arial Unicode MS" w:hAnsi="Arial Unicode MS" w:cs="Arial"/>
          <w:highlight w:val="yellow"/>
        </w:rPr>
        <w:instrText>persovalores_personalizable1343</w:instrText>
      </w:r>
      <w:r>
        <w:rPr>
          <w:rFonts w:ascii="Arial Unicode MS" w:eastAsia="Arial Unicode MS" w:hAnsi="Arial Unicode MS" w:cs="Arial"/>
          <w:highlight w:val="yellow"/>
        </w:rPr>
        <w:fldChar w:fldCharType="separate"/>
      </w:r>
      <w:r>
        <w:rPr>
          <w:rFonts w:ascii="Arial Unicode MS" w:eastAsia="Arial Unicode MS" w:hAnsi="Arial Unicode MS" w:cs="Arial"/>
          <w:noProof/>
          <w:highlight w:val="yellow"/>
        </w:rPr>
        <w:t>«WIZINK_TAE__EFECTIVO»</w:t>
      </w:r>
      <w:r>
        <w:rPr>
          <w:rFonts w:ascii="Arial Unicode MS" w:eastAsia="Arial Unicode MS" w:hAnsi="Arial Unicode MS" w:cs="Arial"/>
          <w:highlight w:val="yellow"/>
        </w:rPr>
        <w:fldChar w:fldCharType="end"/>
      </w:r>
      <w:r w:rsidRPr="003A5A24">
        <w:rPr>
          <w:rFonts w:ascii="Arial Unicode MS" w:eastAsia="Arial Unicode MS" w:hAnsi="Arial Unicode MS" w:cs="Arial"/>
        </w:rPr>
        <w:t xml:space="preserve">, fecha de contratación de la Tarjeta. </w:t>
      </w:r>
      <w:r w:rsidRPr="003A5A24">
        <w:rPr>
          <w:rFonts w:ascii="Arial Unicode MS" w:eastAsia="Arial Unicode MS" w:hAnsi="Arial Unicode MS" w:cs="Arial"/>
          <w:highlight w:val="green"/>
        </w:rPr>
        <w:t>[Fin TAE única]</w:t>
      </w:r>
    </w:p>
    <w:p w14:paraId="44D1C11A" w14:textId="77777777" w:rsidR="00564287" w:rsidRPr="003A5A24" w:rsidRDefault="00564287" w:rsidP="00564287">
      <w:pPr>
        <w:spacing w:after="210" w:line="360" w:lineRule="auto"/>
        <w:jc w:val="both"/>
        <w:rPr>
          <w:rFonts w:ascii="Arial Unicode MS" w:eastAsia="Arial Unicode MS" w:hAnsi="Arial Unicode MS" w:cs="Arial"/>
        </w:rPr>
      </w:pPr>
      <w:r w:rsidRPr="003A5A24">
        <w:rPr>
          <w:rFonts w:ascii="Arial Unicode MS" w:eastAsia="Arial Unicode MS" w:hAnsi="Arial Unicode MS" w:cs="Arial"/>
          <w:highlight w:val="green"/>
        </w:rPr>
        <w:t>[TAE mixta]</w:t>
      </w:r>
      <w:r w:rsidRPr="003A5A24">
        <w:rPr>
          <w:rFonts w:ascii="Arial Unicode MS" w:eastAsia="Arial Unicode MS" w:hAnsi="Arial Unicode MS" w:cs="Arial"/>
        </w:rPr>
        <w:t xml:space="preserve"> Como decíamos en el Hecho Previo, el litigio que nos ocupa se limita a esclarecer si el tipo de interés remuneratorio pactado en el Contrato puede considerarse usurario. El tipo de interés controvertido es de </w:t>
      </w:r>
      <w:r>
        <w:rPr>
          <w:rFonts w:ascii="Arial Unicode MS" w:eastAsia="Arial Unicode MS" w:hAnsi="Arial Unicode MS" w:cs="Arial"/>
          <w:highlight w:val="yellow"/>
        </w:rPr>
        <w:fldChar w:fldCharType="begin"/>
      </w:r>
      <w:r>
        <w:rPr>
          <w:rFonts w:ascii="Arial Unicode MS" w:eastAsia="Arial Unicode MS" w:hAnsi="Arial Unicode MS" w:cs="Arial"/>
          <w:highlight w:val="yellow"/>
        </w:rPr>
        <w:instrText>persovalores_personalizable169</w:instrText>
      </w:r>
      <w:r>
        <w:rPr>
          <w:rFonts w:ascii="Arial Unicode MS" w:eastAsia="Arial Unicode MS" w:hAnsi="Arial Unicode MS" w:cs="Arial"/>
          <w:highlight w:val="yellow"/>
        </w:rPr>
        <w:fldChar w:fldCharType="separate"/>
      </w:r>
      <w:r>
        <w:rPr>
          <w:rFonts w:ascii="Arial Unicode MS" w:eastAsia="Arial Unicode MS" w:hAnsi="Arial Unicode MS" w:cs="Arial"/>
          <w:noProof/>
          <w:highlight w:val="yellow"/>
        </w:rPr>
        <w:t>«WIZINK_TAE_»</w:t>
      </w:r>
      <w:r>
        <w:rPr>
          <w:rFonts w:ascii="Arial Unicode MS" w:eastAsia="Arial Unicode MS" w:hAnsi="Arial Unicode MS" w:cs="Arial"/>
          <w:highlight w:val="yellow"/>
        </w:rPr>
        <w:fldChar w:fldCharType="end"/>
      </w:r>
      <w:r w:rsidRPr="003A5A24">
        <w:rPr>
          <w:rFonts w:ascii="Arial Unicode MS" w:eastAsia="Arial Unicode MS" w:hAnsi="Arial Unicode MS" w:cs="Arial"/>
        </w:rPr>
        <w:t xml:space="preserve">% TAE para compras y </w:t>
      </w:r>
      <w:r>
        <w:rPr>
          <w:rFonts w:ascii="Arial Unicode MS" w:eastAsia="Arial Unicode MS" w:hAnsi="Arial Unicode MS" w:cs="Arial"/>
          <w:highlight w:val="yellow"/>
        </w:rPr>
        <w:fldChar w:fldCharType="begin"/>
      </w:r>
      <w:r>
        <w:rPr>
          <w:rFonts w:ascii="Arial Unicode MS" w:eastAsia="Arial Unicode MS" w:hAnsi="Arial Unicode MS" w:cs="Arial"/>
          <w:highlight w:val="yellow"/>
        </w:rPr>
        <w:instrText>persovalores_personalizable1343</w:instrText>
      </w:r>
      <w:r>
        <w:rPr>
          <w:rFonts w:ascii="Arial Unicode MS" w:eastAsia="Arial Unicode MS" w:hAnsi="Arial Unicode MS" w:cs="Arial"/>
          <w:highlight w:val="yellow"/>
        </w:rPr>
        <w:fldChar w:fldCharType="separate"/>
      </w:r>
      <w:r>
        <w:rPr>
          <w:rFonts w:ascii="Arial Unicode MS" w:eastAsia="Arial Unicode MS" w:hAnsi="Arial Unicode MS" w:cs="Arial"/>
          <w:noProof/>
          <w:highlight w:val="yellow"/>
        </w:rPr>
        <w:t>«WIZINK_TAE__EFECTIVO»</w:t>
      </w:r>
      <w:r>
        <w:rPr>
          <w:rFonts w:ascii="Arial Unicode MS" w:eastAsia="Arial Unicode MS" w:hAnsi="Arial Unicode MS" w:cs="Arial"/>
          <w:highlight w:val="yellow"/>
        </w:rPr>
        <w:fldChar w:fldCharType="end"/>
      </w:r>
      <w:r w:rsidRPr="003A5A24">
        <w:rPr>
          <w:rFonts w:ascii="Arial Unicode MS" w:eastAsia="Arial Unicode MS" w:hAnsi="Arial Unicode MS" w:cs="Arial"/>
        </w:rPr>
        <w:t>% TAE para disposición de efectivo. Así, tal y como ya ha indicado el Tribunal Supremo</w:t>
      </w:r>
      <w:r w:rsidRPr="003A5A24">
        <w:rPr>
          <w:rFonts w:ascii="Arial Unicode MS" w:eastAsia="Arial Unicode MS" w:hAnsi="Arial Unicode MS" w:cs="Arial"/>
          <w:vertAlign w:val="superscript"/>
        </w:rPr>
        <w:footnoteReference w:id="46"/>
      </w:r>
      <w:r w:rsidRPr="003A5A24">
        <w:rPr>
          <w:rFonts w:ascii="Arial Unicode MS" w:eastAsia="Arial Unicode MS" w:hAnsi="Arial Unicode MS" w:cs="Arial"/>
        </w:rPr>
        <w:t xml:space="preserve"> si existen varias </w:t>
      </w:r>
      <w:proofErr w:type="spellStart"/>
      <w:r w:rsidRPr="003A5A24">
        <w:rPr>
          <w:rFonts w:ascii="Arial Unicode MS" w:eastAsia="Arial Unicode MS" w:hAnsi="Arial Unicode MS" w:cs="Arial"/>
        </w:rPr>
        <w:t>TAEs</w:t>
      </w:r>
      <w:proofErr w:type="spellEnd"/>
      <w:r w:rsidRPr="003A5A24">
        <w:rPr>
          <w:rFonts w:ascii="Arial Unicode MS" w:eastAsia="Arial Unicode MS" w:hAnsi="Arial Unicode MS" w:cs="Arial"/>
        </w:rPr>
        <w:t xml:space="preserve"> fijadas en la Tarjeta, se deberá en su caso, realizar el promedio de ellas. </w:t>
      </w:r>
      <w:r w:rsidRPr="003A5A24">
        <w:rPr>
          <w:rFonts w:ascii="Arial Unicode MS" w:eastAsia="Arial Unicode MS" w:hAnsi="Arial Unicode MS" w:cs="Arial"/>
          <w:highlight w:val="green"/>
        </w:rPr>
        <w:t>[</w:t>
      </w:r>
      <w:proofErr w:type="gramStart"/>
      <w:r w:rsidRPr="003A5A24">
        <w:rPr>
          <w:rFonts w:ascii="Arial Unicode MS" w:eastAsia="Arial Unicode MS" w:hAnsi="Arial Unicode MS" w:cs="Arial"/>
          <w:highlight w:val="green"/>
        </w:rPr>
        <w:t>inicio mixta</w:t>
      </w:r>
      <w:proofErr w:type="gramEnd"/>
      <w:r w:rsidRPr="003A5A24">
        <w:rPr>
          <w:rFonts w:ascii="Arial Unicode MS" w:eastAsia="Arial Unicode MS" w:hAnsi="Arial Unicode MS" w:cs="Arial"/>
          <w:highlight w:val="green"/>
        </w:rPr>
        <w:t xml:space="preserve"> con uso de las dos]</w:t>
      </w:r>
      <w:r w:rsidRPr="003A5A24">
        <w:rPr>
          <w:rFonts w:ascii="Arial Unicode MS" w:eastAsia="Arial Unicode MS" w:hAnsi="Arial Unicode MS" w:cs="Arial"/>
        </w:rPr>
        <w:t xml:space="preserve"> Así, en este caso, la TAE que debe ser analizada a los efectos de la usura será de </w:t>
      </w:r>
      <w:r w:rsidRPr="003A5A24">
        <w:rPr>
          <w:rFonts w:ascii="Arial Unicode MS" w:eastAsia="Arial Unicode MS" w:hAnsi="Arial Unicode MS" w:cs="Arial"/>
          <w:highlight w:val="yellow"/>
        </w:rPr>
        <w:fldChar w:fldCharType="begin"/>
      </w:r>
      <w:r w:rsidRPr="003A5A24">
        <w:rPr>
          <w:rFonts w:ascii="Arial Unicode MS" w:eastAsia="Arial Unicode MS" w:hAnsi="Arial Unicode MS" w:cs="Arial"/>
          <w:highlight w:val="yellow"/>
        </w:rPr>
        <w:instrText>persovalores_personalizable1412</w:instrText>
      </w:r>
      <w:r w:rsidRPr="003A5A24">
        <w:rPr>
          <w:rFonts w:ascii="Arial Unicode MS" w:eastAsia="Arial Unicode MS" w:hAnsi="Arial Unicode MS" w:cs="Arial"/>
          <w:highlight w:val="yellow"/>
        </w:rPr>
        <w:fldChar w:fldCharType="separate"/>
      </w:r>
      <w:r w:rsidRPr="003A5A24">
        <w:rPr>
          <w:rFonts w:ascii="Arial Unicode MS" w:eastAsia="Arial Unicode MS" w:hAnsi="Arial Unicode MS" w:cs="Arial"/>
          <w:noProof/>
          <w:highlight w:val="yellow"/>
        </w:rPr>
        <w:t>«WIZINK_TAE_CALCULADA»</w:t>
      </w:r>
      <w:r w:rsidRPr="003A5A24">
        <w:rPr>
          <w:rFonts w:ascii="Arial Unicode MS" w:eastAsia="Arial Unicode MS" w:hAnsi="Arial Unicode MS" w:cs="Arial"/>
          <w:highlight w:val="yellow"/>
        </w:rPr>
        <w:fldChar w:fldCharType="end"/>
      </w:r>
      <w:r w:rsidRPr="003A5A24">
        <w:rPr>
          <w:rFonts w:ascii="Arial Unicode MS" w:eastAsia="Arial Unicode MS" w:hAnsi="Arial Unicode MS" w:cs="Arial"/>
        </w:rPr>
        <w:t>%.</w:t>
      </w:r>
    </w:p>
    <w:p w14:paraId="3DE9DB63" w14:textId="77777777" w:rsidR="00564287" w:rsidRPr="003A5A24" w:rsidRDefault="00564287" w:rsidP="00564287">
      <w:pPr>
        <w:spacing w:after="210" w:line="360" w:lineRule="auto"/>
        <w:jc w:val="both"/>
        <w:rPr>
          <w:rFonts w:ascii="Arial Unicode MS" w:eastAsia="Arial Unicode MS" w:hAnsi="Arial Unicode MS" w:cs="Arial"/>
        </w:rPr>
      </w:pPr>
      <w:r w:rsidRPr="003A5A24">
        <w:rPr>
          <w:rFonts w:ascii="Arial Unicode MS" w:eastAsia="Arial Unicode MS" w:hAnsi="Arial Unicode MS" w:cs="Arial"/>
        </w:rPr>
        <w:t xml:space="preserve">Lo anterior, dado que, en el presente supuesto, </w:t>
      </w:r>
      <w:r w:rsidRPr="003A5A24">
        <w:rPr>
          <w:rFonts w:ascii="Arial Unicode MS" w:eastAsia="Arial Unicode MS" w:hAnsi="Arial Unicode MS" w:cs="Arial"/>
          <w:highlight w:val="yellow"/>
        </w:rPr>
        <w:t xml:space="preserve">la actora ha realizado </w:t>
      </w:r>
      <w:r>
        <w:rPr>
          <w:rFonts w:ascii="Arial Unicode MS" w:eastAsia="Arial Unicode MS" w:hAnsi="Arial Unicode MS" w:cs="Arial"/>
          <w:highlight w:val="yellow"/>
        </w:rPr>
        <w:fldChar w:fldCharType="begin"/>
      </w:r>
      <w:r>
        <w:rPr>
          <w:rFonts w:ascii="Arial Unicode MS" w:eastAsia="Arial Unicode MS" w:hAnsi="Arial Unicode MS" w:cs="Arial"/>
          <w:highlight w:val="yellow"/>
        </w:rPr>
        <w:instrText>persovalores_personalizable1410</w:instrText>
      </w:r>
      <w:r>
        <w:rPr>
          <w:rFonts w:ascii="Arial Unicode MS" w:eastAsia="Arial Unicode MS" w:hAnsi="Arial Unicode MS" w:cs="Arial"/>
          <w:highlight w:val="yellow"/>
        </w:rPr>
        <w:fldChar w:fldCharType="separate"/>
      </w:r>
      <w:r>
        <w:rPr>
          <w:rFonts w:ascii="Arial Unicode MS" w:eastAsia="Arial Unicode MS" w:hAnsi="Arial Unicode MS" w:cs="Arial"/>
          <w:noProof/>
          <w:highlight w:val="yellow"/>
        </w:rPr>
        <w:t>«WIZINK_NÚMERO_DE_COMPRAS»</w:t>
      </w:r>
      <w:r>
        <w:rPr>
          <w:rFonts w:ascii="Arial Unicode MS" w:eastAsia="Arial Unicode MS" w:hAnsi="Arial Unicode MS" w:cs="Arial"/>
          <w:highlight w:val="yellow"/>
        </w:rPr>
        <w:fldChar w:fldCharType="end"/>
      </w:r>
      <w:r w:rsidRPr="003A5A24">
        <w:rPr>
          <w:rFonts w:ascii="Arial Unicode MS" w:eastAsia="Arial Unicode MS" w:hAnsi="Arial Unicode MS" w:cs="Arial"/>
          <w:highlight w:val="yellow"/>
        </w:rPr>
        <w:t xml:space="preserve"> compras y </w:t>
      </w:r>
      <w:r>
        <w:rPr>
          <w:rFonts w:ascii="Arial Unicode MS" w:eastAsia="Arial Unicode MS" w:hAnsi="Arial Unicode MS" w:cs="Arial"/>
          <w:highlight w:val="yellow"/>
        </w:rPr>
        <w:fldChar w:fldCharType="begin"/>
      </w:r>
      <w:r>
        <w:rPr>
          <w:rFonts w:ascii="Arial Unicode MS" w:eastAsia="Arial Unicode MS" w:hAnsi="Arial Unicode MS" w:cs="Arial"/>
          <w:highlight w:val="yellow"/>
        </w:rPr>
        <w:instrText>persovalores_personalizable1411</w:instrText>
      </w:r>
      <w:r>
        <w:rPr>
          <w:rFonts w:ascii="Arial Unicode MS" w:eastAsia="Arial Unicode MS" w:hAnsi="Arial Unicode MS" w:cs="Arial"/>
          <w:highlight w:val="yellow"/>
        </w:rPr>
        <w:fldChar w:fldCharType="separate"/>
      </w:r>
      <w:r>
        <w:rPr>
          <w:rFonts w:ascii="Arial Unicode MS" w:eastAsia="Arial Unicode MS" w:hAnsi="Arial Unicode MS" w:cs="Arial"/>
          <w:noProof/>
          <w:highlight w:val="yellow"/>
        </w:rPr>
        <w:t>«WIZINK_NÚMERO_DE_DISPOSICIONES_EN_EFECTI»</w:t>
      </w:r>
      <w:r>
        <w:rPr>
          <w:rFonts w:ascii="Arial Unicode MS" w:eastAsia="Arial Unicode MS" w:hAnsi="Arial Unicode MS" w:cs="Arial"/>
          <w:highlight w:val="yellow"/>
        </w:rPr>
        <w:fldChar w:fldCharType="end"/>
      </w:r>
      <w:r w:rsidRPr="003A5A24">
        <w:rPr>
          <w:rFonts w:ascii="Arial Unicode MS" w:eastAsia="Arial Unicode MS" w:hAnsi="Arial Unicode MS" w:cs="Arial"/>
        </w:rPr>
        <w:t xml:space="preserve"> disposiciones de efectivo.  </w:t>
      </w:r>
      <w:r w:rsidRPr="003A5A24">
        <w:rPr>
          <w:rFonts w:ascii="Arial Unicode MS" w:eastAsia="Arial Unicode MS" w:hAnsi="Arial Unicode MS" w:cs="Arial"/>
          <w:highlight w:val="yellow"/>
        </w:rPr>
        <w:t>[</w:t>
      </w:r>
      <w:proofErr w:type="gramStart"/>
      <w:r w:rsidRPr="003A5A24">
        <w:rPr>
          <w:rFonts w:ascii="Arial Unicode MS" w:eastAsia="Arial Unicode MS" w:hAnsi="Arial Unicode MS" w:cs="Arial"/>
          <w:highlight w:val="green"/>
        </w:rPr>
        <w:t>fin mixta</w:t>
      </w:r>
      <w:proofErr w:type="gramEnd"/>
      <w:r w:rsidRPr="003A5A24">
        <w:rPr>
          <w:rFonts w:ascii="Arial Unicode MS" w:eastAsia="Arial Unicode MS" w:hAnsi="Arial Unicode MS" w:cs="Arial"/>
          <w:highlight w:val="green"/>
        </w:rPr>
        <w:t xml:space="preserve"> con uso de las dos</w:t>
      </w:r>
      <w:r w:rsidRPr="003A5A24">
        <w:rPr>
          <w:rFonts w:ascii="Arial Unicode MS" w:eastAsia="Arial Unicode MS" w:hAnsi="Arial Unicode MS" w:cs="Arial"/>
          <w:highlight w:val="yellow"/>
        </w:rPr>
        <w:t>]</w:t>
      </w:r>
    </w:p>
    <w:p w14:paraId="4F922FBE" w14:textId="77777777" w:rsidR="00564287" w:rsidRPr="003A5A24" w:rsidRDefault="00564287" w:rsidP="00564287">
      <w:pPr>
        <w:spacing w:after="210" w:line="360" w:lineRule="auto"/>
        <w:jc w:val="both"/>
        <w:rPr>
          <w:rFonts w:ascii="Arial Unicode MS" w:eastAsia="Arial Unicode MS" w:hAnsi="Arial Unicode MS" w:cs="Arial"/>
        </w:rPr>
      </w:pPr>
      <w:r w:rsidRPr="003A5A24">
        <w:rPr>
          <w:rFonts w:ascii="Arial Unicode MS" w:eastAsia="Arial Unicode MS" w:hAnsi="Arial Unicode MS" w:cs="Arial"/>
          <w:highlight w:val="yellow"/>
        </w:rPr>
        <w:t>[</w:t>
      </w:r>
      <w:r w:rsidRPr="003A5A24">
        <w:rPr>
          <w:rFonts w:ascii="Arial Unicode MS" w:eastAsia="Arial Unicode MS" w:hAnsi="Arial Unicode MS" w:cs="Arial"/>
          <w:highlight w:val="green"/>
        </w:rPr>
        <w:t>inicio uso solo TAE baja</w:t>
      </w:r>
      <w:r w:rsidRPr="003A5A24">
        <w:rPr>
          <w:rFonts w:ascii="Arial Unicode MS" w:eastAsia="Arial Unicode MS" w:hAnsi="Arial Unicode MS" w:cs="Arial"/>
          <w:highlight w:val="yellow"/>
        </w:rPr>
        <w:t>]</w:t>
      </w:r>
      <w:r w:rsidRPr="003A5A24">
        <w:rPr>
          <w:rFonts w:ascii="Arial Unicode MS" w:eastAsia="Arial Unicode MS" w:hAnsi="Arial Unicode MS" w:cs="Arial"/>
        </w:rPr>
        <w:t xml:space="preserve"> Y si bien este dato de TAE mixta o diferenciada se aprecia claramente en el Contrato -menor, para compras, y mayor, para disposiciones de efectivo-, véase que la parte Demandante nunca ha hecho uso de la tarjeta para las operaciones que devengaban la TAE más alta de las retiradas de efectivo, sino que sólo la usó para compras, por las que se devengó un interés remuneratorio del 24,71% TAE, que desde luego se encuentra por debajo de los 6 puntos de margen marcados por el Alto Tribunal por encima del tipo de interés de mercado como límite de la usura. </w:t>
      </w:r>
      <w:r w:rsidRPr="003A5A24">
        <w:rPr>
          <w:rFonts w:ascii="Arial Unicode MS" w:eastAsia="Arial Unicode MS" w:hAnsi="Arial Unicode MS" w:cs="Arial"/>
          <w:highlight w:val="green"/>
        </w:rPr>
        <w:t>[fin uso solo TAE baja]</w:t>
      </w:r>
    </w:p>
    <w:p w14:paraId="363E7081" w14:textId="77777777" w:rsidR="00564287" w:rsidRPr="003A5A24" w:rsidRDefault="00564287" w:rsidP="00564287">
      <w:pPr>
        <w:spacing w:after="210" w:line="360" w:lineRule="auto"/>
        <w:jc w:val="both"/>
        <w:rPr>
          <w:rFonts w:ascii="Arial Unicode MS" w:eastAsia="Arial Unicode MS" w:hAnsi="Arial Unicode MS" w:cs="Arial"/>
        </w:rPr>
      </w:pPr>
      <w:r w:rsidRPr="003A5A24">
        <w:rPr>
          <w:rFonts w:ascii="Arial Unicode MS" w:eastAsia="Arial Unicode MS" w:hAnsi="Arial Unicode MS" w:cs="Arial"/>
        </w:rPr>
        <w:t>Tras las sentencias dictadas por el Tribunal Supremo sobre la materia en los tres últimos años y, en particular, tras la sentencia de 15 de febrero de 2023, no hay duda sobre cómo debe hacerse el ejercicio de determinar si el tipo de interés remuneratorio pactado en un contrato de tarjeta de crédito es usurario en aplicación de la Ley de 23 de julio de 1908 sobre nulidad de los Contratos de préstamos usurarios (la “</w:t>
      </w:r>
      <w:r w:rsidRPr="003A5A24">
        <w:rPr>
          <w:rFonts w:ascii="Arial Unicode MS" w:eastAsia="Arial Unicode MS" w:hAnsi="Arial Unicode MS" w:cs="Arial"/>
          <w:b/>
          <w:bCs/>
        </w:rPr>
        <w:t>Ley de Usura</w:t>
      </w:r>
      <w:r w:rsidRPr="003A5A24">
        <w:rPr>
          <w:rFonts w:ascii="Arial Unicode MS" w:eastAsia="Arial Unicode MS" w:hAnsi="Arial Unicode MS" w:cs="Arial"/>
        </w:rPr>
        <w:t xml:space="preserve">”). En </w:t>
      </w:r>
      <w:r w:rsidRPr="003A5A24">
        <w:rPr>
          <w:rFonts w:ascii="Arial Unicode MS" w:eastAsia="Arial Unicode MS" w:hAnsi="Arial Unicode MS" w:cs="Arial"/>
        </w:rPr>
        <w:lastRenderedPageBreak/>
        <w:t>resumen, la fórmula utilizada por el Alto Tribunal para considerar si una tarjeta es usuraria es la siguiente:</w:t>
      </w:r>
    </w:p>
    <w:p w14:paraId="146ECE99" w14:textId="77777777" w:rsidR="00564287" w:rsidRPr="003A5A24" w:rsidRDefault="00564287" w:rsidP="00564287">
      <w:pPr>
        <w:spacing w:after="210" w:line="360" w:lineRule="auto"/>
        <w:jc w:val="both"/>
        <w:rPr>
          <w:rFonts w:ascii="Arial Unicode MS" w:eastAsia="Arial Unicode MS" w:hAnsi="Arial Unicode MS" w:cs="Arial"/>
          <w:b/>
          <w:bCs/>
        </w:rPr>
      </w:pPr>
      <w:r w:rsidRPr="003A5A24">
        <w:rPr>
          <w:rFonts w:ascii="Arial Unicode MS" w:eastAsia="Arial Unicode MS" w:hAnsi="Arial Unicode MS" w:cs="Arial"/>
          <w:b/>
          <w:bCs/>
        </w:rPr>
        <w:t>Usura = TAE pactado – [TEDR publicado por el Banco de España el año de la contratación + 0,3</w:t>
      </w:r>
      <w:r w:rsidRPr="003A5A24">
        <w:rPr>
          <w:rFonts w:ascii="Arial Unicode MS" w:eastAsia="Arial Unicode MS" w:hAnsi="Arial Unicode MS" w:cs="Arial"/>
          <w:bCs/>
          <w:vertAlign w:val="superscript"/>
        </w:rPr>
        <w:footnoteReference w:id="47"/>
      </w:r>
      <w:r w:rsidRPr="003A5A24">
        <w:rPr>
          <w:rFonts w:ascii="Arial Unicode MS" w:eastAsia="Arial Unicode MS" w:hAnsi="Arial Unicode MS" w:cs="Arial"/>
          <w:b/>
          <w:bCs/>
        </w:rPr>
        <w:t xml:space="preserve"> (comisiones)] &gt; 6 puntos</w:t>
      </w:r>
    </w:p>
    <w:p w14:paraId="79F86CDD" w14:textId="77777777" w:rsidR="00564287" w:rsidRPr="003A5A24" w:rsidRDefault="00564287" w:rsidP="00564287">
      <w:pPr>
        <w:spacing w:after="210" w:line="360" w:lineRule="auto"/>
        <w:jc w:val="both"/>
        <w:rPr>
          <w:rFonts w:ascii="Arial" w:eastAsia="Arial Unicode MS" w:hAnsi="Arial" w:cs="Arial"/>
          <w:kern w:val="0"/>
          <w:lang w:eastAsia="en-GB"/>
          <w14:ligatures w14:val="none"/>
        </w:rPr>
      </w:pPr>
      <w:r w:rsidRPr="003A5A24">
        <w:rPr>
          <w:rFonts w:ascii="Arial" w:eastAsia="Arial Unicode MS" w:hAnsi="Arial" w:cs="Arial"/>
          <w:kern w:val="0"/>
          <w:lang w:eastAsia="en-GB"/>
          <w14:ligatures w14:val="none"/>
        </w:rPr>
        <w:t xml:space="preserve">Atendiendo a lo anteriormente expuesto, es evidente que incluso aplicando la formula avalada por el Tribunal Supremo -insistimos, errónea a nuestro juicio-, la Demanda debe ser desestimada pues la diferencia entre la TAE litigiosa y el resultado de añadir al TEDR publicado por el Banco de España para el año </w:t>
      </w:r>
      <w:r>
        <w:rPr>
          <w:rFonts w:ascii="Arial" w:eastAsia="Arial Unicode MS" w:hAnsi="Arial" w:cs="Arial"/>
          <w:kern w:val="0"/>
          <w:highlight w:val="yellow"/>
          <w:lang w:eastAsia="en-GB"/>
          <w14:ligatures w14:val="none"/>
        </w:rPr>
        <w:fldChar w:fldCharType="begin"/>
      </w:r>
      <w:r>
        <w:rPr>
          <w:rFonts w:ascii="Arial" w:eastAsia="Arial Unicode MS" w:hAnsi="Arial" w:cs="Arial"/>
          <w:kern w:val="0"/>
          <w:highlight w:val="yellow"/>
          <w:lang w:eastAsia="en-GB"/>
          <w14:ligatures w14:val="none"/>
        </w:rPr>
        <w:instrText>persovalores_personalizable180</w:instrText>
      </w:r>
      <w:r>
        <w:rPr>
          <w:rFonts w:ascii="Arial" w:eastAsia="Arial Unicode MS" w:hAnsi="Arial" w:cs="Arial"/>
          <w:kern w:val="0"/>
          <w:highlight w:val="yellow"/>
          <w:lang w:eastAsia="en-GB"/>
          <w14:ligatures w14:val="none"/>
        </w:rPr>
        <w:fldChar w:fldCharType="separate"/>
      </w:r>
      <w:r>
        <w:rPr>
          <w:rFonts w:ascii="Arial" w:eastAsia="Arial Unicode MS" w:hAnsi="Arial" w:cs="Arial"/>
          <w:noProof/>
          <w:kern w:val="0"/>
          <w:highlight w:val="yellow"/>
          <w:lang w:eastAsia="en-GB"/>
          <w14:ligatures w14:val="none"/>
        </w:rPr>
        <w:t>«WIZINK_AÑO_DE_CONTRATACIÓN»</w:t>
      </w:r>
      <w:r>
        <w:rPr>
          <w:rFonts w:ascii="Arial" w:eastAsia="Arial Unicode MS" w:hAnsi="Arial" w:cs="Arial"/>
          <w:kern w:val="0"/>
          <w:highlight w:val="yellow"/>
          <w:lang w:eastAsia="en-GB"/>
          <w14:ligatures w14:val="none"/>
        </w:rPr>
        <w:fldChar w:fldCharType="end"/>
      </w:r>
      <w:r>
        <w:rPr>
          <w:rFonts w:ascii="Arial" w:eastAsia="Arial Unicode MS" w:hAnsi="Arial" w:cs="Arial"/>
          <w:kern w:val="0"/>
          <w:lang w:eastAsia="en-GB"/>
          <w14:ligatures w14:val="none"/>
        </w:rPr>
        <w:t xml:space="preserve"> </w:t>
      </w:r>
      <w:r w:rsidRPr="003A5A24">
        <w:rPr>
          <w:rFonts w:ascii="Arial" w:eastAsia="Arial Unicode MS" w:hAnsi="Arial" w:cs="Arial"/>
          <w:kern w:val="0"/>
          <w:lang w:eastAsia="en-GB"/>
          <w14:ligatures w14:val="none"/>
        </w:rPr>
        <w:t xml:space="preserve">las comisiones son inferiores a seis puntos. </w:t>
      </w:r>
    </w:p>
    <w:p w14:paraId="3E421BA6" w14:textId="77777777" w:rsidR="00564287" w:rsidRPr="00C21824" w:rsidRDefault="00564287" w:rsidP="00C21824">
      <w:pPr>
        <w:spacing w:after="210" w:line="360" w:lineRule="auto"/>
        <w:jc w:val="both"/>
        <w:rPr>
          <w:rFonts w:ascii="Arial Unicode MS" w:eastAsia="Arial Unicode MS" w:hAnsi="Arial Unicode MS" w:cs="Arial"/>
        </w:rPr>
      </w:pPr>
    </w:p>
    <w:p w14:paraId="57BA2B14" w14:textId="77777777" w:rsidR="00C21824" w:rsidRPr="00C21824" w:rsidRDefault="00C21824" w:rsidP="0086133A">
      <w:pPr>
        <w:spacing w:after="210" w:line="360" w:lineRule="auto"/>
        <w:jc w:val="both"/>
        <w:rPr>
          <w:rFonts w:ascii="Arial Unicode MS" w:eastAsia="Arial Unicode MS" w:hAnsi="Arial Unicode MS" w:cs="Arial"/>
          <w:b/>
          <w:bCs/>
          <w:caps/>
          <w:lang w:val="es-ES_tradnl"/>
        </w:rPr>
      </w:pPr>
      <w:r w:rsidRPr="00C21824">
        <w:rPr>
          <w:rFonts w:ascii="Arial Unicode MS" w:eastAsia="Arial Unicode MS" w:hAnsi="Arial Unicode MS" w:cs="Arial"/>
          <w:b/>
          <w:bCs/>
        </w:rPr>
        <w:t xml:space="preserve">TERCERO. - </w:t>
      </w:r>
      <w:r w:rsidRPr="00C21824">
        <w:rPr>
          <w:rFonts w:ascii="Arial Unicode MS" w:eastAsia="Arial Unicode MS" w:hAnsi="Arial Unicode MS" w:cs="Arial"/>
          <w:b/>
          <w:bCs/>
        </w:rPr>
        <w:tab/>
      </w:r>
      <w:r w:rsidRPr="00C21824">
        <w:rPr>
          <w:rFonts w:ascii="Arial Unicode MS" w:eastAsia="Arial Unicode MS" w:hAnsi="Arial Unicode MS" w:cs="Arial"/>
          <w:b/>
          <w:bCs/>
          <w:caps/>
          <w:lang w:val="es-ES_tradnl"/>
        </w:rPr>
        <w:t>cláusula relativa a las comisiones por posiciones deudoras. falta de concreción por parte del cliente y devolución de cantidades por parte de la entidad</w:t>
      </w:r>
    </w:p>
    <w:p w14:paraId="1C137B7B" w14:textId="77777777" w:rsidR="00C21824" w:rsidRPr="00C21824" w:rsidRDefault="00C21824" w:rsidP="00C21824">
      <w:pPr>
        <w:tabs>
          <w:tab w:val="left" w:pos="567"/>
        </w:tabs>
        <w:spacing w:after="0" w:line="360" w:lineRule="auto"/>
        <w:jc w:val="both"/>
        <w:rPr>
          <w:rFonts w:ascii="Arial" w:eastAsia="Calibri" w:hAnsi="Arial" w:cs="Arial"/>
          <w:kern w:val="0"/>
          <w:lang w:val="es-ES_tradnl"/>
          <w14:ligatures w14:val="none"/>
        </w:rPr>
      </w:pPr>
      <w:r w:rsidRPr="00C21824">
        <w:rPr>
          <w:rFonts w:ascii="Arial" w:eastAsia="Calibri" w:hAnsi="Arial" w:cs="Arial"/>
          <w:kern w:val="0"/>
          <w:lang w:val="es-ES_tradnl"/>
          <w14:ligatures w14:val="none"/>
        </w:rPr>
        <w:t>El actor aduce también la nulidad, por abusiva, de la comisión por reclamación de cuota impagada. Así, en su demanda solicita la declaración de nulidad de la mencionada cláusula y en caso de que se declare dicha nulidad reclama el reintegro de las cantidades cobradas por este concepto. Pero todo ello de forma abstracta sin ni siguiera especificar si se le ha cobrado, y en este caso, que cantidad ha sido cobrada.</w:t>
      </w:r>
    </w:p>
    <w:p w14:paraId="3274CFA9" w14:textId="77777777" w:rsidR="00C21824" w:rsidRPr="00C21824" w:rsidRDefault="00C21824" w:rsidP="00C21824">
      <w:pPr>
        <w:tabs>
          <w:tab w:val="left" w:pos="567"/>
        </w:tabs>
        <w:spacing w:after="0" w:line="360" w:lineRule="auto"/>
        <w:jc w:val="both"/>
        <w:rPr>
          <w:rFonts w:ascii="Arial" w:eastAsia="Calibri" w:hAnsi="Arial" w:cs="Arial"/>
          <w:kern w:val="0"/>
          <w:lang w:val="es-ES_tradnl"/>
          <w14:ligatures w14:val="none"/>
        </w:rPr>
      </w:pPr>
    </w:p>
    <w:p w14:paraId="464F6627" w14:textId="77777777" w:rsidR="00C21824" w:rsidRPr="00C21824" w:rsidRDefault="00C21824" w:rsidP="00C21824">
      <w:pPr>
        <w:tabs>
          <w:tab w:val="left" w:pos="567"/>
        </w:tabs>
        <w:spacing w:after="0" w:line="360" w:lineRule="auto"/>
        <w:jc w:val="both"/>
        <w:rPr>
          <w:rFonts w:ascii="Arial" w:eastAsia="Calibri" w:hAnsi="Arial" w:cs="Arial"/>
          <w:kern w:val="0"/>
          <w:lang w:val="es-ES_tradnl"/>
          <w14:ligatures w14:val="none"/>
        </w:rPr>
      </w:pPr>
      <w:r w:rsidRPr="00C21824">
        <w:rPr>
          <w:rFonts w:ascii="Arial" w:eastAsia="Calibri" w:hAnsi="Arial" w:cs="Arial"/>
          <w:kern w:val="0"/>
          <w:lang w:val="es-ES_tradnl"/>
          <w14:ligatures w14:val="none"/>
        </w:rPr>
        <w:t xml:space="preserve">En primer lugar, esta parte quiere destacar el hecho de que la parte actora no ha determinado, ni si quiera de manera aproximada, qué cantidad está reclamando por este concepto. </w:t>
      </w:r>
    </w:p>
    <w:p w14:paraId="6F0EC540" w14:textId="77777777" w:rsidR="00C21824" w:rsidRPr="00C21824" w:rsidRDefault="00C21824" w:rsidP="00C21824">
      <w:pPr>
        <w:tabs>
          <w:tab w:val="left" w:pos="567"/>
        </w:tabs>
        <w:spacing w:after="0" w:line="360" w:lineRule="auto"/>
        <w:jc w:val="both"/>
        <w:rPr>
          <w:rFonts w:ascii="Arial" w:eastAsia="Calibri" w:hAnsi="Arial" w:cs="Arial"/>
          <w:kern w:val="0"/>
          <w:lang w:val="es-ES_tradnl"/>
          <w14:ligatures w14:val="none"/>
        </w:rPr>
      </w:pPr>
    </w:p>
    <w:p w14:paraId="24B21559" w14:textId="77777777" w:rsidR="00C21824" w:rsidRPr="00C21824" w:rsidRDefault="00C21824" w:rsidP="00C21824">
      <w:pPr>
        <w:tabs>
          <w:tab w:val="left" w:pos="567"/>
        </w:tabs>
        <w:spacing w:after="0" w:line="360" w:lineRule="auto"/>
        <w:jc w:val="both"/>
        <w:rPr>
          <w:rFonts w:ascii="Arial" w:eastAsia="Calibri" w:hAnsi="Arial" w:cs="Arial"/>
          <w:kern w:val="0"/>
          <w:lang w:val="es-ES_tradnl"/>
          <w14:ligatures w14:val="none"/>
        </w:rPr>
      </w:pPr>
      <w:r w:rsidRPr="00C21824">
        <w:rPr>
          <w:rFonts w:ascii="Arial" w:eastAsia="Calibri" w:hAnsi="Arial" w:cs="Arial"/>
          <w:kern w:val="0"/>
          <w:lang w:val="es-ES_tradnl"/>
          <w14:ligatures w14:val="none"/>
        </w:rPr>
        <w:t xml:space="preserve">En segundo lugar, conviene destacar el hecho que la parte demandante omite deliberadamente en su demanda que por parte de </w:t>
      </w:r>
      <w:proofErr w:type="spellStart"/>
      <w:r w:rsidRPr="00C21824">
        <w:rPr>
          <w:rFonts w:ascii="Arial" w:eastAsia="Calibri" w:hAnsi="Arial" w:cs="Arial"/>
          <w:kern w:val="0"/>
          <w:lang w:val="es-ES_tradnl"/>
          <w14:ligatures w14:val="none"/>
        </w:rPr>
        <w:t>Wizink</w:t>
      </w:r>
      <w:proofErr w:type="spellEnd"/>
      <w:r w:rsidRPr="00C21824">
        <w:rPr>
          <w:rFonts w:ascii="Arial" w:eastAsia="Calibri" w:hAnsi="Arial" w:cs="Arial"/>
          <w:kern w:val="0"/>
          <w:lang w:val="es-ES_tradnl"/>
          <w14:ligatures w14:val="none"/>
        </w:rPr>
        <w:t xml:space="preserve"> se devolvió en sede de reclamación extrajudicial la cantidad de </w:t>
      </w:r>
      <w:r w:rsidRPr="00C21824">
        <w:rPr>
          <w:rFonts w:ascii="Arial" w:eastAsia="Calibri" w:hAnsi="Arial" w:cs="Arial"/>
          <w:kern w:val="0"/>
          <w:highlight w:val="yellow"/>
          <w:lang w:val="es-ES_tradnl"/>
          <w14:ligatures w14:val="none"/>
        </w:rPr>
        <w:t>***</w:t>
      </w:r>
      <w:r w:rsidRPr="00C21824">
        <w:rPr>
          <w:rFonts w:ascii="Arial" w:eastAsia="Calibri" w:hAnsi="Arial" w:cs="Arial"/>
          <w:kern w:val="0"/>
          <w:lang w:val="es-ES_tradnl"/>
          <w14:ligatures w14:val="none"/>
        </w:rPr>
        <w:t xml:space="preserve"> euros. Lo vemos.</w:t>
      </w:r>
    </w:p>
    <w:p w14:paraId="5EE9BCCA" w14:textId="77777777" w:rsidR="00C21824" w:rsidRPr="00C21824" w:rsidRDefault="00C21824" w:rsidP="00C21824">
      <w:pPr>
        <w:tabs>
          <w:tab w:val="left" w:pos="567"/>
        </w:tabs>
        <w:spacing w:after="0" w:line="360" w:lineRule="auto"/>
        <w:jc w:val="both"/>
        <w:rPr>
          <w:rFonts w:ascii="Arial" w:eastAsia="Calibri" w:hAnsi="Arial" w:cs="Arial"/>
          <w:kern w:val="0"/>
          <w:lang w:val="es-ES_tradnl"/>
          <w14:ligatures w14:val="none"/>
        </w:rPr>
      </w:pPr>
    </w:p>
    <w:p w14:paraId="47FC79D5" w14:textId="77777777" w:rsidR="00C21824" w:rsidRPr="00C21824" w:rsidRDefault="00C21824" w:rsidP="00C21824">
      <w:pPr>
        <w:spacing w:after="0" w:line="360" w:lineRule="auto"/>
        <w:ind w:right="77"/>
        <w:jc w:val="both"/>
        <w:rPr>
          <w:rFonts w:ascii="Arial" w:eastAsia="Book Antiqua" w:hAnsi="Arial" w:cs="Arial"/>
          <w:kern w:val="0"/>
          <w:lang w:eastAsia="en-GB"/>
          <w14:ligatures w14:val="none"/>
        </w:rPr>
      </w:pPr>
      <w:r w:rsidRPr="00C21824">
        <w:rPr>
          <w:rFonts w:ascii="Arial" w:eastAsia="Book Antiqua" w:hAnsi="Arial" w:cs="Arial"/>
          <w:kern w:val="0"/>
          <w:highlight w:val="cyan"/>
          <w:lang w:eastAsia="en-GB"/>
          <w14:ligatures w14:val="none"/>
        </w:rPr>
        <w:t>[Adaptar con la reclamación]</w:t>
      </w:r>
      <w:r w:rsidRPr="00C21824">
        <w:rPr>
          <w:rFonts w:ascii="Arial" w:eastAsia="Book Antiqua" w:hAnsi="Arial" w:cs="Arial"/>
          <w:kern w:val="0"/>
          <w:lang w:eastAsia="en-GB"/>
          <w14:ligatures w14:val="none"/>
        </w:rPr>
        <w:t xml:space="preserve"> El cliente dirigió, al departamento de Atención al cliente, una reclamación en la que se solicitaba expresamente, en otras cuestiones, que se proceda a declarar nulas las cláusulas de comisión por descubierto.</w:t>
      </w:r>
    </w:p>
    <w:p w14:paraId="3BDAC229" w14:textId="77777777" w:rsidR="00C21824" w:rsidRPr="00C21824" w:rsidRDefault="00C21824" w:rsidP="00C21824">
      <w:pPr>
        <w:tabs>
          <w:tab w:val="left" w:pos="660"/>
        </w:tabs>
        <w:spacing w:after="0" w:line="360" w:lineRule="auto"/>
        <w:ind w:right="77"/>
        <w:jc w:val="both"/>
        <w:rPr>
          <w:rFonts w:ascii="Arial" w:eastAsia="Book Antiqua" w:hAnsi="Arial" w:cs="Arial"/>
          <w:kern w:val="0"/>
          <w:lang w:eastAsia="en-GB"/>
          <w14:ligatures w14:val="none"/>
        </w:rPr>
      </w:pPr>
    </w:p>
    <w:p w14:paraId="52577A4E" w14:textId="77777777" w:rsidR="00C21824" w:rsidRPr="00C21824" w:rsidRDefault="00C21824" w:rsidP="00C21824">
      <w:pPr>
        <w:tabs>
          <w:tab w:val="left" w:pos="660"/>
        </w:tabs>
        <w:spacing w:after="0" w:line="360" w:lineRule="auto"/>
        <w:ind w:right="77"/>
        <w:jc w:val="both"/>
        <w:rPr>
          <w:rFonts w:ascii="Arial" w:eastAsia="Book Antiqua" w:hAnsi="Arial" w:cs="Arial"/>
          <w:kern w:val="0"/>
          <w:lang w:eastAsia="en-GB"/>
          <w14:ligatures w14:val="none"/>
        </w:rPr>
      </w:pPr>
      <w:r w:rsidRPr="00C21824">
        <w:rPr>
          <w:rFonts w:ascii="Arial" w:eastAsia="Book Antiqua" w:hAnsi="Arial" w:cs="Arial"/>
          <w:kern w:val="0"/>
          <w:highlight w:val="cyan"/>
          <w:lang w:eastAsia="en-GB"/>
          <w14:ligatures w14:val="none"/>
        </w:rPr>
        <w:lastRenderedPageBreak/>
        <w:t>[en este punto hay que explicar que es lo que se contesta a la reclamación del demandante en lo relativo a la comisión por posiciones deudoras.</w:t>
      </w:r>
      <w:r w:rsidRPr="00C21824">
        <w:rPr>
          <w:rFonts w:ascii="Arial" w:eastAsia="Book Antiqua" w:hAnsi="Arial" w:cs="Arial"/>
          <w:kern w:val="0"/>
          <w:lang w:eastAsia="en-GB"/>
          <w14:ligatures w14:val="none"/>
        </w:rPr>
        <w:t xml:space="preserve"> Por su parte el Servicio de Atención al cliente de </w:t>
      </w:r>
      <w:proofErr w:type="spellStart"/>
      <w:r w:rsidRPr="00C21824">
        <w:rPr>
          <w:rFonts w:ascii="Arial" w:eastAsia="Book Antiqua" w:hAnsi="Arial" w:cs="Arial"/>
          <w:kern w:val="0"/>
          <w:lang w:eastAsia="en-GB"/>
          <w14:ligatures w14:val="none"/>
        </w:rPr>
        <w:t>Wizink</w:t>
      </w:r>
      <w:proofErr w:type="spellEnd"/>
      <w:r w:rsidRPr="00C21824">
        <w:rPr>
          <w:rFonts w:ascii="Arial" w:eastAsia="Book Antiqua" w:hAnsi="Arial" w:cs="Arial"/>
          <w:kern w:val="0"/>
          <w:lang w:eastAsia="en-GB"/>
          <w14:ligatures w14:val="none"/>
        </w:rPr>
        <w:t xml:space="preserve"> contesta dentro del plazo establecido para ello, dándose de alta dicha reclamación y contestando a la misma vía correo electrónico el </w:t>
      </w:r>
      <w:r w:rsidRPr="00C21824">
        <w:rPr>
          <w:rFonts w:ascii="Arial" w:eastAsia="Book Antiqua" w:hAnsi="Arial" w:cs="Arial"/>
          <w:kern w:val="0"/>
          <w:highlight w:val="yellow"/>
          <w:lang w:eastAsia="en-GB"/>
          <w14:ligatures w14:val="none"/>
        </w:rPr>
        <w:t>XXXX de XX de XXXX</w:t>
      </w:r>
      <w:r w:rsidRPr="00C21824">
        <w:rPr>
          <w:rFonts w:ascii="Arial" w:eastAsia="Book Antiqua" w:hAnsi="Arial" w:cs="Arial"/>
          <w:kern w:val="0"/>
          <w:lang w:eastAsia="en-GB"/>
          <w14:ligatures w14:val="none"/>
        </w:rPr>
        <w:t xml:space="preserve"> indicando, en lo que se refiere a las posiciones deudoras le indicó que </w:t>
      </w:r>
      <w:r w:rsidRPr="00C21824">
        <w:rPr>
          <w:rFonts w:ascii="Arial" w:eastAsia="Book Antiqua" w:hAnsi="Arial" w:cs="Arial"/>
          <w:kern w:val="0"/>
          <w:highlight w:val="cyan"/>
          <w:lang w:eastAsia="en-GB"/>
          <w14:ligatures w14:val="none"/>
        </w:rPr>
        <w:t>[explicar el contenido de la contestación]</w:t>
      </w:r>
    </w:p>
    <w:p w14:paraId="00FBF342" w14:textId="77777777" w:rsidR="00C21824" w:rsidRPr="00C21824" w:rsidRDefault="00C21824" w:rsidP="00C21824">
      <w:pPr>
        <w:tabs>
          <w:tab w:val="left" w:pos="660"/>
        </w:tabs>
        <w:spacing w:after="0" w:line="360" w:lineRule="auto"/>
        <w:ind w:right="77"/>
        <w:jc w:val="both"/>
        <w:rPr>
          <w:rFonts w:ascii="Arial" w:eastAsia="Book Antiqua" w:hAnsi="Arial" w:cs="Arial"/>
          <w:kern w:val="0"/>
          <w:lang w:eastAsia="en-GB"/>
          <w14:ligatures w14:val="none"/>
        </w:rPr>
      </w:pPr>
    </w:p>
    <w:p w14:paraId="606C0B88" w14:textId="1B30D603" w:rsidR="00C21824" w:rsidRPr="00C21824" w:rsidRDefault="00C21824" w:rsidP="00C21824">
      <w:pPr>
        <w:tabs>
          <w:tab w:val="left" w:pos="567"/>
        </w:tabs>
        <w:spacing w:after="0" w:line="360" w:lineRule="auto"/>
        <w:jc w:val="both"/>
        <w:rPr>
          <w:rFonts w:ascii="Arial" w:eastAsia="Book Antiqua" w:hAnsi="Arial" w:cs="Arial"/>
          <w:kern w:val="0"/>
          <w:lang w:eastAsia="en-GB"/>
          <w14:ligatures w14:val="none"/>
        </w:rPr>
      </w:pPr>
      <w:r w:rsidRPr="00C21824">
        <w:rPr>
          <w:rFonts w:ascii="Arial" w:eastAsia="Book Antiqua" w:hAnsi="Arial" w:cs="Arial"/>
          <w:kern w:val="0"/>
          <w:lang w:eastAsia="en-GB"/>
          <w14:ligatures w14:val="none"/>
        </w:rPr>
        <w:t xml:space="preserve">Es por ello </w:t>
      </w:r>
      <w:proofErr w:type="gramStart"/>
      <w:r w:rsidRPr="00C21824">
        <w:rPr>
          <w:rFonts w:ascii="Arial" w:eastAsia="Book Antiqua" w:hAnsi="Arial" w:cs="Arial"/>
          <w:kern w:val="0"/>
          <w:lang w:eastAsia="en-GB"/>
          <w14:ligatures w14:val="none"/>
        </w:rPr>
        <w:t>que</w:t>
      </w:r>
      <w:proofErr w:type="gramEnd"/>
      <w:r w:rsidRPr="00C21824">
        <w:rPr>
          <w:rFonts w:ascii="Arial" w:eastAsia="Book Antiqua" w:hAnsi="Arial" w:cs="Arial"/>
          <w:kern w:val="0"/>
          <w:lang w:eastAsia="en-GB"/>
          <w14:ligatures w14:val="none"/>
        </w:rPr>
        <w:t xml:space="preserve"> no tiene la actora interés legítimo real para demandar por dicha comisión. El único interés que podría tener para proceder de esta manera seria o bien, tratar de reembolsarse una condena en costas o al menos evitar ser condenado en costas en caso de que su acción principal no prosperase. En este sentido se ha pronunciado </w:t>
      </w:r>
    </w:p>
    <w:p w14:paraId="2C033A66" w14:textId="77777777" w:rsidR="00C21824" w:rsidRPr="00C21824" w:rsidRDefault="00C21824" w:rsidP="00C21824">
      <w:pPr>
        <w:tabs>
          <w:tab w:val="left" w:pos="567"/>
        </w:tabs>
        <w:spacing w:after="0" w:line="360" w:lineRule="auto"/>
        <w:jc w:val="both"/>
        <w:rPr>
          <w:rFonts w:ascii="Arial" w:eastAsia="Calibri" w:hAnsi="Arial" w:cs="Arial"/>
          <w:kern w:val="0"/>
          <w:lang w:val="es-ES_tradnl"/>
          <w14:ligatures w14:val="none"/>
        </w:rPr>
      </w:pPr>
    </w:p>
    <w:p w14:paraId="12E4144E" w14:textId="77777777" w:rsidR="00C21824" w:rsidRPr="00C21824" w:rsidRDefault="00C21824" w:rsidP="00C21824">
      <w:pPr>
        <w:tabs>
          <w:tab w:val="left" w:pos="567"/>
        </w:tabs>
        <w:spacing w:after="0" w:line="360" w:lineRule="auto"/>
        <w:jc w:val="both"/>
        <w:rPr>
          <w:rFonts w:ascii="Arial" w:eastAsia="Calibri" w:hAnsi="Arial" w:cs="Arial"/>
          <w:kern w:val="0"/>
          <w:lang w:val="es-ES_tradnl"/>
          <w14:ligatures w14:val="none"/>
        </w:rPr>
      </w:pPr>
      <w:r w:rsidRPr="00C21824">
        <w:rPr>
          <w:rFonts w:ascii="Arial" w:eastAsia="Calibri" w:hAnsi="Arial" w:cs="Arial"/>
          <w:kern w:val="0"/>
          <w:highlight w:val="yellow"/>
          <w:lang w:val="es-ES_tradnl"/>
          <w14:ligatures w14:val="none"/>
        </w:rPr>
        <w:t>Finalmente,</w:t>
      </w:r>
      <w:r w:rsidRPr="00C21824">
        <w:rPr>
          <w:rFonts w:ascii="Arial" w:eastAsia="Calibri" w:hAnsi="Arial" w:cs="Arial"/>
          <w:kern w:val="0"/>
          <w:lang w:val="es-ES_tradnl"/>
          <w14:ligatures w14:val="none"/>
        </w:rPr>
        <w:t xml:space="preserve"> en relación con el fondo de la cuestión, y aunque no resulte de aplicación por criterios temporales de eficacia normativa, cabe decir que incluso la actual regulación sobre transparencia y protección del cliente de servicios bancarios </w:t>
      </w:r>
      <w:r w:rsidRPr="00C21824">
        <w:rPr>
          <w:rFonts w:ascii="Arial" w:eastAsia="Calibri" w:hAnsi="Arial" w:cs="Arial"/>
          <w:b/>
          <w:bCs/>
          <w:kern w:val="0"/>
          <w:lang w:val="es-ES_tradnl"/>
          <w14:ligatures w14:val="none"/>
        </w:rPr>
        <w:t>otorga plena validez a dicha comisión</w:t>
      </w:r>
      <w:r w:rsidRPr="00C21824">
        <w:rPr>
          <w:rFonts w:ascii="Arial" w:eastAsia="Calibri" w:hAnsi="Arial" w:cs="Arial"/>
          <w:kern w:val="0"/>
          <w:lang w:val="es-ES_tradnl"/>
          <w14:ligatures w14:val="none"/>
        </w:rPr>
        <w:t>.</w:t>
      </w:r>
    </w:p>
    <w:p w14:paraId="52EB9F1F" w14:textId="77777777" w:rsidR="00C21824" w:rsidRPr="00C21824" w:rsidRDefault="00C21824" w:rsidP="00C21824">
      <w:pPr>
        <w:spacing w:after="0" w:line="360" w:lineRule="auto"/>
        <w:ind w:left="720" w:firstLine="709"/>
        <w:contextualSpacing/>
        <w:jc w:val="both"/>
        <w:rPr>
          <w:rFonts w:ascii="Arial" w:eastAsia="Arial Unicode MS" w:hAnsi="Arial" w:cs="Arial"/>
          <w:kern w:val="0"/>
          <w:lang w:val="es-ES_tradnl" w:eastAsia="en-GB"/>
          <w14:ligatures w14:val="none"/>
        </w:rPr>
      </w:pPr>
    </w:p>
    <w:p w14:paraId="3444373D" w14:textId="77777777" w:rsidR="00C21824" w:rsidRPr="00C21824" w:rsidRDefault="00C21824" w:rsidP="00C21824">
      <w:pPr>
        <w:tabs>
          <w:tab w:val="left" w:pos="567"/>
        </w:tabs>
        <w:spacing w:after="0" w:line="360" w:lineRule="auto"/>
        <w:jc w:val="both"/>
        <w:rPr>
          <w:rFonts w:ascii="Arial" w:eastAsia="Calibri" w:hAnsi="Arial" w:cs="Arial"/>
          <w:kern w:val="0"/>
          <w:lang w:val="es-ES_tradnl"/>
          <w14:ligatures w14:val="none"/>
        </w:rPr>
      </w:pPr>
      <w:r w:rsidRPr="00C21824">
        <w:rPr>
          <w:rFonts w:ascii="Arial" w:eastAsia="Calibri" w:hAnsi="Arial" w:cs="Arial"/>
          <w:kern w:val="0"/>
          <w:lang w:val="es-ES_tradnl"/>
          <w14:ligatures w14:val="none"/>
        </w:rPr>
        <w:t>En concreto, los apartados 1 y 2 del artículo 3 de la Orden EHA/2899/2011 otorgan validez a las comisiones fijadas por el banco siempre y cuando el cobro de éstas responda a servicios efectivamente prestados o gastos habidos y el cliente haya prestado su conformidad y se encuentre en todo momento debidamente informado.</w:t>
      </w:r>
    </w:p>
    <w:p w14:paraId="3807E3DF" w14:textId="77777777" w:rsidR="00C21824" w:rsidRPr="00C21824" w:rsidRDefault="00C21824" w:rsidP="00C21824">
      <w:pPr>
        <w:tabs>
          <w:tab w:val="left" w:pos="567"/>
        </w:tabs>
        <w:spacing w:after="0" w:line="360" w:lineRule="auto"/>
        <w:ind w:left="360"/>
        <w:jc w:val="both"/>
        <w:rPr>
          <w:rFonts w:ascii="Arial" w:eastAsia="Calibri" w:hAnsi="Arial" w:cs="Arial"/>
          <w:kern w:val="0"/>
          <w:lang w:val="es-ES_tradnl"/>
          <w14:ligatures w14:val="none"/>
        </w:rPr>
      </w:pPr>
    </w:p>
    <w:p w14:paraId="21BDAB25" w14:textId="77777777" w:rsidR="00C21824" w:rsidRPr="00C21824" w:rsidRDefault="00C21824" w:rsidP="00C21824">
      <w:pPr>
        <w:tabs>
          <w:tab w:val="left" w:pos="567"/>
        </w:tabs>
        <w:spacing w:after="0" w:line="360" w:lineRule="auto"/>
        <w:jc w:val="both"/>
        <w:rPr>
          <w:rFonts w:ascii="Arial" w:eastAsia="Calibri" w:hAnsi="Arial" w:cs="Arial"/>
          <w:kern w:val="0"/>
          <w:lang w:val="es-ES_tradnl"/>
          <w14:ligatures w14:val="none"/>
        </w:rPr>
      </w:pPr>
      <w:r w:rsidRPr="00C21824">
        <w:rPr>
          <w:rFonts w:ascii="Arial" w:eastAsia="Calibri" w:hAnsi="Arial" w:cs="Arial"/>
          <w:kern w:val="0"/>
          <w:lang w:val="es-ES_tradnl"/>
          <w14:ligatures w14:val="none"/>
        </w:rPr>
        <w:t>Requisitos ambos que, como veremos a continuación, se cumplen en nuestro caso.</w:t>
      </w:r>
    </w:p>
    <w:p w14:paraId="045B68B6" w14:textId="77777777" w:rsidR="00C21824" w:rsidRPr="00C21824" w:rsidRDefault="00C21824" w:rsidP="00C21824">
      <w:pPr>
        <w:tabs>
          <w:tab w:val="left" w:pos="567"/>
        </w:tabs>
        <w:spacing w:after="0" w:line="360" w:lineRule="auto"/>
        <w:ind w:firstLine="709"/>
        <w:jc w:val="both"/>
        <w:rPr>
          <w:rFonts w:ascii="Arial" w:eastAsia="Calibri" w:hAnsi="Arial" w:cs="Arial"/>
          <w:kern w:val="0"/>
          <w:lang w:val="es-ES_tradnl"/>
          <w14:ligatures w14:val="none"/>
        </w:rPr>
      </w:pPr>
    </w:p>
    <w:p w14:paraId="41CCBF6C" w14:textId="4B3F5782" w:rsidR="00C21824" w:rsidRPr="00C21824" w:rsidRDefault="00C21824" w:rsidP="00C21824">
      <w:pPr>
        <w:tabs>
          <w:tab w:val="left" w:pos="567"/>
        </w:tabs>
        <w:spacing w:after="0" w:line="360" w:lineRule="auto"/>
        <w:jc w:val="both"/>
        <w:rPr>
          <w:rFonts w:ascii="Arial" w:eastAsia="Calibri" w:hAnsi="Arial" w:cs="Arial"/>
          <w:kern w:val="0"/>
          <w:lang w:val="es-ES_tradnl"/>
          <w14:ligatures w14:val="none"/>
        </w:rPr>
      </w:pPr>
      <w:r w:rsidRPr="00C21824">
        <w:rPr>
          <w:rFonts w:ascii="Arial" w:eastAsia="Calibri" w:hAnsi="Arial" w:cs="Arial"/>
          <w:kern w:val="0"/>
          <w:lang w:val="es-ES_tradnl"/>
          <w14:ligatures w14:val="none"/>
        </w:rPr>
        <w:t xml:space="preserve">En efecto, resulta evidente que el demandante conocía y aceptó las comisiones establecidas por el Banco y recogidas en el Reglamento entregado en el momento de la firma de la solicitud, es decir, </w:t>
      </w:r>
      <w:r w:rsidR="0086133A" w:rsidRPr="0086133A">
        <w:rPr>
          <w:rFonts w:ascii="Arial" w:eastAsia="Calibri" w:hAnsi="Arial" w:cs="Arial"/>
          <w:kern w:val="0"/>
          <w:highlight w:val="yellow"/>
          <w:lang w:val="es-ES_tradnl"/>
          <w14:ligatures w14:val="none"/>
        </w:rPr>
        <w:fldChar w:fldCharType="begin"/>
      </w:r>
      <w:r w:rsidR="0086133A" w:rsidRPr="0086133A">
        <w:rPr>
          <w:rFonts w:ascii="Arial" w:eastAsia="Calibri" w:hAnsi="Arial" w:cs="Arial"/>
          <w:kern w:val="0"/>
          <w:highlight w:val="yellow"/>
          <w:lang w:val="es-ES_tradnl"/>
          <w14:ligatures w14:val="none"/>
        </w:rPr>
        <w:instrText>persovalores_personalizable176</w:instrText>
      </w:r>
      <w:r w:rsidR="0086133A" w:rsidRPr="0086133A">
        <w:rPr>
          <w:rFonts w:ascii="Arial" w:eastAsia="Calibri" w:hAnsi="Arial" w:cs="Arial"/>
          <w:kern w:val="0"/>
          <w:highlight w:val="yellow"/>
          <w:lang w:val="es-ES_tradnl"/>
          <w14:ligatures w14:val="none"/>
        </w:rPr>
        <w:fldChar w:fldCharType="separate"/>
      </w:r>
      <w:r w:rsidR="0086133A" w:rsidRPr="0086133A">
        <w:rPr>
          <w:rFonts w:ascii="Arial" w:eastAsia="Calibri" w:hAnsi="Arial" w:cs="Arial"/>
          <w:noProof/>
          <w:kern w:val="0"/>
          <w:highlight w:val="yellow"/>
          <w:lang w:val="es-ES_tradnl"/>
          <w14:ligatures w14:val="none"/>
        </w:rPr>
        <w:t>«WIZINK_FECHA_DE_CONTRATACIÓN»</w:t>
      </w:r>
      <w:r w:rsidR="0086133A" w:rsidRPr="0086133A">
        <w:rPr>
          <w:rFonts w:ascii="Arial" w:eastAsia="Calibri" w:hAnsi="Arial" w:cs="Arial"/>
          <w:kern w:val="0"/>
          <w:highlight w:val="yellow"/>
          <w:lang w:val="es-ES_tradnl"/>
          <w14:ligatures w14:val="none"/>
        </w:rPr>
        <w:fldChar w:fldCharType="end"/>
      </w:r>
      <w:r w:rsidRPr="0086133A">
        <w:rPr>
          <w:rFonts w:ascii="Arial" w:eastAsia="Calibri" w:hAnsi="Arial" w:cs="Arial"/>
          <w:kern w:val="0"/>
          <w:highlight w:val="yellow"/>
          <w:lang w:val="es-ES_tradnl"/>
          <w14:ligatures w14:val="none"/>
        </w:rPr>
        <w:t>,</w:t>
      </w:r>
      <w:r w:rsidRPr="00C21824">
        <w:rPr>
          <w:rFonts w:ascii="Arial" w:eastAsia="Calibri" w:hAnsi="Arial" w:cs="Arial"/>
          <w:kern w:val="0"/>
          <w:lang w:val="es-ES_tradnl"/>
          <w14:ligatures w14:val="none"/>
        </w:rPr>
        <w:t xml:space="preserve"> en concreto dicha comisión se encuentra recogida en la cláusula </w:t>
      </w:r>
      <w:r w:rsidRPr="00C21824">
        <w:rPr>
          <w:rFonts w:ascii="Arial" w:eastAsia="Calibri" w:hAnsi="Arial" w:cs="Arial"/>
          <w:kern w:val="0"/>
          <w:highlight w:val="yellow"/>
          <w:lang w:val="es-ES_tradnl"/>
          <w14:ligatures w14:val="none"/>
        </w:rPr>
        <w:t>**</w:t>
      </w:r>
      <w:r w:rsidRPr="00C21824">
        <w:rPr>
          <w:rFonts w:ascii="Arial" w:eastAsia="Calibri" w:hAnsi="Arial" w:cs="Arial"/>
          <w:kern w:val="0"/>
          <w:lang w:val="es-ES_tradnl"/>
          <w14:ligatures w14:val="none"/>
        </w:rPr>
        <w:t xml:space="preserve"> bajo la denominación de </w:t>
      </w:r>
      <w:r w:rsidRPr="0086133A">
        <w:rPr>
          <w:rFonts w:ascii="Arial" w:eastAsia="Calibri" w:hAnsi="Arial" w:cs="Arial"/>
          <w:kern w:val="0"/>
          <w:highlight w:val="yellow"/>
          <w:lang w:val="es-ES_tradnl"/>
          <w14:ligatures w14:val="none"/>
        </w:rPr>
        <w:t>“</w:t>
      </w:r>
      <w:r w:rsidR="0086133A" w:rsidRPr="0086133A">
        <w:rPr>
          <w:rFonts w:ascii="Arial" w:eastAsia="Calibri" w:hAnsi="Arial" w:cs="Arial"/>
          <w:kern w:val="0"/>
          <w:highlight w:val="yellow"/>
          <w:lang w:val="es-ES_tradnl"/>
          <w14:ligatures w14:val="none"/>
        </w:rPr>
        <w:t>Qué ocurre si se produce un impago</w:t>
      </w:r>
      <w:r w:rsidRPr="0086133A">
        <w:rPr>
          <w:rFonts w:ascii="Arial" w:eastAsia="Calibri" w:hAnsi="Arial" w:cs="Arial"/>
          <w:kern w:val="0"/>
          <w:highlight w:val="yellow"/>
          <w:lang w:val="es-ES_tradnl"/>
          <w14:ligatures w14:val="none"/>
        </w:rPr>
        <w:t>”</w:t>
      </w:r>
      <w:r w:rsidRPr="00C21824">
        <w:rPr>
          <w:rFonts w:ascii="Arial" w:eastAsia="Calibri" w:hAnsi="Arial" w:cs="Arial"/>
          <w:kern w:val="0"/>
          <w:lang w:val="es-ES_tradnl"/>
          <w14:ligatures w14:val="none"/>
        </w:rPr>
        <w:t xml:space="preserve"> donde consta claramente el importe que se aplica, para mayor facilidad extractamos pantallazo.</w:t>
      </w:r>
    </w:p>
    <w:p w14:paraId="66D859A4" w14:textId="77777777" w:rsidR="00C21824" w:rsidRPr="00C21824" w:rsidRDefault="00C21824" w:rsidP="00C21824">
      <w:pPr>
        <w:tabs>
          <w:tab w:val="left" w:pos="567"/>
        </w:tabs>
        <w:spacing w:after="0" w:line="360" w:lineRule="auto"/>
        <w:jc w:val="both"/>
        <w:rPr>
          <w:rFonts w:ascii="Arial" w:eastAsia="Calibri" w:hAnsi="Arial" w:cs="Arial"/>
          <w:kern w:val="0"/>
          <w:lang w:val="es-ES_tradnl"/>
          <w14:ligatures w14:val="none"/>
        </w:rPr>
      </w:pPr>
    </w:p>
    <w:p w14:paraId="14F3C664" w14:textId="77777777" w:rsidR="00C21824" w:rsidRPr="00C21824" w:rsidRDefault="00C21824" w:rsidP="00C21824">
      <w:pPr>
        <w:tabs>
          <w:tab w:val="left" w:pos="567"/>
        </w:tabs>
        <w:spacing w:after="0" w:line="360" w:lineRule="auto"/>
        <w:jc w:val="center"/>
        <w:rPr>
          <w:rFonts w:ascii="Arial" w:eastAsia="Calibri" w:hAnsi="Arial" w:cs="Arial"/>
          <w:kern w:val="0"/>
          <w:lang w:val="es-ES_tradnl"/>
          <w14:ligatures w14:val="none"/>
        </w:rPr>
      </w:pPr>
      <w:r w:rsidRPr="00C21824">
        <w:rPr>
          <w:rFonts w:ascii="Arial" w:eastAsia="Calibri" w:hAnsi="Arial" w:cs="Arial"/>
          <w:kern w:val="0"/>
          <w:highlight w:val="green"/>
          <w:lang w:val="es-ES_tradnl"/>
          <w14:ligatures w14:val="none"/>
        </w:rPr>
        <w:t>PANTALLAZO DE LA CLÁUSULA</w:t>
      </w:r>
    </w:p>
    <w:p w14:paraId="670EADB0" w14:textId="77777777" w:rsidR="00C21824" w:rsidRPr="00C21824" w:rsidRDefault="00C21824" w:rsidP="00C21824">
      <w:pPr>
        <w:tabs>
          <w:tab w:val="left" w:pos="567"/>
        </w:tabs>
        <w:spacing w:after="0" w:line="360" w:lineRule="auto"/>
        <w:jc w:val="both"/>
        <w:rPr>
          <w:rFonts w:ascii="Arial" w:eastAsia="Calibri" w:hAnsi="Arial" w:cs="Arial"/>
          <w:kern w:val="0"/>
          <w:lang w:val="es-ES_tradnl"/>
          <w14:ligatures w14:val="none"/>
        </w:rPr>
      </w:pPr>
    </w:p>
    <w:p w14:paraId="392A1E17" w14:textId="77777777" w:rsidR="00C21824" w:rsidRPr="00C21824" w:rsidRDefault="00C21824" w:rsidP="00C21824">
      <w:pPr>
        <w:tabs>
          <w:tab w:val="left" w:pos="567"/>
        </w:tabs>
        <w:spacing w:after="0" w:line="360" w:lineRule="auto"/>
        <w:jc w:val="both"/>
        <w:rPr>
          <w:rFonts w:ascii="Arial" w:eastAsia="Calibri" w:hAnsi="Arial" w:cs="Arial"/>
          <w:kern w:val="0"/>
          <w:lang w:val="es-ES_tradnl"/>
          <w14:ligatures w14:val="none"/>
        </w:rPr>
      </w:pPr>
    </w:p>
    <w:p w14:paraId="1FD13A70" w14:textId="77777777" w:rsidR="00C21824" w:rsidRPr="00C21824" w:rsidRDefault="00C21824" w:rsidP="00C21824">
      <w:pPr>
        <w:tabs>
          <w:tab w:val="left" w:pos="567"/>
        </w:tabs>
        <w:spacing w:after="0" w:line="360" w:lineRule="auto"/>
        <w:jc w:val="both"/>
        <w:rPr>
          <w:rFonts w:ascii="Arial" w:eastAsia="Calibri" w:hAnsi="Arial" w:cs="Arial"/>
          <w:kern w:val="0"/>
          <w:lang w:val="es-ES_tradnl"/>
          <w14:ligatures w14:val="none"/>
        </w:rPr>
      </w:pPr>
      <w:r w:rsidRPr="00C21824">
        <w:rPr>
          <w:rFonts w:ascii="Arial" w:eastAsia="Calibri" w:hAnsi="Arial" w:cs="Arial"/>
          <w:kern w:val="0"/>
          <w:lang w:val="es-ES_tradnl"/>
          <w14:ligatures w14:val="none"/>
        </w:rPr>
        <w:t xml:space="preserve">Además, el cliente recibió información expresa sobre las comisiones aplicadas tanto, en cada uno de los extractos mensuales como, en las copias de los distintos Reglamentos que se le enviaron cada vez que éste sufría alguna modificación. Comisiones éstas que </w:t>
      </w:r>
      <w:r w:rsidRPr="00C21824">
        <w:rPr>
          <w:rFonts w:ascii="Arial" w:eastAsia="Calibri" w:hAnsi="Arial" w:cs="Arial"/>
          <w:kern w:val="0"/>
          <w:lang w:val="es-ES_tradnl"/>
          <w14:ligatures w14:val="none"/>
        </w:rPr>
        <w:lastRenderedPageBreak/>
        <w:t>el actor fue abonando en lo que constituyeron nuevos y sucesivos actos de aceptación y confirmación.</w:t>
      </w:r>
    </w:p>
    <w:p w14:paraId="38BBAB9C" w14:textId="77777777" w:rsidR="00C21824" w:rsidRPr="00C21824" w:rsidRDefault="00C21824" w:rsidP="00C21824">
      <w:pPr>
        <w:tabs>
          <w:tab w:val="left" w:pos="567"/>
        </w:tabs>
        <w:spacing w:after="0" w:line="360" w:lineRule="auto"/>
        <w:jc w:val="both"/>
        <w:rPr>
          <w:rFonts w:ascii="Arial" w:eastAsia="Calibri" w:hAnsi="Arial" w:cs="Arial"/>
          <w:kern w:val="0"/>
          <w:lang w:val="es-ES_tradnl"/>
          <w14:ligatures w14:val="none"/>
        </w:rPr>
      </w:pPr>
    </w:p>
    <w:p w14:paraId="12B3601C" w14:textId="77777777" w:rsidR="00C21824" w:rsidRPr="00C21824" w:rsidRDefault="00C21824" w:rsidP="00C21824">
      <w:pPr>
        <w:tabs>
          <w:tab w:val="left" w:pos="567"/>
        </w:tabs>
        <w:spacing w:after="0" w:line="360" w:lineRule="auto"/>
        <w:jc w:val="both"/>
        <w:rPr>
          <w:rFonts w:ascii="Arial" w:eastAsia="Calibri" w:hAnsi="Arial" w:cs="Arial"/>
          <w:kern w:val="0"/>
          <w:lang w:val="es-ES_tradnl"/>
          <w14:ligatures w14:val="none"/>
        </w:rPr>
      </w:pPr>
    </w:p>
    <w:p w14:paraId="067ABCE3" w14:textId="77777777" w:rsidR="00C21824" w:rsidRPr="00C21824" w:rsidRDefault="00C21824" w:rsidP="00C21824">
      <w:pPr>
        <w:tabs>
          <w:tab w:val="left" w:pos="567"/>
        </w:tabs>
        <w:spacing w:after="0" w:line="360" w:lineRule="auto"/>
        <w:jc w:val="center"/>
        <w:rPr>
          <w:rFonts w:ascii="Arial" w:eastAsia="Calibri" w:hAnsi="Arial" w:cs="Arial"/>
          <w:kern w:val="0"/>
          <w:lang w:val="es-ES_tradnl"/>
          <w14:ligatures w14:val="none"/>
        </w:rPr>
      </w:pPr>
      <w:r w:rsidRPr="00C21824">
        <w:rPr>
          <w:rFonts w:ascii="Arial" w:eastAsia="Calibri" w:hAnsi="Arial" w:cs="Arial"/>
          <w:kern w:val="0"/>
          <w:highlight w:val="green"/>
          <w:lang w:val="es-ES_tradnl"/>
          <w14:ligatures w14:val="none"/>
        </w:rPr>
        <w:t>PANTALLAZO DE EXTRACTO Y REGLAMENTO TRAS MODIFICACIÓN (SI LO HUBIERE)</w:t>
      </w:r>
    </w:p>
    <w:p w14:paraId="2DACF21C" w14:textId="77777777" w:rsidR="00C21824" w:rsidRPr="00C21824" w:rsidRDefault="00C21824" w:rsidP="00C21824">
      <w:pPr>
        <w:tabs>
          <w:tab w:val="left" w:pos="567"/>
        </w:tabs>
        <w:spacing w:after="0" w:line="360" w:lineRule="auto"/>
        <w:jc w:val="both"/>
        <w:rPr>
          <w:rFonts w:ascii="Arial" w:eastAsia="Calibri" w:hAnsi="Arial" w:cs="Arial"/>
          <w:kern w:val="0"/>
          <w:lang w:val="es-ES_tradnl"/>
          <w14:ligatures w14:val="none"/>
        </w:rPr>
      </w:pPr>
    </w:p>
    <w:p w14:paraId="5ED0E500" w14:textId="77777777" w:rsidR="00C21824" w:rsidRPr="00C21824" w:rsidRDefault="00C21824" w:rsidP="00C21824">
      <w:pPr>
        <w:tabs>
          <w:tab w:val="left" w:pos="567"/>
        </w:tabs>
        <w:spacing w:after="0" w:line="360" w:lineRule="auto"/>
        <w:jc w:val="both"/>
        <w:rPr>
          <w:rFonts w:ascii="Arial" w:eastAsia="Calibri" w:hAnsi="Arial" w:cs="Arial"/>
          <w:kern w:val="0"/>
          <w:lang w:val="es-ES_tradnl"/>
          <w14:ligatures w14:val="none"/>
        </w:rPr>
      </w:pPr>
    </w:p>
    <w:p w14:paraId="0EEE201F" w14:textId="77777777" w:rsidR="00C21824" w:rsidRPr="00C21824" w:rsidRDefault="00C21824" w:rsidP="00C21824">
      <w:pPr>
        <w:tabs>
          <w:tab w:val="left" w:pos="567"/>
        </w:tabs>
        <w:spacing w:after="0" w:line="360" w:lineRule="auto"/>
        <w:jc w:val="both"/>
        <w:rPr>
          <w:rFonts w:ascii="Arial" w:eastAsia="Calibri" w:hAnsi="Arial" w:cs="Arial"/>
          <w:kern w:val="0"/>
          <w:lang w:val="es-ES_tradnl"/>
          <w14:ligatures w14:val="none"/>
        </w:rPr>
      </w:pPr>
      <w:r w:rsidRPr="00C21824">
        <w:rPr>
          <w:rFonts w:ascii="Arial" w:eastAsia="Calibri" w:hAnsi="Arial" w:cs="Arial"/>
          <w:kern w:val="0"/>
          <w:lang w:val="es-ES_tradnl"/>
          <w14:ligatures w14:val="none"/>
        </w:rPr>
        <w:t xml:space="preserve">Así, lo cierto es que las comisiones aplicadas por mi mandante en concepto de cuota </w:t>
      </w:r>
      <w:proofErr w:type="gramStart"/>
      <w:r w:rsidRPr="00C21824">
        <w:rPr>
          <w:rFonts w:ascii="Arial" w:eastAsia="Calibri" w:hAnsi="Arial" w:cs="Arial"/>
          <w:kern w:val="0"/>
          <w:lang w:val="es-ES_tradnl"/>
          <w14:ligatures w14:val="none"/>
        </w:rPr>
        <w:t>impagada,</w:t>
      </w:r>
      <w:proofErr w:type="gramEnd"/>
      <w:r w:rsidRPr="00C21824">
        <w:rPr>
          <w:rFonts w:ascii="Arial" w:eastAsia="Calibri" w:hAnsi="Arial" w:cs="Arial"/>
          <w:kern w:val="0"/>
          <w:lang w:val="es-ES_tradnl"/>
          <w14:ligatures w14:val="none"/>
        </w:rPr>
        <w:t xml:space="preserve"> no suplen el coste de crédito, es decir, no pueden sustituir el importe que mi mandante habría ingresado si el cliente hubiera satisfecho a tiempo su cuota. El importe de la comisión únicamente está destinado a cubrir los costes en los que incurre el banco para la reclamación extrajudicial de la deuda.</w:t>
      </w:r>
    </w:p>
    <w:p w14:paraId="6053070C" w14:textId="77777777" w:rsidR="00C21824" w:rsidRPr="00C21824" w:rsidRDefault="00C21824" w:rsidP="00C21824">
      <w:pPr>
        <w:tabs>
          <w:tab w:val="left" w:pos="567"/>
        </w:tabs>
        <w:spacing w:after="0" w:line="360" w:lineRule="auto"/>
        <w:jc w:val="both"/>
        <w:rPr>
          <w:rFonts w:ascii="Arial" w:eastAsia="Calibri" w:hAnsi="Arial" w:cs="Arial"/>
          <w:kern w:val="0"/>
          <w:lang w:val="es-ES_tradnl"/>
          <w14:ligatures w14:val="none"/>
        </w:rPr>
      </w:pPr>
    </w:p>
    <w:p w14:paraId="6C4243A1" w14:textId="77777777" w:rsidR="00C21824" w:rsidRPr="00C21824" w:rsidRDefault="00C21824" w:rsidP="00C21824">
      <w:pPr>
        <w:tabs>
          <w:tab w:val="left" w:pos="567"/>
        </w:tabs>
        <w:spacing w:after="0" w:line="360" w:lineRule="auto"/>
        <w:jc w:val="both"/>
        <w:rPr>
          <w:rFonts w:ascii="Arial" w:eastAsia="Calibri" w:hAnsi="Arial" w:cs="Arial"/>
          <w:kern w:val="0"/>
          <w:lang w:val="es-ES_tradnl"/>
          <w14:ligatures w14:val="none"/>
        </w:rPr>
      </w:pPr>
      <w:r w:rsidRPr="00C21824">
        <w:rPr>
          <w:rFonts w:ascii="Arial" w:eastAsia="Calibri" w:hAnsi="Arial" w:cs="Arial"/>
          <w:kern w:val="0"/>
          <w:lang w:val="es-ES_tradnl"/>
          <w14:ligatures w14:val="none"/>
        </w:rPr>
        <w:t xml:space="preserve">Además, hay que incidir en que la comisión de cuota impagada </w:t>
      </w:r>
      <w:r w:rsidRPr="00C21824">
        <w:rPr>
          <w:rFonts w:ascii="Arial" w:eastAsia="Calibri" w:hAnsi="Arial" w:cs="Arial"/>
          <w:b/>
          <w:bCs/>
          <w:kern w:val="0"/>
          <w:lang w:val="es-ES_tradnl"/>
          <w14:ligatures w14:val="none"/>
        </w:rPr>
        <w:t>no es automática</w:t>
      </w:r>
      <w:r w:rsidRPr="00C21824">
        <w:rPr>
          <w:rFonts w:ascii="Arial" w:eastAsia="Calibri" w:hAnsi="Arial" w:cs="Arial"/>
          <w:kern w:val="0"/>
          <w:lang w:val="es-ES_tradnl"/>
          <w14:ligatures w14:val="none"/>
        </w:rPr>
        <w:t>, ya que cuando por parte de un cliente no se atiende un recibo y éste es devuelto, la entidad espera varios días antes de aplicar la comisión para darle la oportunidad de regularizarlo y que el cliente no se vea perjudicado por la aplicación de la comisión.</w:t>
      </w:r>
    </w:p>
    <w:p w14:paraId="45296363" w14:textId="77777777" w:rsidR="00C21824" w:rsidRPr="00C21824" w:rsidRDefault="00C21824" w:rsidP="00C21824">
      <w:pPr>
        <w:tabs>
          <w:tab w:val="left" w:pos="567"/>
        </w:tabs>
        <w:spacing w:after="0" w:line="360" w:lineRule="auto"/>
        <w:jc w:val="both"/>
        <w:rPr>
          <w:rFonts w:ascii="Arial" w:eastAsia="Calibri" w:hAnsi="Arial" w:cs="Arial"/>
          <w:kern w:val="0"/>
          <w:lang w:val="es-ES_tradnl"/>
          <w14:ligatures w14:val="none"/>
        </w:rPr>
      </w:pPr>
    </w:p>
    <w:p w14:paraId="5FD69605" w14:textId="77777777" w:rsidR="00C21824" w:rsidRPr="00C21824" w:rsidRDefault="00C21824" w:rsidP="00C21824">
      <w:pPr>
        <w:tabs>
          <w:tab w:val="left" w:pos="567"/>
        </w:tabs>
        <w:spacing w:after="0" w:line="360" w:lineRule="auto"/>
        <w:jc w:val="both"/>
        <w:rPr>
          <w:rFonts w:ascii="Arial" w:eastAsia="Calibri" w:hAnsi="Arial" w:cs="Arial"/>
          <w:kern w:val="0"/>
          <w:lang w:val="es-ES_tradnl"/>
          <w14:ligatures w14:val="none"/>
        </w:rPr>
      </w:pPr>
      <w:r w:rsidRPr="00C21824">
        <w:rPr>
          <w:rFonts w:ascii="Arial" w:eastAsia="Calibri" w:hAnsi="Arial" w:cs="Arial"/>
          <w:kern w:val="0"/>
          <w:lang w:val="es-ES_tradnl"/>
          <w14:ligatures w14:val="none"/>
        </w:rPr>
        <w:t>Más a más, todas las reclamaciones extrajudiciales para el recobro de cuotas impagadas comparten una serie de comunicaciones que se envían cada vez que impaga un recibo adecuando el contenido al número de recibos impagados, es decir, que de manera que aumenta el número de recibos impagados se van sumando acciones a las que tienen en común todas las cuotas pendientes.</w:t>
      </w:r>
    </w:p>
    <w:p w14:paraId="46461B7A" w14:textId="77777777" w:rsidR="00C21824" w:rsidRPr="00C21824" w:rsidRDefault="00C21824" w:rsidP="00C21824">
      <w:pPr>
        <w:tabs>
          <w:tab w:val="left" w:pos="567"/>
        </w:tabs>
        <w:spacing w:after="0" w:line="360" w:lineRule="auto"/>
        <w:jc w:val="both"/>
        <w:rPr>
          <w:rFonts w:ascii="Arial" w:eastAsia="Calibri" w:hAnsi="Arial" w:cs="Arial"/>
          <w:kern w:val="0"/>
          <w:lang w:val="es-ES_tradnl"/>
          <w14:ligatures w14:val="none"/>
        </w:rPr>
      </w:pPr>
    </w:p>
    <w:p w14:paraId="0A98F31C" w14:textId="77777777" w:rsidR="00C21824" w:rsidRPr="00C21824" w:rsidRDefault="00C21824" w:rsidP="00C21824">
      <w:pPr>
        <w:tabs>
          <w:tab w:val="left" w:pos="567"/>
        </w:tabs>
        <w:spacing w:after="0" w:line="360" w:lineRule="auto"/>
        <w:jc w:val="both"/>
        <w:rPr>
          <w:rFonts w:ascii="Arial" w:eastAsia="Calibri" w:hAnsi="Arial" w:cs="Arial"/>
          <w:kern w:val="0"/>
          <w:lang w:val="es-ES_tradnl"/>
          <w14:ligatures w14:val="none"/>
        </w:rPr>
      </w:pPr>
      <w:r w:rsidRPr="00C21824">
        <w:rPr>
          <w:rFonts w:ascii="Arial" w:eastAsia="Calibri" w:hAnsi="Arial" w:cs="Arial"/>
          <w:kern w:val="0"/>
          <w:lang w:val="es-ES_tradnl"/>
          <w14:ligatures w14:val="none"/>
        </w:rPr>
        <w:t xml:space="preserve">Adjuntamos un cuadro informativo de las acciones realizadas por </w:t>
      </w:r>
      <w:proofErr w:type="spellStart"/>
      <w:r w:rsidRPr="00C21824">
        <w:rPr>
          <w:rFonts w:ascii="Arial" w:eastAsia="Calibri" w:hAnsi="Arial" w:cs="Arial"/>
          <w:kern w:val="0"/>
          <w:lang w:val="es-ES_tradnl"/>
          <w14:ligatures w14:val="none"/>
        </w:rPr>
        <w:t>Wizink</w:t>
      </w:r>
      <w:proofErr w:type="spellEnd"/>
      <w:r w:rsidRPr="00C21824">
        <w:rPr>
          <w:rFonts w:ascii="Arial" w:eastAsia="Calibri" w:hAnsi="Arial" w:cs="Arial"/>
          <w:kern w:val="0"/>
          <w:lang w:val="es-ES_tradnl"/>
          <w14:ligatures w14:val="none"/>
        </w:rPr>
        <w:t xml:space="preserve"> Bank para el recobro de los recibos impagados y del coste que se repercute al cliente en concepto de comisión por cuota impagada en función del número de recibos que éste tiene pendientes.</w:t>
      </w:r>
    </w:p>
    <w:p w14:paraId="28B34035" w14:textId="77777777" w:rsidR="00C21824" w:rsidRPr="00C21824" w:rsidRDefault="00C21824" w:rsidP="00C21824">
      <w:pPr>
        <w:tabs>
          <w:tab w:val="left" w:pos="567"/>
        </w:tabs>
        <w:spacing w:after="0" w:line="360" w:lineRule="auto"/>
        <w:jc w:val="both"/>
        <w:rPr>
          <w:rFonts w:ascii="Arial" w:eastAsia="Calibri" w:hAnsi="Arial" w:cs="Arial"/>
          <w:kern w:val="0"/>
          <w:lang w:val="es-ES_tradnl"/>
          <w14:ligatures w14:val="none"/>
        </w:rPr>
      </w:pPr>
    </w:p>
    <w:p w14:paraId="7FB2EC38" w14:textId="77777777" w:rsidR="00C21824" w:rsidRPr="00C21824" w:rsidRDefault="00C21824" w:rsidP="00C21824">
      <w:pPr>
        <w:tabs>
          <w:tab w:val="left" w:pos="567"/>
        </w:tabs>
        <w:spacing w:after="0" w:line="360" w:lineRule="auto"/>
        <w:jc w:val="both"/>
        <w:rPr>
          <w:rFonts w:ascii="Arial" w:eastAsia="Calibri" w:hAnsi="Arial" w:cs="Arial"/>
          <w:kern w:val="0"/>
          <w:lang w:val="es-ES_tradnl"/>
          <w14:ligatures w14:val="none"/>
        </w:rPr>
      </w:pPr>
      <w:r w:rsidRPr="00C21824">
        <w:rPr>
          <w:rFonts w:ascii="Arial" w:eastAsia="Arial Unicode MS" w:hAnsi="Arial" w:cs="Times New Roman"/>
          <w:noProof/>
          <w:kern w:val="0"/>
          <w:lang w:eastAsia="es-ES"/>
          <w14:ligatures w14:val="none"/>
        </w:rPr>
        <w:lastRenderedPageBreak/>
        <w:drawing>
          <wp:inline distT="0" distB="0" distL="0" distR="0" wp14:anchorId="1D6E7DEF" wp14:editId="32E1EA4E">
            <wp:extent cx="5762625" cy="3562350"/>
            <wp:effectExtent l="0" t="0" r="9525" b="0"/>
            <wp:docPr id="104" name="Imagen 62"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descr="Imagen que contiene Texto&#10;&#10;Descripción generada automáticamente"/>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62625" cy="3562350"/>
                    </a:xfrm>
                    <a:prstGeom prst="rect">
                      <a:avLst/>
                    </a:prstGeom>
                    <a:noFill/>
                    <a:ln>
                      <a:noFill/>
                    </a:ln>
                  </pic:spPr>
                </pic:pic>
              </a:graphicData>
            </a:graphic>
          </wp:inline>
        </w:drawing>
      </w:r>
    </w:p>
    <w:p w14:paraId="0E1D1EAD" w14:textId="77777777" w:rsidR="00C21824" w:rsidRPr="00C21824" w:rsidRDefault="00C21824" w:rsidP="00C21824">
      <w:pPr>
        <w:tabs>
          <w:tab w:val="left" w:pos="567"/>
        </w:tabs>
        <w:spacing w:after="0" w:line="360" w:lineRule="auto"/>
        <w:jc w:val="both"/>
        <w:rPr>
          <w:rFonts w:ascii="Arial" w:eastAsia="Calibri" w:hAnsi="Arial" w:cs="Arial"/>
          <w:kern w:val="0"/>
          <w:lang w:val="es-ES_tradnl"/>
          <w14:ligatures w14:val="none"/>
        </w:rPr>
      </w:pPr>
    </w:p>
    <w:p w14:paraId="0E2E8FEB" w14:textId="77777777" w:rsidR="00C21824" w:rsidRPr="00C21824" w:rsidRDefault="00C21824" w:rsidP="00C21824">
      <w:pPr>
        <w:tabs>
          <w:tab w:val="left" w:pos="660"/>
        </w:tabs>
        <w:spacing w:after="0" w:line="360" w:lineRule="auto"/>
        <w:ind w:right="79"/>
        <w:jc w:val="both"/>
        <w:rPr>
          <w:rFonts w:ascii="Arial" w:eastAsia="Book Antiqua" w:hAnsi="Arial" w:cs="Arial"/>
          <w:b/>
          <w:bCs/>
          <w:kern w:val="0"/>
          <w:u w:val="single"/>
          <w:lang w:val="es-ES_tradnl" w:eastAsia="en-GB"/>
          <w14:ligatures w14:val="none"/>
        </w:rPr>
      </w:pPr>
      <w:r w:rsidRPr="00C21824">
        <w:rPr>
          <w:rFonts w:ascii="Arial" w:eastAsia="Book Antiqua" w:hAnsi="Arial" w:cs="Arial"/>
          <w:kern w:val="0"/>
          <w:lang w:val="es-ES_tradnl" w:eastAsia="en-GB"/>
          <w14:ligatures w14:val="none"/>
        </w:rPr>
        <w:t>Por todo ello y tal como se ha explicado detalladamente,</w:t>
      </w:r>
      <w:r w:rsidRPr="00C21824">
        <w:rPr>
          <w:rFonts w:ascii="Arial" w:eastAsia="Book Antiqua" w:hAnsi="Arial" w:cs="Arial"/>
          <w:spacing w:val="17"/>
          <w:kern w:val="0"/>
          <w:lang w:val="es-ES_tradnl" w:eastAsia="en-GB"/>
          <w14:ligatures w14:val="none"/>
        </w:rPr>
        <w:t xml:space="preserve"> </w:t>
      </w:r>
      <w:r w:rsidRPr="00C21824">
        <w:rPr>
          <w:rFonts w:ascii="Arial" w:eastAsia="Book Antiqua" w:hAnsi="Arial" w:cs="Arial"/>
          <w:b/>
          <w:bCs/>
          <w:kern w:val="0"/>
          <w:u w:val="single"/>
          <w:lang w:val="es-ES_tradnl" w:eastAsia="en-GB"/>
          <w14:ligatures w14:val="none"/>
        </w:rPr>
        <w:t>sí</w:t>
      </w:r>
      <w:r w:rsidRPr="00C21824">
        <w:rPr>
          <w:rFonts w:ascii="Arial" w:eastAsia="Book Antiqua" w:hAnsi="Arial" w:cs="Arial"/>
          <w:b/>
          <w:bCs/>
          <w:spacing w:val="16"/>
          <w:kern w:val="0"/>
          <w:u w:val="single"/>
          <w:lang w:val="es-ES_tradnl" w:eastAsia="en-GB"/>
          <w14:ligatures w14:val="none"/>
        </w:rPr>
        <w:t xml:space="preserve"> </w:t>
      </w:r>
      <w:r w:rsidRPr="00C21824">
        <w:rPr>
          <w:rFonts w:ascii="Arial" w:eastAsia="Book Antiqua" w:hAnsi="Arial" w:cs="Arial"/>
          <w:b/>
          <w:bCs/>
          <w:kern w:val="0"/>
          <w:u w:val="single"/>
          <w:lang w:val="es-ES_tradnl" w:eastAsia="en-GB"/>
          <w14:ligatures w14:val="none"/>
        </w:rPr>
        <w:t>e</w:t>
      </w:r>
      <w:r w:rsidRPr="00C21824">
        <w:rPr>
          <w:rFonts w:ascii="Arial" w:eastAsia="Book Antiqua" w:hAnsi="Arial" w:cs="Arial"/>
          <w:b/>
          <w:bCs/>
          <w:spacing w:val="-1"/>
          <w:kern w:val="0"/>
          <w:u w:val="single"/>
          <w:lang w:val="es-ES_tradnl" w:eastAsia="en-GB"/>
          <w14:ligatures w14:val="none"/>
        </w:rPr>
        <w:t>x</w:t>
      </w:r>
      <w:r w:rsidRPr="00C21824">
        <w:rPr>
          <w:rFonts w:ascii="Arial" w:eastAsia="Book Antiqua" w:hAnsi="Arial" w:cs="Arial"/>
          <w:b/>
          <w:bCs/>
          <w:kern w:val="0"/>
          <w:u w:val="single"/>
          <w:lang w:val="es-ES_tradnl" w:eastAsia="en-GB"/>
          <w14:ligatures w14:val="none"/>
        </w:rPr>
        <w:t>i</w:t>
      </w:r>
      <w:r w:rsidRPr="00C21824">
        <w:rPr>
          <w:rFonts w:ascii="Arial" w:eastAsia="Book Antiqua" w:hAnsi="Arial" w:cs="Arial"/>
          <w:b/>
          <w:bCs/>
          <w:spacing w:val="-2"/>
          <w:kern w:val="0"/>
          <w:u w:val="single"/>
          <w:lang w:val="es-ES_tradnl" w:eastAsia="en-GB"/>
          <w14:ligatures w14:val="none"/>
        </w:rPr>
        <w:t>s</w:t>
      </w:r>
      <w:r w:rsidRPr="00C21824">
        <w:rPr>
          <w:rFonts w:ascii="Arial" w:eastAsia="Book Antiqua" w:hAnsi="Arial" w:cs="Arial"/>
          <w:b/>
          <w:bCs/>
          <w:kern w:val="0"/>
          <w:u w:val="single"/>
          <w:lang w:val="es-ES_tradnl" w:eastAsia="en-GB"/>
          <w14:ligatures w14:val="none"/>
        </w:rPr>
        <w:t>te</w:t>
      </w:r>
      <w:r w:rsidRPr="00C21824">
        <w:rPr>
          <w:rFonts w:ascii="Arial" w:eastAsia="Book Antiqua" w:hAnsi="Arial" w:cs="Arial"/>
          <w:b/>
          <w:bCs/>
          <w:spacing w:val="17"/>
          <w:kern w:val="0"/>
          <w:u w:val="single"/>
          <w:lang w:val="es-ES_tradnl" w:eastAsia="en-GB"/>
          <w14:ligatures w14:val="none"/>
        </w:rPr>
        <w:t xml:space="preserve"> </w:t>
      </w:r>
      <w:r w:rsidRPr="00C21824">
        <w:rPr>
          <w:rFonts w:ascii="Arial" w:eastAsia="Book Antiqua" w:hAnsi="Arial" w:cs="Arial"/>
          <w:b/>
          <w:bCs/>
          <w:spacing w:val="-4"/>
          <w:kern w:val="0"/>
          <w:u w:val="single"/>
          <w:lang w:val="es-ES_tradnl" w:eastAsia="en-GB"/>
          <w14:ligatures w14:val="none"/>
        </w:rPr>
        <w:t>u</w:t>
      </w:r>
      <w:r w:rsidRPr="00C21824">
        <w:rPr>
          <w:rFonts w:ascii="Arial" w:eastAsia="Book Antiqua" w:hAnsi="Arial" w:cs="Arial"/>
          <w:b/>
          <w:bCs/>
          <w:kern w:val="0"/>
          <w:u w:val="single"/>
          <w:lang w:val="es-ES_tradnl" w:eastAsia="en-GB"/>
          <w14:ligatures w14:val="none"/>
        </w:rPr>
        <w:t>n</w:t>
      </w:r>
      <w:r w:rsidRPr="00C21824">
        <w:rPr>
          <w:rFonts w:ascii="Arial" w:eastAsia="Book Antiqua" w:hAnsi="Arial" w:cs="Arial"/>
          <w:b/>
          <w:bCs/>
          <w:spacing w:val="20"/>
          <w:kern w:val="0"/>
          <w:u w:val="single"/>
          <w:lang w:val="es-ES_tradnl" w:eastAsia="en-GB"/>
          <w14:ligatures w14:val="none"/>
        </w:rPr>
        <w:t xml:space="preserve"> </w:t>
      </w:r>
      <w:r w:rsidRPr="00C21824">
        <w:rPr>
          <w:rFonts w:ascii="Arial" w:eastAsia="Book Antiqua" w:hAnsi="Arial" w:cs="Arial"/>
          <w:b/>
          <w:bCs/>
          <w:kern w:val="0"/>
          <w:u w:val="single"/>
          <w:lang w:val="es-ES_tradnl" w:eastAsia="en-GB"/>
          <w14:ligatures w14:val="none"/>
        </w:rPr>
        <w:t>se</w:t>
      </w:r>
      <w:r w:rsidRPr="00C21824">
        <w:rPr>
          <w:rFonts w:ascii="Arial" w:eastAsia="Book Antiqua" w:hAnsi="Arial" w:cs="Arial"/>
          <w:b/>
          <w:bCs/>
          <w:spacing w:val="-1"/>
          <w:kern w:val="0"/>
          <w:u w:val="single"/>
          <w:lang w:val="es-ES_tradnl" w:eastAsia="en-GB"/>
          <w14:ligatures w14:val="none"/>
        </w:rPr>
        <w:t>r</w:t>
      </w:r>
      <w:r w:rsidRPr="00C21824">
        <w:rPr>
          <w:rFonts w:ascii="Arial" w:eastAsia="Book Antiqua" w:hAnsi="Arial" w:cs="Arial"/>
          <w:b/>
          <w:bCs/>
          <w:spacing w:val="-2"/>
          <w:kern w:val="0"/>
          <w:u w:val="single"/>
          <w:lang w:val="es-ES_tradnl" w:eastAsia="en-GB"/>
          <w14:ligatures w14:val="none"/>
        </w:rPr>
        <w:t>v</w:t>
      </w:r>
      <w:r w:rsidRPr="00C21824">
        <w:rPr>
          <w:rFonts w:ascii="Arial" w:eastAsia="Book Antiqua" w:hAnsi="Arial" w:cs="Arial"/>
          <w:b/>
          <w:bCs/>
          <w:kern w:val="0"/>
          <w:u w:val="single"/>
          <w:lang w:val="es-ES_tradnl" w:eastAsia="en-GB"/>
          <w14:ligatures w14:val="none"/>
        </w:rPr>
        <w:t>i</w:t>
      </w:r>
      <w:r w:rsidRPr="00C21824">
        <w:rPr>
          <w:rFonts w:ascii="Arial" w:eastAsia="Book Antiqua" w:hAnsi="Arial" w:cs="Arial"/>
          <w:b/>
          <w:bCs/>
          <w:spacing w:val="1"/>
          <w:kern w:val="0"/>
          <w:u w:val="single"/>
          <w:lang w:val="es-ES_tradnl" w:eastAsia="en-GB"/>
          <w14:ligatures w14:val="none"/>
        </w:rPr>
        <w:t>c</w:t>
      </w:r>
      <w:r w:rsidRPr="00C21824">
        <w:rPr>
          <w:rFonts w:ascii="Arial" w:eastAsia="Book Antiqua" w:hAnsi="Arial" w:cs="Arial"/>
          <w:b/>
          <w:bCs/>
          <w:kern w:val="0"/>
          <w:u w:val="single"/>
          <w:lang w:val="es-ES_tradnl" w:eastAsia="en-GB"/>
          <w14:ligatures w14:val="none"/>
        </w:rPr>
        <w:t>io</w:t>
      </w:r>
      <w:r w:rsidRPr="00C21824">
        <w:rPr>
          <w:rFonts w:ascii="Arial" w:eastAsia="Book Antiqua" w:hAnsi="Arial" w:cs="Arial"/>
          <w:b/>
          <w:bCs/>
          <w:spacing w:val="17"/>
          <w:kern w:val="0"/>
          <w:u w:val="single"/>
          <w:lang w:val="es-ES_tradnl" w:eastAsia="en-GB"/>
          <w14:ligatures w14:val="none"/>
        </w:rPr>
        <w:t xml:space="preserve"> </w:t>
      </w:r>
      <w:r w:rsidRPr="00C21824">
        <w:rPr>
          <w:rFonts w:ascii="Arial" w:eastAsia="Book Antiqua" w:hAnsi="Arial" w:cs="Arial"/>
          <w:b/>
          <w:bCs/>
          <w:spacing w:val="-1"/>
          <w:kern w:val="0"/>
          <w:u w:val="single"/>
          <w:lang w:val="es-ES_tradnl" w:eastAsia="en-GB"/>
          <w14:ligatures w14:val="none"/>
        </w:rPr>
        <w:t>r</w:t>
      </w:r>
      <w:r w:rsidRPr="00C21824">
        <w:rPr>
          <w:rFonts w:ascii="Arial" w:eastAsia="Book Antiqua" w:hAnsi="Arial" w:cs="Arial"/>
          <w:b/>
          <w:bCs/>
          <w:kern w:val="0"/>
          <w:u w:val="single"/>
          <w:lang w:val="es-ES_tradnl" w:eastAsia="en-GB"/>
          <w14:ligatures w14:val="none"/>
        </w:rPr>
        <w:t>e</w:t>
      </w:r>
      <w:r w:rsidRPr="00C21824">
        <w:rPr>
          <w:rFonts w:ascii="Arial" w:eastAsia="Book Antiqua" w:hAnsi="Arial" w:cs="Arial"/>
          <w:b/>
          <w:bCs/>
          <w:spacing w:val="-3"/>
          <w:kern w:val="0"/>
          <w:u w:val="single"/>
          <w:lang w:val="es-ES_tradnl" w:eastAsia="en-GB"/>
          <w14:ligatures w14:val="none"/>
        </w:rPr>
        <w:t>a</w:t>
      </w:r>
      <w:r w:rsidRPr="00C21824">
        <w:rPr>
          <w:rFonts w:ascii="Arial" w:eastAsia="Book Antiqua" w:hAnsi="Arial" w:cs="Arial"/>
          <w:b/>
          <w:bCs/>
          <w:kern w:val="0"/>
          <w:u w:val="single"/>
          <w:lang w:val="es-ES_tradnl" w:eastAsia="en-GB"/>
          <w14:ligatures w14:val="none"/>
        </w:rPr>
        <w:t>l</w:t>
      </w:r>
      <w:r w:rsidRPr="00C21824">
        <w:rPr>
          <w:rFonts w:ascii="Arial" w:eastAsia="Book Antiqua" w:hAnsi="Arial" w:cs="Arial"/>
          <w:b/>
          <w:bCs/>
          <w:spacing w:val="17"/>
          <w:kern w:val="0"/>
          <w:u w:val="single"/>
          <w:lang w:val="es-ES_tradnl" w:eastAsia="en-GB"/>
          <w14:ligatures w14:val="none"/>
        </w:rPr>
        <w:t xml:space="preserve"> </w:t>
      </w:r>
      <w:r w:rsidRPr="00C21824">
        <w:rPr>
          <w:rFonts w:ascii="Arial" w:eastAsia="Book Antiqua" w:hAnsi="Arial" w:cs="Arial"/>
          <w:b/>
          <w:bCs/>
          <w:spacing w:val="-1"/>
          <w:kern w:val="0"/>
          <w:u w:val="single"/>
          <w:lang w:val="es-ES_tradnl" w:eastAsia="en-GB"/>
          <w14:ligatures w14:val="none"/>
        </w:rPr>
        <w:t>pr</w:t>
      </w:r>
      <w:r w:rsidRPr="00C21824">
        <w:rPr>
          <w:rFonts w:ascii="Arial" w:eastAsia="Book Antiqua" w:hAnsi="Arial" w:cs="Arial"/>
          <w:b/>
          <w:bCs/>
          <w:kern w:val="0"/>
          <w:u w:val="single"/>
          <w:lang w:val="es-ES_tradnl" w:eastAsia="en-GB"/>
          <w14:ligatures w14:val="none"/>
        </w:rPr>
        <w:t>esta</w:t>
      </w:r>
      <w:r w:rsidRPr="00C21824">
        <w:rPr>
          <w:rFonts w:ascii="Arial" w:eastAsia="Book Antiqua" w:hAnsi="Arial" w:cs="Arial"/>
          <w:b/>
          <w:bCs/>
          <w:spacing w:val="-1"/>
          <w:kern w:val="0"/>
          <w:u w:val="single"/>
          <w:lang w:val="es-ES_tradnl" w:eastAsia="en-GB"/>
          <w14:ligatures w14:val="none"/>
        </w:rPr>
        <w:t>d</w:t>
      </w:r>
      <w:r w:rsidRPr="00C21824">
        <w:rPr>
          <w:rFonts w:ascii="Arial" w:eastAsia="Book Antiqua" w:hAnsi="Arial" w:cs="Arial"/>
          <w:b/>
          <w:bCs/>
          <w:kern w:val="0"/>
          <w:u w:val="single"/>
          <w:lang w:val="es-ES_tradnl" w:eastAsia="en-GB"/>
          <w14:ligatures w14:val="none"/>
        </w:rPr>
        <w:t>o</w:t>
      </w:r>
      <w:r w:rsidRPr="00C21824">
        <w:rPr>
          <w:rFonts w:ascii="Arial" w:eastAsia="Book Antiqua" w:hAnsi="Arial" w:cs="Arial"/>
          <w:b/>
          <w:bCs/>
          <w:spacing w:val="11"/>
          <w:kern w:val="0"/>
          <w:u w:val="single"/>
          <w:lang w:val="es-ES_tradnl" w:eastAsia="en-GB"/>
          <w14:ligatures w14:val="none"/>
        </w:rPr>
        <w:t xml:space="preserve"> </w:t>
      </w:r>
      <w:r w:rsidRPr="00C21824">
        <w:rPr>
          <w:rFonts w:ascii="Arial" w:eastAsia="Book Antiqua" w:hAnsi="Arial" w:cs="Arial"/>
          <w:b/>
          <w:bCs/>
          <w:kern w:val="0"/>
          <w:u w:val="single"/>
          <w:lang w:val="es-ES_tradnl" w:eastAsia="en-GB"/>
          <w14:ligatures w14:val="none"/>
        </w:rPr>
        <w:t>al</w:t>
      </w:r>
      <w:r w:rsidRPr="00C21824">
        <w:rPr>
          <w:rFonts w:ascii="Arial" w:eastAsia="Book Antiqua" w:hAnsi="Arial" w:cs="Arial"/>
          <w:b/>
          <w:bCs/>
          <w:spacing w:val="17"/>
          <w:kern w:val="0"/>
          <w:u w:val="single"/>
          <w:lang w:val="es-ES_tradnl" w:eastAsia="en-GB"/>
          <w14:ligatures w14:val="none"/>
        </w:rPr>
        <w:t xml:space="preserve"> </w:t>
      </w:r>
      <w:r w:rsidRPr="00C21824">
        <w:rPr>
          <w:rFonts w:ascii="Arial" w:eastAsia="Book Antiqua" w:hAnsi="Arial" w:cs="Arial"/>
          <w:b/>
          <w:bCs/>
          <w:kern w:val="0"/>
          <w:u w:val="single"/>
          <w:lang w:val="es-ES_tradnl" w:eastAsia="en-GB"/>
          <w14:ligatures w14:val="none"/>
        </w:rPr>
        <w:t>c</w:t>
      </w:r>
      <w:r w:rsidRPr="00C21824">
        <w:rPr>
          <w:rFonts w:ascii="Arial" w:eastAsia="Book Antiqua" w:hAnsi="Arial" w:cs="Arial"/>
          <w:b/>
          <w:bCs/>
          <w:spacing w:val="-2"/>
          <w:kern w:val="0"/>
          <w:u w:val="single"/>
          <w:lang w:val="es-ES_tradnl" w:eastAsia="en-GB"/>
          <w14:ligatures w14:val="none"/>
        </w:rPr>
        <w:t>l</w:t>
      </w:r>
      <w:r w:rsidRPr="00C21824">
        <w:rPr>
          <w:rFonts w:ascii="Arial" w:eastAsia="Book Antiqua" w:hAnsi="Arial" w:cs="Arial"/>
          <w:b/>
          <w:bCs/>
          <w:kern w:val="0"/>
          <w:u w:val="single"/>
          <w:lang w:val="es-ES_tradnl" w:eastAsia="en-GB"/>
          <w14:ligatures w14:val="none"/>
        </w:rPr>
        <w:t>i</w:t>
      </w:r>
      <w:r w:rsidRPr="00C21824">
        <w:rPr>
          <w:rFonts w:ascii="Arial" w:eastAsia="Book Antiqua" w:hAnsi="Arial" w:cs="Arial"/>
          <w:b/>
          <w:bCs/>
          <w:spacing w:val="-2"/>
          <w:kern w:val="0"/>
          <w:u w:val="single"/>
          <w:lang w:val="es-ES_tradnl" w:eastAsia="en-GB"/>
          <w14:ligatures w14:val="none"/>
        </w:rPr>
        <w:t>e</w:t>
      </w:r>
      <w:r w:rsidRPr="00C21824">
        <w:rPr>
          <w:rFonts w:ascii="Arial" w:eastAsia="Book Antiqua" w:hAnsi="Arial" w:cs="Arial"/>
          <w:b/>
          <w:bCs/>
          <w:spacing w:val="1"/>
          <w:kern w:val="0"/>
          <w:u w:val="single"/>
          <w:lang w:val="es-ES_tradnl" w:eastAsia="en-GB"/>
          <w14:ligatures w14:val="none"/>
        </w:rPr>
        <w:t>n</w:t>
      </w:r>
      <w:r w:rsidRPr="00C21824">
        <w:rPr>
          <w:rFonts w:ascii="Arial" w:eastAsia="Book Antiqua" w:hAnsi="Arial" w:cs="Arial"/>
          <w:b/>
          <w:bCs/>
          <w:kern w:val="0"/>
          <w:u w:val="single"/>
          <w:lang w:val="es-ES_tradnl" w:eastAsia="en-GB"/>
          <w14:ligatures w14:val="none"/>
        </w:rPr>
        <w:t>te</w:t>
      </w:r>
      <w:r w:rsidRPr="00C21824">
        <w:rPr>
          <w:rFonts w:ascii="Arial" w:eastAsia="Book Antiqua" w:hAnsi="Arial" w:cs="Arial"/>
          <w:b/>
          <w:bCs/>
          <w:spacing w:val="17"/>
          <w:kern w:val="0"/>
          <w:u w:val="single"/>
          <w:lang w:val="es-ES_tradnl" w:eastAsia="en-GB"/>
          <w14:ligatures w14:val="none"/>
        </w:rPr>
        <w:t xml:space="preserve"> </w:t>
      </w:r>
      <w:r w:rsidRPr="00C21824">
        <w:rPr>
          <w:rFonts w:ascii="Arial" w:eastAsia="Book Antiqua" w:hAnsi="Arial" w:cs="Arial"/>
          <w:b/>
          <w:bCs/>
          <w:kern w:val="0"/>
          <w:u w:val="single"/>
          <w:lang w:val="es-ES_tradnl" w:eastAsia="en-GB"/>
          <w14:ligatures w14:val="none"/>
        </w:rPr>
        <w:t>y</w:t>
      </w:r>
      <w:r w:rsidRPr="00C21824">
        <w:rPr>
          <w:rFonts w:ascii="Arial" w:eastAsia="Book Antiqua" w:hAnsi="Arial" w:cs="Arial"/>
          <w:b/>
          <w:bCs/>
          <w:spacing w:val="16"/>
          <w:kern w:val="0"/>
          <w:u w:val="single"/>
          <w:lang w:val="es-ES_tradnl" w:eastAsia="en-GB"/>
          <w14:ligatures w14:val="none"/>
        </w:rPr>
        <w:t xml:space="preserve"> </w:t>
      </w:r>
      <w:r w:rsidRPr="00C21824">
        <w:rPr>
          <w:rFonts w:ascii="Arial" w:eastAsia="Book Antiqua" w:hAnsi="Arial" w:cs="Arial"/>
          <w:b/>
          <w:bCs/>
          <w:spacing w:val="-4"/>
          <w:kern w:val="0"/>
          <w:u w:val="single"/>
          <w:lang w:val="es-ES_tradnl" w:eastAsia="en-GB"/>
          <w14:ligatures w14:val="none"/>
        </w:rPr>
        <w:t>u</w:t>
      </w:r>
      <w:r w:rsidRPr="00C21824">
        <w:rPr>
          <w:rFonts w:ascii="Arial" w:eastAsia="Book Antiqua" w:hAnsi="Arial" w:cs="Arial"/>
          <w:b/>
          <w:bCs/>
          <w:kern w:val="0"/>
          <w:u w:val="single"/>
          <w:lang w:val="es-ES_tradnl" w:eastAsia="en-GB"/>
          <w14:ligatures w14:val="none"/>
        </w:rPr>
        <w:t>n</w:t>
      </w:r>
      <w:r w:rsidRPr="00C21824">
        <w:rPr>
          <w:rFonts w:ascii="Arial" w:eastAsia="Book Antiqua" w:hAnsi="Arial" w:cs="Arial"/>
          <w:b/>
          <w:bCs/>
          <w:spacing w:val="18"/>
          <w:kern w:val="0"/>
          <w:u w:val="single"/>
          <w:lang w:val="es-ES_tradnl" w:eastAsia="en-GB"/>
          <w14:ligatures w14:val="none"/>
        </w:rPr>
        <w:t xml:space="preserve"> </w:t>
      </w:r>
      <w:r w:rsidRPr="00C21824">
        <w:rPr>
          <w:rFonts w:ascii="Arial" w:eastAsia="Book Antiqua" w:hAnsi="Arial" w:cs="Arial"/>
          <w:b/>
          <w:bCs/>
          <w:kern w:val="0"/>
          <w:u w:val="single"/>
          <w:lang w:val="es-ES_tradnl" w:eastAsia="en-GB"/>
          <w14:ligatures w14:val="none"/>
        </w:rPr>
        <w:t>gasto</w:t>
      </w:r>
      <w:r w:rsidRPr="00C21824">
        <w:rPr>
          <w:rFonts w:ascii="Arial" w:eastAsia="Book Antiqua" w:hAnsi="Arial" w:cs="Arial"/>
          <w:b/>
          <w:bCs/>
          <w:spacing w:val="13"/>
          <w:kern w:val="0"/>
          <w:u w:val="single"/>
          <w:lang w:val="es-ES_tradnl" w:eastAsia="en-GB"/>
          <w14:ligatures w14:val="none"/>
        </w:rPr>
        <w:t xml:space="preserve"> </w:t>
      </w:r>
      <w:r w:rsidRPr="00C21824">
        <w:rPr>
          <w:rFonts w:ascii="Arial" w:eastAsia="Book Antiqua" w:hAnsi="Arial" w:cs="Arial"/>
          <w:b/>
          <w:bCs/>
          <w:kern w:val="0"/>
          <w:u w:val="single"/>
          <w:lang w:val="es-ES_tradnl" w:eastAsia="en-GB"/>
          <w14:ligatures w14:val="none"/>
        </w:rPr>
        <w:t>oc</w:t>
      </w:r>
      <w:r w:rsidRPr="00C21824">
        <w:rPr>
          <w:rFonts w:ascii="Arial" w:eastAsia="Book Antiqua" w:hAnsi="Arial" w:cs="Arial"/>
          <w:b/>
          <w:bCs/>
          <w:spacing w:val="-3"/>
          <w:kern w:val="0"/>
          <w:u w:val="single"/>
          <w:lang w:val="es-ES_tradnl" w:eastAsia="en-GB"/>
          <w14:ligatures w14:val="none"/>
        </w:rPr>
        <w:t>a</w:t>
      </w:r>
      <w:r w:rsidRPr="00C21824">
        <w:rPr>
          <w:rFonts w:ascii="Arial" w:eastAsia="Book Antiqua" w:hAnsi="Arial" w:cs="Arial"/>
          <w:b/>
          <w:bCs/>
          <w:kern w:val="0"/>
          <w:u w:val="single"/>
          <w:lang w:val="es-ES_tradnl" w:eastAsia="en-GB"/>
          <w14:ligatures w14:val="none"/>
        </w:rPr>
        <w:t>sio</w:t>
      </w:r>
      <w:r w:rsidRPr="00C21824">
        <w:rPr>
          <w:rFonts w:ascii="Arial" w:eastAsia="Book Antiqua" w:hAnsi="Arial" w:cs="Arial"/>
          <w:b/>
          <w:bCs/>
          <w:spacing w:val="1"/>
          <w:kern w:val="0"/>
          <w:u w:val="single"/>
          <w:lang w:val="es-ES_tradnl" w:eastAsia="en-GB"/>
          <w14:ligatures w14:val="none"/>
        </w:rPr>
        <w:t>n</w:t>
      </w:r>
      <w:r w:rsidRPr="00C21824">
        <w:rPr>
          <w:rFonts w:ascii="Arial" w:eastAsia="Book Antiqua" w:hAnsi="Arial" w:cs="Arial"/>
          <w:b/>
          <w:bCs/>
          <w:kern w:val="0"/>
          <w:u w:val="single"/>
          <w:lang w:val="es-ES_tradnl" w:eastAsia="en-GB"/>
          <w14:ligatures w14:val="none"/>
        </w:rPr>
        <w:t xml:space="preserve">ado por el hecho de tener que activar la gestión del recobro extrajudicial de la deuda. </w:t>
      </w:r>
    </w:p>
    <w:p w14:paraId="2B53DF46" w14:textId="77777777" w:rsidR="00C21824" w:rsidRPr="00C21824" w:rsidRDefault="00C21824" w:rsidP="00C21824">
      <w:pPr>
        <w:tabs>
          <w:tab w:val="left" w:pos="660"/>
        </w:tabs>
        <w:spacing w:after="0" w:line="360" w:lineRule="auto"/>
        <w:ind w:right="79"/>
        <w:jc w:val="both"/>
        <w:rPr>
          <w:rFonts w:ascii="Arial" w:eastAsia="Book Antiqua" w:hAnsi="Arial" w:cs="Arial"/>
          <w:kern w:val="0"/>
          <w:lang w:val="es-ES_tradnl" w:eastAsia="en-GB"/>
          <w14:ligatures w14:val="none"/>
        </w:rPr>
      </w:pPr>
    </w:p>
    <w:p w14:paraId="4BA93D0C" w14:textId="77777777" w:rsidR="00C21824" w:rsidRPr="00C21824" w:rsidRDefault="00C21824" w:rsidP="00C21824">
      <w:pPr>
        <w:tabs>
          <w:tab w:val="left" w:pos="660"/>
        </w:tabs>
        <w:spacing w:after="0" w:line="360" w:lineRule="auto"/>
        <w:ind w:right="79"/>
        <w:jc w:val="both"/>
        <w:rPr>
          <w:rFonts w:ascii="Arial" w:eastAsia="Book Antiqua" w:hAnsi="Arial" w:cs="Arial"/>
          <w:b/>
          <w:color w:val="00B050"/>
          <w:kern w:val="0"/>
          <w:lang w:val="es-ES_tradnl" w:eastAsia="en-GB"/>
          <w14:ligatures w14:val="none"/>
        </w:rPr>
      </w:pPr>
      <w:r w:rsidRPr="00C21824">
        <w:rPr>
          <w:rFonts w:ascii="Arial" w:eastAsia="Book Antiqua" w:hAnsi="Arial" w:cs="Arial"/>
          <w:kern w:val="0"/>
          <w:lang w:val="es-ES_tradnl" w:eastAsia="en-GB"/>
          <w14:ligatures w14:val="none"/>
        </w:rPr>
        <w:t xml:space="preserve">Adjuntamos, a modo de ejemplo, </w:t>
      </w:r>
      <w:r w:rsidRPr="00C21824">
        <w:rPr>
          <w:rFonts w:ascii="Arial" w:eastAsia="Book Antiqua" w:hAnsi="Arial" w:cs="Arial"/>
          <w:kern w:val="0"/>
          <w:highlight w:val="yellow"/>
          <w:lang w:val="es-ES_tradnl" w:eastAsia="en-GB"/>
          <w14:ligatures w14:val="none"/>
        </w:rPr>
        <w:t>modelos de</w:t>
      </w:r>
      <w:r w:rsidRPr="00C21824">
        <w:rPr>
          <w:rFonts w:ascii="Arial" w:eastAsia="Book Antiqua" w:hAnsi="Arial" w:cs="Arial"/>
          <w:kern w:val="0"/>
          <w:lang w:val="es-ES_tradnl" w:eastAsia="en-GB"/>
          <w14:ligatures w14:val="none"/>
        </w:rPr>
        <w:t xml:space="preserve"> comunicaciones anteriormente mencionadas como </w:t>
      </w:r>
      <w:r w:rsidRPr="00C21824">
        <w:rPr>
          <w:rFonts w:ascii="Arial" w:eastAsia="Book Antiqua" w:hAnsi="Arial" w:cs="Arial"/>
          <w:b/>
          <w:color w:val="00B050"/>
          <w:kern w:val="0"/>
          <w:highlight w:val="yellow"/>
          <w:lang w:val="es-ES_tradnl" w:eastAsia="en-GB"/>
          <w14:ligatures w14:val="none"/>
        </w:rPr>
        <w:t>Documento 17.</w:t>
      </w:r>
      <w:r w:rsidRPr="00C21824">
        <w:rPr>
          <w:rFonts w:ascii="Arial" w:eastAsia="Book Antiqua" w:hAnsi="Arial" w:cs="Arial"/>
          <w:b/>
          <w:color w:val="00B050"/>
          <w:kern w:val="0"/>
          <w:lang w:val="es-ES_tradnl" w:eastAsia="en-GB"/>
          <w14:ligatures w14:val="none"/>
        </w:rPr>
        <w:t xml:space="preserve">  </w:t>
      </w:r>
    </w:p>
    <w:p w14:paraId="3697CD2D" w14:textId="77777777" w:rsidR="00C21824" w:rsidRPr="00C21824" w:rsidRDefault="00C21824" w:rsidP="00C21824">
      <w:pPr>
        <w:tabs>
          <w:tab w:val="left" w:pos="660"/>
        </w:tabs>
        <w:spacing w:after="0" w:line="360" w:lineRule="auto"/>
        <w:ind w:right="79"/>
        <w:jc w:val="both"/>
        <w:rPr>
          <w:rFonts w:ascii="Arial" w:eastAsia="Book Antiqua" w:hAnsi="Arial" w:cs="Arial"/>
          <w:b/>
          <w:color w:val="00B050"/>
          <w:kern w:val="0"/>
          <w:lang w:val="es-ES_tradnl" w:eastAsia="en-GB"/>
          <w14:ligatures w14:val="none"/>
        </w:rPr>
      </w:pPr>
    </w:p>
    <w:p w14:paraId="78A70CB0" w14:textId="0D05D8CA" w:rsidR="00C21824" w:rsidRPr="00C21824" w:rsidRDefault="00C21824" w:rsidP="00C21824">
      <w:pPr>
        <w:tabs>
          <w:tab w:val="left" w:pos="567"/>
        </w:tabs>
        <w:spacing w:after="0" w:line="360" w:lineRule="auto"/>
        <w:jc w:val="both"/>
        <w:rPr>
          <w:rFonts w:ascii="Arial" w:eastAsia="Calibri" w:hAnsi="Arial" w:cs="Arial"/>
          <w:kern w:val="0"/>
          <w:lang w:val="es-ES_tradnl"/>
          <w14:ligatures w14:val="none"/>
        </w:rPr>
      </w:pPr>
      <w:r w:rsidRPr="00C21824">
        <w:rPr>
          <w:rFonts w:ascii="Arial" w:eastAsia="Calibri" w:hAnsi="Arial" w:cs="Arial"/>
          <w:kern w:val="0"/>
          <w:highlight w:val="green"/>
          <w:lang w:val="es-ES_tradnl"/>
          <w14:ligatures w14:val="none"/>
        </w:rPr>
        <w:t xml:space="preserve"> [dependiendo del caso concreto pueden que se hayan devuelto o no]</w:t>
      </w:r>
      <w:r w:rsidRPr="00C21824">
        <w:rPr>
          <w:rFonts w:ascii="Arial" w:eastAsia="Calibri" w:hAnsi="Arial" w:cs="Arial"/>
          <w:kern w:val="0"/>
          <w:lang w:val="es-ES_tradnl"/>
          <w14:ligatures w14:val="none"/>
        </w:rPr>
        <w:t xml:space="preserve"> En el caso de este cliente, ha llegado a tener </w:t>
      </w:r>
      <w:r w:rsidRPr="00C21824">
        <w:rPr>
          <w:rFonts w:ascii="Arial" w:eastAsia="Calibri" w:hAnsi="Arial" w:cs="Arial"/>
          <w:kern w:val="0"/>
          <w:highlight w:val="yellow"/>
          <w:lang w:val="es-ES_tradnl"/>
          <w14:ligatures w14:val="none"/>
        </w:rPr>
        <w:t>**</w:t>
      </w:r>
      <w:r w:rsidRPr="00C21824">
        <w:rPr>
          <w:rFonts w:ascii="Arial" w:eastAsia="Calibri" w:hAnsi="Arial" w:cs="Arial"/>
          <w:kern w:val="0"/>
          <w:lang w:val="es-ES_tradnl"/>
          <w14:ligatures w14:val="none"/>
        </w:rPr>
        <w:t xml:space="preserve"> periodos de facturación impagados y se le han cobrado </w:t>
      </w:r>
      <w:r w:rsidRPr="00C21824">
        <w:rPr>
          <w:rFonts w:ascii="Arial" w:eastAsia="Calibri" w:hAnsi="Arial" w:cs="Arial"/>
          <w:kern w:val="0"/>
          <w:highlight w:val="yellow"/>
          <w:lang w:val="es-ES_tradnl"/>
          <w14:ligatures w14:val="none"/>
        </w:rPr>
        <w:t>***€</w:t>
      </w:r>
      <w:r w:rsidRPr="00C21824">
        <w:rPr>
          <w:rFonts w:ascii="Arial" w:eastAsia="Calibri" w:hAnsi="Arial" w:cs="Arial"/>
          <w:kern w:val="0"/>
          <w:lang w:val="es-ES_tradnl"/>
          <w14:ligatures w14:val="none"/>
        </w:rPr>
        <w:t xml:space="preserve"> en concepto de comisiones de posiciones deudoras, </w:t>
      </w:r>
      <w:r w:rsidRPr="00C21824">
        <w:rPr>
          <w:rFonts w:ascii="Arial" w:eastAsia="Calibri" w:hAnsi="Arial" w:cs="Arial"/>
          <w:kern w:val="0"/>
          <w:highlight w:val="yellow"/>
          <w:lang w:val="es-ES_tradnl"/>
          <w14:ligatures w14:val="none"/>
        </w:rPr>
        <w:t>de la cuáles, a pesar de haber incumplido con su obligación, se le han devuelto ***, como ya hemos adelantado en los párrafos previos.</w:t>
      </w:r>
      <w:r w:rsidRPr="00C21824">
        <w:rPr>
          <w:rFonts w:ascii="Arial" w:eastAsia="Calibri" w:hAnsi="Arial" w:cs="Arial"/>
          <w:kern w:val="0"/>
          <w:lang w:val="es-ES_tradnl"/>
          <w14:ligatures w14:val="none"/>
        </w:rPr>
        <w:t xml:space="preserve"> </w:t>
      </w:r>
      <w:r w:rsidRPr="00C21824">
        <w:rPr>
          <w:rFonts w:ascii="Arial" w:eastAsia="Calibri" w:hAnsi="Arial" w:cs="Arial"/>
          <w:kern w:val="0"/>
          <w:highlight w:val="yellow"/>
          <w:lang w:val="es-ES_tradnl"/>
          <w14:ligatures w14:val="none"/>
        </w:rPr>
        <w:t>(borrar final de la frase si no se le han devuelto)</w:t>
      </w:r>
    </w:p>
    <w:p w14:paraId="3B9EB7DF" w14:textId="77777777" w:rsidR="00C21824" w:rsidRPr="00C21824" w:rsidRDefault="00C21824" w:rsidP="00C21824">
      <w:pPr>
        <w:tabs>
          <w:tab w:val="left" w:pos="567"/>
        </w:tabs>
        <w:spacing w:after="0" w:line="360" w:lineRule="auto"/>
        <w:jc w:val="both"/>
        <w:rPr>
          <w:rFonts w:ascii="Arial" w:eastAsia="Calibri" w:hAnsi="Arial" w:cs="Arial"/>
          <w:kern w:val="0"/>
          <w:lang w:val="es-ES_tradnl"/>
          <w14:ligatures w14:val="none"/>
        </w:rPr>
      </w:pPr>
    </w:p>
    <w:p w14:paraId="5300AA45" w14:textId="77777777" w:rsidR="00C21824" w:rsidRPr="00C21824" w:rsidRDefault="00C21824" w:rsidP="00C21824">
      <w:pPr>
        <w:tabs>
          <w:tab w:val="left" w:pos="567"/>
        </w:tabs>
        <w:spacing w:after="0" w:line="360" w:lineRule="auto"/>
        <w:jc w:val="both"/>
        <w:rPr>
          <w:rFonts w:ascii="Arial" w:eastAsia="Calibri" w:hAnsi="Arial" w:cs="Arial"/>
          <w:kern w:val="0"/>
          <w:lang w:val="es-ES_tradnl"/>
          <w14:ligatures w14:val="none"/>
        </w:rPr>
      </w:pPr>
      <w:r w:rsidRPr="00C21824">
        <w:rPr>
          <w:rFonts w:ascii="Arial" w:eastAsia="Calibri" w:hAnsi="Arial" w:cs="Arial"/>
          <w:kern w:val="0"/>
          <w:highlight w:val="green"/>
          <w:lang w:val="es-ES_tradnl"/>
          <w14:ligatures w14:val="none"/>
        </w:rPr>
        <w:t xml:space="preserve">[En este punto es muy importante consultar la ficha del cliente que se encuentra subido a </w:t>
      </w:r>
      <w:proofErr w:type="spellStart"/>
      <w:r w:rsidRPr="00C21824">
        <w:rPr>
          <w:rFonts w:ascii="Arial" w:eastAsia="Calibri" w:hAnsi="Arial" w:cs="Arial"/>
          <w:kern w:val="0"/>
          <w:highlight w:val="green"/>
          <w:lang w:val="es-ES_tradnl"/>
          <w14:ligatures w14:val="none"/>
        </w:rPr>
        <w:t>jump</w:t>
      </w:r>
      <w:proofErr w:type="spellEnd"/>
      <w:r w:rsidRPr="00C21824">
        <w:rPr>
          <w:rFonts w:ascii="Arial" w:eastAsia="Calibri" w:hAnsi="Arial" w:cs="Arial"/>
          <w:kern w:val="0"/>
          <w:highlight w:val="green"/>
          <w:lang w:val="es-ES_tradnl"/>
          <w14:ligatures w14:val="none"/>
        </w:rPr>
        <w:t xml:space="preserve"> y dónde se recoge la información relativa a los contactos mantenido por </w:t>
      </w:r>
      <w:proofErr w:type="spellStart"/>
      <w:r w:rsidRPr="00C21824">
        <w:rPr>
          <w:rFonts w:ascii="Arial" w:eastAsia="Calibri" w:hAnsi="Arial" w:cs="Arial"/>
          <w:kern w:val="0"/>
          <w:highlight w:val="green"/>
          <w:lang w:val="es-ES_tradnl"/>
          <w14:ligatures w14:val="none"/>
        </w:rPr>
        <w:t>Wizink</w:t>
      </w:r>
      <w:proofErr w:type="spellEnd"/>
      <w:r w:rsidRPr="00C21824">
        <w:rPr>
          <w:rFonts w:ascii="Arial" w:eastAsia="Calibri" w:hAnsi="Arial" w:cs="Arial"/>
          <w:kern w:val="0"/>
          <w:highlight w:val="green"/>
          <w:lang w:val="es-ES_tradnl"/>
          <w14:ligatures w14:val="none"/>
        </w:rPr>
        <w:t xml:space="preserve"> con el demandante en los últimos 12 contactos]</w:t>
      </w:r>
      <w:r w:rsidRPr="00C21824">
        <w:rPr>
          <w:rFonts w:ascii="Arial" w:eastAsia="Calibri" w:hAnsi="Arial" w:cs="Arial"/>
          <w:kern w:val="0"/>
          <w:lang w:val="es-ES_tradnl"/>
          <w14:ligatures w14:val="none"/>
        </w:rPr>
        <w:t xml:space="preserve"> En cuanto a las gestiones llevadas a cabo, además de todas las llamadas realizadas, se le han enviado: </w:t>
      </w:r>
      <w:r w:rsidRPr="00C21824">
        <w:rPr>
          <w:rFonts w:ascii="Arial" w:eastAsia="Calibri" w:hAnsi="Arial" w:cs="Arial"/>
          <w:kern w:val="0"/>
          <w:highlight w:val="yellow"/>
          <w:lang w:val="es-ES_tradnl"/>
          <w14:ligatures w14:val="none"/>
        </w:rPr>
        <w:t>***</w:t>
      </w:r>
      <w:r w:rsidRPr="00C21824">
        <w:rPr>
          <w:rFonts w:ascii="Arial" w:eastAsia="Calibri" w:hAnsi="Arial" w:cs="Arial"/>
          <w:kern w:val="0"/>
          <w:lang w:val="es-ES_tradnl"/>
          <w14:ligatures w14:val="none"/>
        </w:rPr>
        <w:t xml:space="preserve"> mensajes, </w:t>
      </w:r>
      <w:r w:rsidRPr="00C21824">
        <w:rPr>
          <w:rFonts w:ascii="Arial" w:eastAsia="Calibri" w:hAnsi="Arial" w:cs="Arial"/>
          <w:kern w:val="0"/>
          <w:highlight w:val="yellow"/>
          <w:lang w:val="es-ES_tradnl"/>
          <w14:ligatures w14:val="none"/>
        </w:rPr>
        <w:t>***</w:t>
      </w:r>
      <w:r w:rsidRPr="00C21824">
        <w:rPr>
          <w:rFonts w:ascii="Arial" w:eastAsia="Calibri" w:hAnsi="Arial" w:cs="Arial"/>
          <w:kern w:val="0"/>
          <w:lang w:val="es-ES_tradnl"/>
          <w14:ligatures w14:val="none"/>
        </w:rPr>
        <w:t xml:space="preserve"> </w:t>
      </w:r>
      <w:proofErr w:type="spellStart"/>
      <w:r w:rsidRPr="00C21824">
        <w:rPr>
          <w:rFonts w:ascii="Arial" w:eastAsia="Calibri" w:hAnsi="Arial" w:cs="Arial"/>
          <w:kern w:val="0"/>
          <w:lang w:val="es-ES_tradnl"/>
          <w14:ligatures w14:val="none"/>
        </w:rPr>
        <w:t>sms</w:t>
      </w:r>
      <w:proofErr w:type="spellEnd"/>
      <w:r w:rsidRPr="00C21824">
        <w:rPr>
          <w:rFonts w:ascii="Arial" w:eastAsia="Calibri" w:hAnsi="Arial" w:cs="Arial"/>
          <w:kern w:val="0"/>
          <w:lang w:val="es-ES_tradnl"/>
          <w14:ligatures w14:val="none"/>
        </w:rPr>
        <w:t xml:space="preserve"> y </w:t>
      </w:r>
      <w:r w:rsidRPr="00C21824">
        <w:rPr>
          <w:rFonts w:ascii="Arial" w:eastAsia="Calibri" w:hAnsi="Arial" w:cs="Arial"/>
          <w:kern w:val="0"/>
          <w:highlight w:val="yellow"/>
          <w:lang w:val="es-ES_tradnl"/>
          <w14:ligatures w14:val="none"/>
        </w:rPr>
        <w:t>***</w:t>
      </w:r>
      <w:r w:rsidRPr="00C21824">
        <w:rPr>
          <w:rFonts w:ascii="Arial" w:eastAsia="Calibri" w:hAnsi="Arial" w:cs="Arial"/>
          <w:kern w:val="0"/>
          <w:lang w:val="es-ES_tradnl"/>
          <w14:ligatures w14:val="none"/>
        </w:rPr>
        <w:t xml:space="preserve"> cartas, en total </w:t>
      </w:r>
      <w:r w:rsidRPr="00C21824">
        <w:rPr>
          <w:rFonts w:ascii="Arial" w:eastAsia="Calibri" w:hAnsi="Arial" w:cs="Arial"/>
          <w:kern w:val="0"/>
          <w:highlight w:val="yellow"/>
          <w:lang w:val="es-ES_tradnl"/>
          <w14:ligatures w14:val="none"/>
        </w:rPr>
        <w:t>***</w:t>
      </w:r>
      <w:r w:rsidRPr="00C21824">
        <w:rPr>
          <w:rFonts w:ascii="Arial" w:eastAsia="Calibri" w:hAnsi="Arial" w:cs="Arial"/>
          <w:kern w:val="0"/>
          <w:lang w:val="es-ES_tradnl"/>
          <w14:ligatures w14:val="none"/>
        </w:rPr>
        <w:t xml:space="preserve"> reclamaciones </w:t>
      </w:r>
    </w:p>
    <w:p w14:paraId="5B91051D" w14:textId="77777777" w:rsidR="00C21824" w:rsidRPr="00C21824" w:rsidRDefault="00C21824" w:rsidP="00C21824">
      <w:pPr>
        <w:tabs>
          <w:tab w:val="left" w:pos="567"/>
        </w:tabs>
        <w:spacing w:after="0" w:line="360" w:lineRule="auto"/>
        <w:jc w:val="both"/>
        <w:rPr>
          <w:rFonts w:ascii="Arial" w:eastAsia="Calibri" w:hAnsi="Arial" w:cs="Arial"/>
          <w:kern w:val="0"/>
          <w:lang w:val="es-ES_tradnl"/>
          <w14:ligatures w14:val="none"/>
        </w:rPr>
      </w:pPr>
    </w:p>
    <w:p w14:paraId="657E0086" w14:textId="77777777" w:rsidR="00C21824" w:rsidRPr="00C21824" w:rsidRDefault="00C21824" w:rsidP="00C21824">
      <w:pPr>
        <w:tabs>
          <w:tab w:val="left" w:pos="567"/>
        </w:tabs>
        <w:spacing w:after="0" w:line="360" w:lineRule="auto"/>
        <w:jc w:val="both"/>
        <w:rPr>
          <w:rFonts w:ascii="Arial" w:eastAsia="Calibri" w:hAnsi="Arial" w:cs="Arial"/>
          <w:kern w:val="0"/>
          <w:lang w:val="es-ES_tradnl"/>
          <w14:ligatures w14:val="none"/>
        </w:rPr>
      </w:pPr>
      <w:proofErr w:type="spellStart"/>
      <w:r w:rsidRPr="00C21824">
        <w:rPr>
          <w:rFonts w:ascii="Arial" w:eastAsia="Calibri" w:hAnsi="Arial" w:cs="Arial"/>
          <w:kern w:val="0"/>
          <w:lang w:val="es-ES_tradnl"/>
          <w14:ligatures w14:val="none"/>
        </w:rPr>
        <w:t>Wizink</w:t>
      </w:r>
      <w:proofErr w:type="spellEnd"/>
      <w:r w:rsidRPr="00C21824">
        <w:rPr>
          <w:rFonts w:ascii="Arial" w:eastAsia="Calibri" w:hAnsi="Arial" w:cs="Arial"/>
          <w:kern w:val="0"/>
          <w:lang w:val="es-ES_tradnl"/>
          <w14:ligatures w14:val="none"/>
        </w:rPr>
        <w:t xml:space="preserve"> siempre ha actuado y cobrado dicha comisión conforme a la legalidad vigente, y a la doctrina del Tribunal Supremo y las recomendaciones de buenas prácticas del </w:t>
      </w:r>
      <w:r w:rsidRPr="00C21824">
        <w:rPr>
          <w:rFonts w:ascii="Arial" w:eastAsia="Calibri" w:hAnsi="Arial" w:cs="Arial"/>
          <w:kern w:val="0"/>
          <w:lang w:val="es-ES_tradnl"/>
          <w14:ligatures w14:val="none"/>
        </w:rPr>
        <w:lastRenderedPageBreak/>
        <w:t>Banco de España. Por poner un ejemplo, tanto los contratos que se dieron de alta a partir de octubre de 2020, como los que entraron en impago por primera vez en esa misma fecha, se les aplica una cuota de 25 euros siendo un importe menor que el que se aplica en los siguientes recibos impagados que se han ido acumulando.</w:t>
      </w:r>
    </w:p>
    <w:p w14:paraId="2DE71076" w14:textId="77777777" w:rsidR="00C21824" w:rsidRPr="00C21824" w:rsidRDefault="00C21824" w:rsidP="00C21824">
      <w:pPr>
        <w:tabs>
          <w:tab w:val="left" w:pos="567"/>
        </w:tabs>
        <w:spacing w:after="0" w:line="360" w:lineRule="auto"/>
        <w:jc w:val="both"/>
        <w:rPr>
          <w:rFonts w:ascii="Arial" w:eastAsia="Calibri" w:hAnsi="Arial" w:cs="Arial"/>
          <w:kern w:val="0"/>
          <w:lang w:val="es-ES_tradnl"/>
          <w14:ligatures w14:val="none"/>
        </w:rPr>
      </w:pPr>
    </w:p>
    <w:p w14:paraId="146F5B68" w14:textId="77777777" w:rsidR="00C21824" w:rsidRPr="00C21824" w:rsidRDefault="00C21824" w:rsidP="00C21824">
      <w:pPr>
        <w:tabs>
          <w:tab w:val="left" w:pos="567"/>
        </w:tabs>
        <w:spacing w:after="0" w:line="360" w:lineRule="auto"/>
        <w:jc w:val="both"/>
        <w:rPr>
          <w:rFonts w:ascii="Arial" w:eastAsia="Calibri" w:hAnsi="Arial" w:cs="Arial"/>
          <w:kern w:val="0"/>
          <w:lang w:val="es-ES_tradnl"/>
          <w14:ligatures w14:val="none"/>
        </w:rPr>
      </w:pPr>
      <w:r w:rsidRPr="00C21824">
        <w:rPr>
          <w:rFonts w:ascii="Arial" w:eastAsia="Calibri" w:hAnsi="Arial" w:cs="Arial"/>
          <w:kern w:val="0"/>
          <w:lang w:val="es-ES_tradnl"/>
          <w14:ligatures w14:val="none"/>
        </w:rPr>
        <w:t xml:space="preserve">Así, la diferencia de importe entre la primera cuota y el resto radica en que para la primera cuota la acción realizada por </w:t>
      </w:r>
      <w:proofErr w:type="spellStart"/>
      <w:r w:rsidRPr="00C21824">
        <w:rPr>
          <w:rFonts w:ascii="Arial" w:eastAsia="Calibri" w:hAnsi="Arial" w:cs="Arial"/>
          <w:kern w:val="0"/>
          <w:lang w:val="es-ES_tradnl"/>
          <w14:ligatures w14:val="none"/>
        </w:rPr>
        <w:t>Wizink</w:t>
      </w:r>
      <w:proofErr w:type="spellEnd"/>
      <w:r w:rsidRPr="00C21824">
        <w:rPr>
          <w:rFonts w:ascii="Arial" w:eastAsia="Calibri" w:hAnsi="Arial" w:cs="Arial"/>
          <w:kern w:val="0"/>
          <w:lang w:val="es-ES_tradnl"/>
          <w14:ligatures w14:val="none"/>
        </w:rPr>
        <w:t xml:space="preserve"> es menor e incluso entiende que podría haber sido un despiste de la parte actora; caso diferente cuando el impago es reiterado.</w:t>
      </w:r>
    </w:p>
    <w:p w14:paraId="0F1264C6" w14:textId="77777777" w:rsidR="00C21824" w:rsidRPr="00C21824" w:rsidRDefault="00C21824" w:rsidP="00C21824">
      <w:pPr>
        <w:tabs>
          <w:tab w:val="left" w:pos="567"/>
        </w:tabs>
        <w:spacing w:after="0" w:line="360" w:lineRule="auto"/>
        <w:jc w:val="both"/>
        <w:rPr>
          <w:rFonts w:ascii="Arial" w:eastAsia="Calibri" w:hAnsi="Arial" w:cs="Arial"/>
          <w:kern w:val="0"/>
          <w:lang w:val="es-ES_tradnl"/>
          <w14:ligatures w14:val="none"/>
        </w:rPr>
      </w:pPr>
    </w:p>
    <w:p w14:paraId="4FB0B80D" w14:textId="77777777" w:rsidR="00C21824" w:rsidRPr="00C21824" w:rsidRDefault="00C21824" w:rsidP="00C21824">
      <w:pPr>
        <w:tabs>
          <w:tab w:val="left" w:pos="567"/>
        </w:tabs>
        <w:spacing w:after="0" w:line="360" w:lineRule="auto"/>
        <w:jc w:val="both"/>
        <w:rPr>
          <w:rFonts w:ascii="Arial" w:eastAsia="Calibri" w:hAnsi="Arial" w:cs="Arial"/>
          <w:kern w:val="0"/>
          <w:lang w:val="es-ES_tradnl"/>
          <w14:ligatures w14:val="none"/>
        </w:rPr>
      </w:pPr>
      <w:r w:rsidRPr="00C21824">
        <w:rPr>
          <w:rFonts w:ascii="Arial" w:eastAsia="Calibri" w:hAnsi="Arial" w:cs="Arial"/>
          <w:kern w:val="0"/>
          <w:lang w:val="es-ES_tradnl"/>
          <w14:ligatures w14:val="none"/>
        </w:rPr>
        <w:t xml:space="preserve">De este modo, se trata de que el cliente no salga perjudicado por la aplicación de la comisión por posiciones </w:t>
      </w:r>
      <w:proofErr w:type="gramStart"/>
      <w:r w:rsidRPr="00C21824">
        <w:rPr>
          <w:rFonts w:ascii="Arial" w:eastAsia="Calibri" w:hAnsi="Arial" w:cs="Arial"/>
          <w:kern w:val="0"/>
          <w:lang w:val="es-ES_tradnl"/>
          <w14:ligatures w14:val="none"/>
        </w:rPr>
        <w:t>deudoras</w:t>
      </w:r>
      <w:proofErr w:type="gramEnd"/>
      <w:r w:rsidRPr="00C21824">
        <w:rPr>
          <w:rFonts w:ascii="Arial" w:eastAsia="Calibri" w:hAnsi="Arial" w:cs="Arial"/>
          <w:kern w:val="0"/>
          <w:lang w:val="es-ES_tradnl"/>
          <w14:ligatures w14:val="none"/>
        </w:rPr>
        <w:t xml:space="preserve"> pero teniendo en cuenta siempre que su aplicación se ajusta a derecho cumpliendo además con los parámetros </w:t>
      </w:r>
      <w:proofErr w:type="gramStart"/>
      <w:r w:rsidRPr="00C21824">
        <w:rPr>
          <w:rFonts w:ascii="Arial" w:eastAsia="Calibri" w:hAnsi="Arial" w:cs="Arial"/>
          <w:kern w:val="0"/>
          <w:lang w:val="es-ES_tradnl"/>
          <w14:ligatures w14:val="none"/>
        </w:rPr>
        <w:t>establecidos</w:t>
      </w:r>
      <w:proofErr w:type="gramEnd"/>
      <w:r w:rsidRPr="00C21824">
        <w:rPr>
          <w:rFonts w:ascii="Arial" w:eastAsia="Calibri" w:hAnsi="Arial" w:cs="Arial"/>
          <w:kern w:val="0"/>
          <w:lang w:val="es-ES_tradnl"/>
          <w14:ligatures w14:val="none"/>
        </w:rPr>
        <w:t xml:space="preserve"> pero sin olvidar que el impago de las cuotas supone un coste elevado para el banco el cual, tiene que realizar toda una serie de gestiones para tratar de solucionar estas situaciones de insolvencia.</w:t>
      </w:r>
    </w:p>
    <w:p w14:paraId="4991A66F" w14:textId="77777777" w:rsidR="00C21824" w:rsidRPr="00C21824" w:rsidRDefault="00C21824" w:rsidP="00C21824">
      <w:pPr>
        <w:spacing w:after="210" w:line="360" w:lineRule="auto"/>
        <w:jc w:val="both"/>
        <w:rPr>
          <w:rFonts w:ascii="Arial Unicode MS" w:eastAsia="Arial Unicode MS" w:hAnsi="Arial Unicode MS" w:cs="Arial"/>
          <w:sz w:val="20"/>
          <w:szCs w:val="20"/>
          <w:lang w:eastAsia="en-GB"/>
        </w:rPr>
      </w:pPr>
    </w:p>
    <w:p w14:paraId="73AAD6C0" w14:textId="77777777" w:rsidR="00C21824" w:rsidRPr="00C21824" w:rsidRDefault="00C21824" w:rsidP="00C21824">
      <w:pPr>
        <w:spacing w:after="210" w:line="360" w:lineRule="auto"/>
        <w:jc w:val="both"/>
        <w:rPr>
          <w:rFonts w:ascii="Arial Unicode MS" w:eastAsia="Arial Unicode MS" w:hAnsi="Arial Unicode MS" w:cs="Arial"/>
          <w:b/>
          <w:bCs/>
        </w:rPr>
      </w:pPr>
      <w:r w:rsidRPr="00C21824">
        <w:rPr>
          <w:rFonts w:ascii="Arial Unicode MS" w:eastAsia="Arial Unicode MS" w:hAnsi="Arial Unicode MS" w:cs="Arial"/>
          <w:b/>
          <w:bCs/>
        </w:rPr>
        <w:t xml:space="preserve">CUARTO. - </w:t>
      </w:r>
      <w:r w:rsidRPr="00C21824">
        <w:rPr>
          <w:rFonts w:ascii="Arial Unicode MS" w:eastAsia="Arial Unicode MS" w:hAnsi="Arial Unicode MS" w:cs="Arial"/>
          <w:b/>
          <w:bCs/>
        </w:rPr>
        <w:tab/>
      </w:r>
      <w:r w:rsidRPr="00C21824">
        <w:rPr>
          <w:rFonts w:ascii="Arial Unicode MS" w:eastAsia="Arial Unicode MS" w:hAnsi="Arial Unicode MS" w:cs="Arial"/>
          <w:b/>
          <w:bCs/>
          <w:highlight w:val="green"/>
        </w:rPr>
        <w:t>[SI APLICA]</w:t>
      </w:r>
      <w:r w:rsidRPr="00C21824">
        <w:rPr>
          <w:rFonts w:ascii="Arial Unicode MS" w:eastAsia="Arial Unicode MS" w:hAnsi="Arial Unicode MS" w:cs="Arial"/>
          <w:b/>
          <w:bCs/>
        </w:rPr>
        <w:t xml:space="preserve"> PRESCRIPCIÓN DE LA ACCIÓN RESTITUTORIA </w:t>
      </w:r>
    </w:p>
    <w:p w14:paraId="7BFD6933" w14:textId="77777777" w:rsidR="00C21824" w:rsidRPr="00C21824" w:rsidRDefault="00C21824" w:rsidP="00C21824">
      <w:pPr>
        <w:tabs>
          <w:tab w:val="left" w:pos="708"/>
        </w:tabs>
        <w:spacing w:after="210" w:line="360" w:lineRule="auto"/>
        <w:jc w:val="both"/>
        <w:rPr>
          <w:rFonts w:ascii="Arial" w:eastAsia="Arial Unicode MS" w:hAnsi="Arial" w:cs="Arial"/>
          <w:kern w:val="0"/>
          <w:lang w:eastAsia="en-GB"/>
          <w14:ligatures w14:val="none"/>
        </w:rPr>
      </w:pPr>
      <w:r w:rsidRPr="00C21824">
        <w:rPr>
          <w:rFonts w:ascii="Arial" w:eastAsia="Arial Unicode MS" w:hAnsi="Arial" w:cs="Arial"/>
          <w:kern w:val="0"/>
          <w:lang w:eastAsia="en-GB"/>
          <w14:ligatures w14:val="none"/>
        </w:rPr>
        <w:t xml:space="preserve">En los hechos anteriores hemos visto que el Contrato es perfectamente válido y que no existe ninguna razón objetiva para declararlo nulo, ni por usura ni por falta de transparencia. No obstante, con carácter subsidiario y sólo para el caso de que el Juzgado alcanzase una conclusión distinta, </w:t>
      </w:r>
      <w:proofErr w:type="spellStart"/>
      <w:r w:rsidRPr="00C21824">
        <w:rPr>
          <w:rFonts w:ascii="Arial" w:eastAsia="Arial Unicode MS" w:hAnsi="Arial" w:cs="Arial"/>
          <w:kern w:val="0"/>
          <w:lang w:eastAsia="en-GB"/>
          <w14:ligatures w14:val="none"/>
        </w:rPr>
        <w:t>Wizink</w:t>
      </w:r>
      <w:proofErr w:type="spellEnd"/>
      <w:r w:rsidRPr="00C21824">
        <w:rPr>
          <w:rFonts w:ascii="Arial" w:eastAsia="Arial Unicode MS" w:hAnsi="Arial" w:cs="Arial"/>
          <w:kern w:val="0"/>
          <w:lang w:eastAsia="en-GB"/>
          <w14:ligatures w14:val="none"/>
        </w:rPr>
        <w:t xml:space="preserve"> sostiene que no procedería la devolución a la parte Demandante de cantidad alguna por cuanto la acción restitutoria estaría prescrita.</w:t>
      </w:r>
    </w:p>
    <w:p w14:paraId="43B9C7A2" w14:textId="77777777" w:rsidR="00C21824" w:rsidRPr="00C21824" w:rsidRDefault="00C21824" w:rsidP="00C21824">
      <w:pPr>
        <w:numPr>
          <w:ilvl w:val="0"/>
          <w:numId w:val="26"/>
        </w:numPr>
        <w:tabs>
          <w:tab w:val="left" w:pos="851"/>
        </w:tabs>
        <w:spacing w:after="210" w:line="360" w:lineRule="auto"/>
        <w:ind w:left="567" w:hanging="567"/>
        <w:jc w:val="both"/>
        <w:rPr>
          <w:rFonts w:ascii="Arial" w:eastAsia="Arial Unicode MS" w:hAnsi="Arial" w:cs="Arial"/>
          <w:b/>
          <w:bCs/>
          <w:kern w:val="0"/>
          <w:lang w:eastAsia="en-GB"/>
          <w14:ligatures w14:val="none"/>
        </w:rPr>
      </w:pPr>
      <w:r w:rsidRPr="00C21824">
        <w:rPr>
          <w:rFonts w:ascii="Arial" w:eastAsia="Arial Unicode MS" w:hAnsi="Arial" w:cs="Arial"/>
          <w:b/>
          <w:bCs/>
          <w:kern w:val="0"/>
          <w:lang w:eastAsia="en-GB"/>
          <w14:ligatures w14:val="none"/>
        </w:rPr>
        <w:t>Usura</w:t>
      </w:r>
    </w:p>
    <w:p w14:paraId="492C604D" w14:textId="77777777" w:rsidR="00C21824" w:rsidRPr="00C21824" w:rsidRDefault="00C21824" w:rsidP="00C21824">
      <w:pPr>
        <w:tabs>
          <w:tab w:val="left" w:pos="708"/>
        </w:tabs>
        <w:spacing w:after="210" w:line="360" w:lineRule="auto"/>
        <w:jc w:val="both"/>
        <w:rPr>
          <w:rFonts w:ascii="Arial" w:eastAsia="Times New Roman" w:hAnsi="Arial" w:cs="Arial"/>
          <w:b/>
          <w:bCs/>
          <w:kern w:val="0"/>
          <w:u w:val="single"/>
          <w:lang w:val="es-ES_tradnl" w:eastAsia="ar-SA"/>
          <w14:ligatures w14:val="none"/>
        </w:rPr>
      </w:pPr>
      <w:r w:rsidRPr="00C21824">
        <w:rPr>
          <w:rFonts w:ascii="Arial" w:eastAsia="Arial Unicode MS" w:hAnsi="Arial" w:cs="Arial"/>
          <w:kern w:val="0"/>
          <w:lang w:eastAsia="en-GB"/>
          <w14:ligatures w14:val="none"/>
        </w:rPr>
        <w:t xml:space="preserve">Pues bien, a los efectos de la </w:t>
      </w:r>
      <w:r w:rsidRPr="00C21824">
        <w:rPr>
          <w:rFonts w:ascii="Arial" w:eastAsia="Arial Unicode MS" w:hAnsi="Arial" w:cs="Arial"/>
          <w:b/>
          <w:bCs/>
          <w:kern w:val="0"/>
          <w:u w:val="single"/>
          <w:lang w:eastAsia="en-GB"/>
          <w14:ligatures w14:val="none"/>
        </w:rPr>
        <w:t>usura</w:t>
      </w:r>
      <w:r w:rsidRPr="00C21824">
        <w:rPr>
          <w:rFonts w:ascii="Arial" w:eastAsia="Arial Unicode MS" w:hAnsi="Arial" w:cs="Arial"/>
          <w:kern w:val="0"/>
          <w:u w:val="single"/>
          <w:lang w:eastAsia="en-GB"/>
          <w14:ligatures w14:val="none"/>
        </w:rPr>
        <w:t xml:space="preserve">, </w:t>
      </w:r>
      <w:r w:rsidRPr="00C21824">
        <w:rPr>
          <w:rFonts w:ascii="Arial" w:eastAsia="Times New Roman" w:hAnsi="Arial" w:cs="Arial"/>
          <w:b/>
          <w:bCs/>
          <w:kern w:val="0"/>
          <w:u w:val="single"/>
          <w14:ligatures w14:val="none"/>
        </w:rPr>
        <w:t>el Pleno de la Sala Primera del Tribunal Supremo, en su sentencia núm. 350/2025, de 5 de marzo</w:t>
      </w:r>
      <w:r w:rsidRPr="00C21824">
        <w:rPr>
          <w:rFonts w:ascii="Arial" w:eastAsia="Times New Roman" w:hAnsi="Arial" w:cs="Arial"/>
          <w:b/>
          <w:bCs/>
          <w:kern w:val="0"/>
          <w14:ligatures w14:val="none"/>
        </w:rPr>
        <w:t xml:space="preserve"> </w:t>
      </w:r>
      <w:r w:rsidRPr="00C21824">
        <w:rPr>
          <w:rFonts w:ascii="Arial" w:eastAsia="Times New Roman" w:hAnsi="Arial" w:cs="Arial"/>
          <w:kern w:val="0"/>
          <w14:ligatures w14:val="none"/>
        </w:rPr>
        <w:t xml:space="preserve">ha concluido que </w:t>
      </w:r>
      <w:r w:rsidRPr="00C21824">
        <w:rPr>
          <w:rFonts w:ascii="Arial" w:eastAsia="Times New Roman" w:hAnsi="Arial" w:cs="Arial"/>
          <w:kern w:val="0"/>
          <w:lang w:val="es-ES_tradnl" w:eastAsia="ar-SA"/>
          <w14:ligatures w14:val="none"/>
        </w:rPr>
        <w:t xml:space="preserve">la fecha a la que debe atenderse como </w:t>
      </w:r>
      <w:proofErr w:type="spellStart"/>
      <w:r w:rsidRPr="00C21824">
        <w:rPr>
          <w:rFonts w:ascii="Arial" w:eastAsia="Times New Roman" w:hAnsi="Arial" w:cs="Arial"/>
          <w:i/>
          <w:kern w:val="0"/>
          <w:lang w:val="es-ES_tradnl" w:eastAsia="ar-SA"/>
          <w14:ligatures w14:val="none"/>
        </w:rPr>
        <w:t>dies</w:t>
      </w:r>
      <w:proofErr w:type="spellEnd"/>
      <w:r w:rsidRPr="00C21824">
        <w:rPr>
          <w:rFonts w:ascii="Arial" w:eastAsia="Times New Roman" w:hAnsi="Arial" w:cs="Arial"/>
          <w:i/>
          <w:kern w:val="0"/>
          <w:lang w:val="es-ES_tradnl" w:eastAsia="ar-SA"/>
          <w14:ligatures w14:val="none"/>
        </w:rPr>
        <w:t xml:space="preserve"> a quo</w:t>
      </w:r>
      <w:r w:rsidRPr="00C21824">
        <w:rPr>
          <w:rFonts w:ascii="Arial" w:eastAsia="Times New Roman" w:hAnsi="Arial" w:cs="Arial"/>
          <w:kern w:val="0"/>
          <w:lang w:val="es-ES_tradnl" w:eastAsia="ar-SA"/>
          <w14:ligatures w14:val="none"/>
        </w:rPr>
        <w:t xml:space="preserve"> </w:t>
      </w:r>
      <w:r w:rsidRPr="00C21824">
        <w:rPr>
          <w:rFonts w:ascii="Arial" w:eastAsia="Times New Roman" w:hAnsi="Arial" w:cs="Arial"/>
          <w:b/>
          <w:bCs/>
          <w:kern w:val="0"/>
          <w:u w:val="single"/>
          <w:lang w:val="es-ES_tradnl" w:eastAsia="ar-SA"/>
          <w14:ligatures w14:val="none"/>
        </w:rPr>
        <w:t>es el momento de cada pago de los intereses considerados usurarios.</w:t>
      </w:r>
    </w:p>
    <w:p w14:paraId="46774AA1" w14:textId="2ED3680A" w:rsidR="00C21824" w:rsidRPr="00C21824" w:rsidRDefault="00C21824" w:rsidP="00C21824">
      <w:pPr>
        <w:tabs>
          <w:tab w:val="left" w:pos="708"/>
        </w:tabs>
        <w:spacing w:after="210" w:line="360" w:lineRule="auto"/>
        <w:jc w:val="both"/>
        <w:rPr>
          <w:rFonts w:ascii="Arial" w:eastAsia="Times New Roman" w:hAnsi="Arial" w:cs="Arial"/>
          <w:kern w:val="0"/>
          <w14:ligatures w14:val="none"/>
        </w:rPr>
      </w:pPr>
      <w:r w:rsidRPr="00C21824">
        <w:rPr>
          <w:rFonts w:ascii="Arial" w:eastAsia="Times New Roman" w:hAnsi="Arial" w:cs="Arial"/>
          <w:kern w:val="0"/>
          <w:lang w:val="es-ES_tradnl" w:eastAsia="ar-SA"/>
          <w14:ligatures w14:val="none"/>
        </w:rPr>
        <w:t>De este modo, el Alto Tribunal ha indicado que, atendiendo al plazo de prescripción de</w:t>
      </w:r>
      <w:r w:rsidRPr="00C21824">
        <w:rPr>
          <w:rFonts w:ascii="Arial" w:eastAsia="Times New Roman" w:hAnsi="Arial" w:cs="Arial"/>
          <w:kern w:val="0"/>
          <w14:ligatures w14:val="none"/>
        </w:rPr>
        <w:t xml:space="preserve">l art. 1964 CC, la parte actora solo puede pretender la restitución de los intereses pagados en los 5 años anteriores a su reclamación extrajudicial (realmente, 5 años y 82 días por la suspensión de los plazos de prescripción establecida por el Real Decreto 463/2020, de 14 de marzo). Siendo la reclamación extrajudicial de </w:t>
      </w:r>
      <w:r w:rsidR="0086133A">
        <w:rPr>
          <w:rFonts w:ascii="Arial" w:eastAsia="Times New Roman" w:hAnsi="Arial" w:cs="Arial"/>
          <w:kern w:val="0"/>
          <w:highlight w:val="yellow"/>
          <w14:ligatures w14:val="none"/>
        </w:rPr>
        <w:fldChar w:fldCharType="begin"/>
      </w:r>
      <w:r w:rsidR="0086133A">
        <w:rPr>
          <w:rFonts w:ascii="Arial" w:eastAsia="Times New Roman" w:hAnsi="Arial" w:cs="Arial"/>
          <w:kern w:val="0"/>
          <w:highlight w:val="yellow"/>
          <w14:ligatures w14:val="none"/>
        </w:rPr>
        <w:instrText>persovalores_personalizable178</w:instrText>
      </w:r>
      <w:r w:rsidR="0086133A">
        <w:rPr>
          <w:rFonts w:ascii="Arial" w:eastAsia="Times New Roman" w:hAnsi="Arial" w:cs="Arial"/>
          <w:kern w:val="0"/>
          <w:highlight w:val="yellow"/>
          <w14:ligatures w14:val="none"/>
        </w:rPr>
        <w:fldChar w:fldCharType="separate"/>
      </w:r>
      <w:r w:rsidR="0086133A">
        <w:rPr>
          <w:rFonts w:ascii="Arial" w:eastAsia="Times New Roman" w:hAnsi="Arial" w:cs="Arial"/>
          <w:noProof/>
          <w:kern w:val="0"/>
          <w:highlight w:val="yellow"/>
          <w14:ligatures w14:val="none"/>
        </w:rPr>
        <w:t>«WIZINK_FECHA_DE_RECLAMACIÓN»</w:t>
      </w:r>
      <w:r w:rsidR="0086133A">
        <w:rPr>
          <w:rFonts w:ascii="Arial" w:eastAsia="Times New Roman" w:hAnsi="Arial" w:cs="Arial"/>
          <w:kern w:val="0"/>
          <w:highlight w:val="yellow"/>
          <w14:ligatures w14:val="none"/>
        </w:rPr>
        <w:fldChar w:fldCharType="end"/>
      </w:r>
      <w:r w:rsidRPr="00C21824">
        <w:rPr>
          <w:rFonts w:ascii="Arial" w:eastAsia="Times New Roman" w:hAnsi="Arial" w:cs="Arial"/>
          <w:kern w:val="0"/>
          <w:highlight w:val="yellow"/>
          <w14:ligatures w14:val="none"/>
        </w:rPr>
        <w:t>,</w:t>
      </w:r>
      <w:r w:rsidRPr="00C21824">
        <w:rPr>
          <w:rFonts w:ascii="Arial" w:eastAsia="Times New Roman" w:hAnsi="Arial" w:cs="Arial"/>
          <w:kern w:val="0"/>
          <w14:ligatures w14:val="none"/>
        </w:rPr>
        <w:t xml:space="preserve"> la Parte actora solo podría reclamar los </w:t>
      </w:r>
      <w:r w:rsidRPr="00C21824">
        <w:rPr>
          <w:rFonts w:ascii="Arial" w:eastAsia="Times New Roman" w:hAnsi="Arial" w:cs="Arial"/>
          <w:kern w:val="0"/>
          <w14:ligatures w14:val="none"/>
        </w:rPr>
        <w:lastRenderedPageBreak/>
        <w:t xml:space="preserve">pagos realizados después del </w:t>
      </w:r>
      <w:r w:rsidR="0086133A">
        <w:rPr>
          <w:rFonts w:ascii="Arial" w:eastAsia="Times New Roman" w:hAnsi="Arial" w:cs="Arial"/>
          <w:kern w:val="0"/>
          <w:highlight w:val="yellow"/>
          <w14:ligatures w14:val="none"/>
        </w:rPr>
        <w:fldChar w:fldCharType="begin"/>
      </w:r>
      <w:r w:rsidR="0086133A">
        <w:rPr>
          <w:rFonts w:ascii="Arial" w:eastAsia="Times New Roman" w:hAnsi="Arial" w:cs="Arial"/>
          <w:kern w:val="0"/>
          <w:highlight w:val="yellow"/>
          <w14:ligatures w14:val="none"/>
        </w:rPr>
        <w:instrText>persovalores_personalizable179</w:instrText>
      </w:r>
      <w:r w:rsidR="0086133A">
        <w:rPr>
          <w:rFonts w:ascii="Arial" w:eastAsia="Times New Roman" w:hAnsi="Arial" w:cs="Arial"/>
          <w:kern w:val="0"/>
          <w:highlight w:val="yellow"/>
          <w14:ligatures w14:val="none"/>
        </w:rPr>
        <w:fldChar w:fldCharType="separate"/>
      </w:r>
      <w:r w:rsidR="0086133A">
        <w:rPr>
          <w:rFonts w:ascii="Arial" w:eastAsia="Times New Roman" w:hAnsi="Arial" w:cs="Arial"/>
          <w:noProof/>
          <w:kern w:val="0"/>
          <w:highlight w:val="yellow"/>
          <w14:ligatures w14:val="none"/>
        </w:rPr>
        <w:t>«WIZINK_FECHA_INICIO_DE_CÓMPUTO»</w:t>
      </w:r>
      <w:r w:rsidR="0086133A">
        <w:rPr>
          <w:rFonts w:ascii="Arial" w:eastAsia="Times New Roman" w:hAnsi="Arial" w:cs="Arial"/>
          <w:kern w:val="0"/>
          <w:highlight w:val="yellow"/>
          <w14:ligatures w14:val="none"/>
        </w:rPr>
        <w:fldChar w:fldCharType="end"/>
      </w:r>
      <w:r w:rsidR="0086133A">
        <w:rPr>
          <w:rFonts w:ascii="Arial" w:eastAsia="Times New Roman" w:hAnsi="Arial" w:cs="Arial"/>
          <w:kern w:val="0"/>
          <w14:ligatures w14:val="none"/>
        </w:rPr>
        <w:t xml:space="preserve"> </w:t>
      </w:r>
      <w:r w:rsidRPr="00C21824">
        <w:rPr>
          <w:rFonts w:ascii="Arial" w:eastAsia="Times New Roman" w:hAnsi="Arial" w:cs="Arial"/>
          <w:kern w:val="0"/>
          <w14:ligatures w14:val="none"/>
        </w:rPr>
        <w:t>más 82 días de suspensión por el Estado de Alarma, esto es desde el *</w:t>
      </w:r>
      <w:r w:rsidRPr="00C21824">
        <w:rPr>
          <w:rFonts w:ascii="Arial" w:eastAsia="Times New Roman" w:hAnsi="Arial" w:cs="Arial"/>
          <w:kern w:val="0"/>
          <w:highlight w:val="yellow"/>
          <w14:ligatures w14:val="none"/>
        </w:rPr>
        <w:t>FECHA CORTE</w:t>
      </w:r>
      <w:proofErr w:type="gramStart"/>
      <w:r w:rsidRPr="00C21824">
        <w:rPr>
          <w:rFonts w:ascii="Arial" w:eastAsia="Times New Roman" w:hAnsi="Arial" w:cs="Arial"/>
          <w:kern w:val="0"/>
          <w:highlight w:val="yellow"/>
          <w14:ligatures w14:val="none"/>
        </w:rPr>
        <w:t>*</w:t>
      </w:r>
      <w:r w:rsidRPr="00C21824">
        <w:rPr>
          <w:rFonts w:ascii="Arial" w:eastAsia="Times New Roman" w:hAnsi="Arial" w:cs="Arial"/>
          <w:kern w:val="0"/>
          <w14:ligatures w14:val="none"/>
        </w:rPr>
        <w:t xml:space="preserve"> .</w:t>
      </w:r>
      <w:proofErr w:type="gramEnd"/>
    </w:p>
    <w:p w14:paraId="6976E877" w14:textId="77777777" w:rsidR="00C21824" w:rsidRPr="00C21824" w:rsidRDefault="00C21824" w:rsidP="00C21824">
      <w:pPr>
        <w:numPr>
          <w:ilvl w:val="0"/>
          <w:numId w:val="26"/>
        </w:numPr>
        <w:tabs>
          <w:tab w:val="left" w:pos="851"/>
        </w:tabs>
        <w:spacing w:after="210" w:line="360" w:lineRule="auto"/>
        <w:ind w:left="567" w:hanging="567"/>
        <w:jc w:val="both"/>
        <w:rPr>
          <w:rFonts w:ascii="Arial" w:eastAsia="Arial Unicode MS" w:hAnsi="Arial" w:cs="Arial"/>
          <w:b/>
          <w:bCs/>
          <w:kern w:val="0"/>
          <w:lang w:eastAsia="en-GB"/>
          <w14:ligatures w14:val="none"/>
        </w:rPr>
      </w:pPr>
      <w:r w:rsidRPr="00C21824">
        <w:rPr>
          <w:rFonts w:ascii="Arial" w:eastAsia="Arial Unicode MS" w:hAnsi="Arial" w:cs="Arial"/>
          <w:b/>
          <w:bCs/>
          <w:kern w:val="0"/>
          <w:lang w:eastAsia="en-GB"/>
          <w14:ligatures w14:val="none"/>
        </w:rPr>
        <w:t>Transparencia</w:t>
      </w:r>
    </w:p>
    <w:p w14:paraId="11C0FF3D" w14:textId="77777777" w:rsidR="00C21824" w:rsidRPr="00C21824" w:rsidRDefault="00C21824" w:rsidP="00C21824">
      <w:pPr>
        <w:tabs>
          <w:tab w:val="left" w:pos="708"/>
        </w:tabs>
        <w:spacing w:after="210" w:line="360" w:lineRule="auto"/>
        <w:jc w:val="both"/>
        <w:rPr>
          <w:rFonts w:ascii="Arial" w:eastAsia="Arial Unicode MS" w:hAnsi="Arial" w:cs="Arial"/>
          <w:kern w:val="0"/>
          <w:lang w:eastAsia="en-GB"/>
          <w14:ligatures w14:val="none"/>
        </w:rPr>
      </w:pPr>
      <w:r w:rsidRPr="00C21824">
        <w:rPr>
          <w:rFonts w:ascii="Arial" w:eastAsia="Arial Unicode MS" w:hAnsi="Arial" w:cs="Arial"/>
          <w:kern w:val="0"/>
          <w:lang w:eastAsia="en-GB"/>
          <w14:ligatures w14:val="none"/>
        </w:rPr>
        <w:t xml:space="preserve">Por su parte, la devolución de cantidades derivada de la declaración de nulidad por falta de </w:t>
      </w:r>
      <w:r w:rsidRPr="00C21824">
        <w:rPr>
          <w:rFonts w:ascii="Arial" w:eastAsia="Arial Unicode MS" w:hAnsi="Arial" w:cs="Arial"/>
          <w:b/>
          <w:bCs/>
          <w:kern w:val="0"/>
          <w:u w:val="single"/>
          <w:lang w:eastAsia="en-GB"/>
          <w14:ligatures w14:val="none"/>
        </w:rPr>
        <w:t>transparencia</w:t>
      </w:r>
      <w:r w:rsidRPr="00C21824">
        <w:rPr>
          <w:rFonts w:ascii="Arial" w:eastAsia="Arial Unicode MS" w:hAnsi="Arial" w:cs="Arial"/>
          <w:kern w:val="0"/>
          <w:lang w:eastAsia="en-GB"/>
          <w14:ligatures w14:val="none"/>
        </w:rPr>
        <w:t xml:space="preserve"> debe quedar limitada a los 5 años anteriores a la fecha de la reclamación extrajudicial o de la demanda (y 82 días del Real Decreto 463/2020, de 14 de marzo).</w:t>
      </w:r>
    </w:p>
    <w:p w14:paraId="340C911E" w14:textId="77777777" w:rsidR="00C21824" w:rsidRPr="00C21824" w:rsidRDefault="00C21824" w:rsidP="00C21824">
      <w:pPr>
        <w:tabs>
          <w:tab w:val="left" w:pos="708"/>
        </w:tabs>
        <w:spacing w:after="210" w:line="360" w:lineRule="auto"/>
        <w:jc w:val="both"/>
        <w:rPr>
          <w:rFonts w:ascii="Arial" w:eastAsia="Arial Unicode MS" w:hAnsi="Arial" w:cs="Arial"/>
          <w:b/>
          <w:bCs/>
          <w:kern w:val="0"/>
          <w:lang w:eastAsia="en-GB"/>
          <w14:ligatures w14:val="none"/>
        </w:rPr>
      </w:pPr>
      <w:r w:rsidRPr="00C21824">
        <w:rPr>
          <w:rFonts w:ascii="Arial" w:eastAsia="Arial Unicode MS" w:hAnsi="Arial" w:cs="Arial"/>
          <w:b/>
          <w:bCs/>
          <w:kern w:val="0"/>
          <w:lang w:eastAsia="en-GB"/>
          <w14:ligatures w14:val="none"/>
        </w:rPr>
        <w:t xml:space="preserve">A estos efectos resulta necesario tener en cuenta la reciente sentencia dictada por el TJUE el 13 de marzo de 2025 en materia de prescripción en el asunto </w:t>
      </w:r>
      <w:r w:rsidRPr="00C21824">
        <w:rPr>
          <w:rFonts w:ascii="Arial" w:eastAsia="Arial Unicode MS" w:hAnsi="Arial" w:cs="Arial"/>
          <w:b/>
          <w:bCs/>
          <w:i/>
          <w:iCs/>
          <w:kern w:val="0"/>
          <w:lang w:eastAsia="en-GB"/>
          <w14:ligatures w14:val="none"/>
        </w:rPr>
        <w:t>Banco Santander</w:t>
      </w:r>
      <w:r w:rsidRPr="00C21824">
        <w:rPr>
          <w:rFonts w:ascii="Arial" w:eastAsia="Arial Unicode MS" w:hAnsi="Arial" w:cs="Arial"/>
          <w:b/>
          <w:bCs/>
          <w:kern w:val="0"/>
          <w:vertAlign w:val="superscript"/>
          <w:lang w:eastAsia="en-GB"/>
          <w14:ligatures w14:val="none"/>
        </w:rPr>
        <w:footnoteReference w:id="48"/>
      </w:r>
      <w:r w:rsidRPr="00C21824">
        <w:rPr>
          <w:rFonts w:ascii="Arial" w:eastAsia="Arial Unicode MS" w:hAnsi="Arial" w:cs="Arial"/>
          <w:b/>
          <w:bCs/>
          <w:kern w:val="0"/>
          <w:lang w:eastAsia="en-GB"/>
          <w14:ligatures w14:val="none"/>
        </w:rPr>
        <w:t>, en la que analizó la posible prescripción de una acción de restitución de cantidades derivada del carácter abusivo de una cláusula con base en la Directiva 93/13 en atención al plazo de prescripción de 5 años previsto en el artículo 1964 CC.</w:t>
      </w:r>
    </w:p>
    <w:p w14:paraId="6127EA16" w14:textId="77777777" w:rsidR="00C21824" w:rsidRPr="00C21824" w:rsidRDefault="00C21824" w:rsidP="00C21824">
      <w:pPr>
        <w:tabs>
          <w:tab w:val="left" w:pos="708"/>
        </w:tabs>
        <w:spacing w:after="210" w:line="360" w:lineRule="auto"/>
        <w:jc w:val="both"/>
        <w:rPr>
          <w:rFonts w:ascii="Arial" w:eastAsia="Arial Unicode MS" w:hAnsi="Arial" w:cs="Arial"/>
          <w:kern w:val="0"/>
          <w:lang w:eastAsia="en-GB"/>
          <w14:ligatures w14:val="none"/>
        </w:rPr>
      </w:pPr>
      <w:r w:rsidRPr="00C21824">
        <w:rPr>
          <w:rFonts w:ascii="Arial" w:eastAsia="Arial Unicode MS" w:hAnsi="Arial" w:cs="Arial"/>
          <w:kern w:val="0"/>
          <w:lang w:eastAsia="en-GB"/>
          <w14:ligatures w14:val="none"/>
        </w:rPr>
        <w:t xml:space="preserve">En dicha sentencia, en virtud del principio de equivalencia, el TJUE puso de manifiesto que el juez nacional debe aplicar la regla de prescripción que prevea su ordenamiento jurídico para aquellas otras acciones que, </w:t>
      </w:r>
      <w:r w:rsidRPr="00C21824">
        <w:rPr>
          <w:rFonts w:ascii="Arial" w:eastAsia="Arial Unicode MS" w:hAnsi="Arial" w:cs="Arial"/>
          <w:b/>
          <w:bCs/>
          <w:kern w:val="0"/>
          <w:u w:val="single"/>
          <w:lang w:eastAsia="en-GB"/>
          <w14:ligatures w14:val="none"/>
        </w:rPr>
        <w:t>no estando basadas en la Directiva 93/13, sean semejantes desde el punto de vista de su objeto, su causa y sus elementos esenciales</w:t>
      </w:r>
      <w:r w:rsidRPr="00C21824">
        <w:rPr>
          <w:rFonts w:ascii="Arial" w:eastAsia="Arial Unicode MS" w:hAnsi="Arial" w:cs="Arial"/>
          <w:kern w:val="0"/>
          <w:vertAlign w:val="superscript"/>
          <w:lang w:eastAsia="en-GB"/>
          <w14:ligatures w14:val="none"/>
        </w:rPr>
        <w:footnoteReference w:id="49"/>
      </w:r>
      <w:r w:rsidRPr="00C21824">
        <w:rPr>
          <w:rFonts w:ascii="Arial" w:eastAsia="Arial Unicode MS" w:hAnsi="Arial" w:cs="Arial"/>
          <w:kern w:val="0"/>
          <w:lang w:eastAsia="en-GB"/>
          <w14:ligatures w14:val="none"/>
        </w:rPr>
        <w:t>.</w:t>
      </w:r>
    </w:p>
    <w:p w14:paraId="534C450D" w14:textId="77777777" w:rsidR="00C21824" w:rsidRPr="00C21824" w:rsidRDefault="00C21824" w:rsidP="00C21824">
      <w:pPr>
        <w:tabs>
          <w:tab w:val="left" w:pos="708"/>
        </w:tabs>
        <w:spacing w:after="210" w:line="360" w:lineRule="auto"/>
        <w:jc w:val="both"/>
        <w:rPr>
          <w:rFonts w:ascii="Arial" w:eastAsia="Arial Unicode MS" w:hAnsi="Arial" w:cs="Arial"/>
          <w:kern w:val="0"/>
          <w:u w:val="single"/>
          <w:lang w:eastAsia="en-GB"/>
          <w14:ligatures w14:val="none"/>
        </w:rPr>
      </w:pPr>
      <w:r w:rsidRPr="00C21824">
        <w:rPr>
          <w:rFonts w:ascii="Arial" w:eastAsia="Arial Unicode MS" w:hAnsi="Arial" w:cs="Arial"/>
          <w:kern w:val="0"/>
          <w:lang w:eastAsia="en-GB"/>
          <w14:ligatures w14:val="none"/>
        </w:rPr>
        <w:t xml:space="preserve">Para que ocurra lo anterior, es preciso que concurran </w:t>
      </w:r>
      <w:r w:rsidRPr="00C21824">
        <w:rPr>
          <w:rFonts w:ascii="Arial" w:eastAsia="Arial Unicode MS" w:hAnsi="Arial" w:cs="Arial"/>
          <w:kern w:val="0"/>
          <w:u w:val="single"/>
          <w:lang w:eastAsia="en-GB"/>
          <w14:ligatures w14:val="none"/>
        </w:rPr>
        <w:t>dos requisitos</w:t>
      </w:r>
      <w:r w:rsidRPr="00C21824">
        <w:rPr>
          <w:rFonts w:ascii="Arial" w:eastAsia="Arial Unicode MS" w:hAnsi="Arial" w:cs="Arial"/>
          <w:kern w:val="0"/>
          <w:lang w:eastAsia="en-GB"/>
          <w14:ligatures w14:val="none"/>
        </w:rPr>
        <w:t xml:space="preserve">: (i) que sea la regla aplicable para la determinación de los efectos restitutorios de las </w:t>
      </w:r>
      <w:r w:rsidRPr="00C21824">
        <w:rPr>
          <w:rFonts w:ascii="Arial" w:eastAsia="Arial Unicode MS" w:hAnsi="Arial" w:cs="Arial"/>
          <w:kern w:val="0"/>
          <w:u w:val="single"/>
          <w:lang w:eastAsia="en-GB"/>
          <w14:ligatures w14:val="none"/>
        </w:rPr>
        <w:t>acciones que no encuentran su fundamento en la Directiva 93/13</w:t>
      </w:r>
      <w:r w:rsidRPr="00C21824">
        <w:rPr>
          <w:rFonts w:ascii="Arial" w:eastAsia="Arial Unicode MS" w:hAnsi="Arial" w:cs="Arial"/>
          <w:b/>
          <w:bCs/>
          <w:kern w:val="0"/>
          <w:lang w:eastAsia="en-GB"/>
          <w14:ligatures w14:val="none"/>
        </w:rPr>
        <w:t xml:space="preserve"> </w:t>
      </w:r>
      <w:r w:rsidRPr="00C21824">
        <w:rPr>
          <w:rFonts w:ascii="Arial" w:eastAsia="Arial Unicode MS" w:hAnsi="Arial" w:cs="Arial"/>
          <w:kern w:val="0"/>
          <w:lang w:eastAsia="en-GB"/>
          <w14:ligatures w14:val="none"/>
        </w:rPr>
        <w:t>y (</w:t>
      </w:r>
      <w:proofErr w:type="spellStart"/>
      <w:r w:rsidRPr="00C21824">
        <w:rPr>
          <w:rFonts w:ascii="Arial" w:eastAsia="Arial Unicode MS" w:hAnsi="Arial" w:cs="Arial"/>
          <w:kern w:val="0"/>
          <w:lang w:eastAsia="en-GB"/>
          <w14:ligatures w14:val="none"/>
        </w:rPr>
        <w:t>ii</w:t>
      </w:r>
      <w:proofErr w:type="spellEnd"/>
      <w:r w:rsidRPr="00C21824">
        <w:rPr>
          <w:rFonts w:ascii="Arial" w:eastAsia="Arial Unicode MS" w:hAnsi="Arial" w:cs="Arial"/>
          <w:kern w:val="0"/>
          <w:lang w:eastAsia="en-GB"/>
          <w14:ligatures w14:val="none"/>
        </w:rPr>
        <w:t xml:space="preserve">) que sea la regla propia de acciones basadas en Derecho nacional que, en particular, </w:t>
      </w:r>
      <w:r w:rsidRPr="00C21824">
        <w:rPr>
          <w:rFonts w:ascii="Arial" w:eastAsia="Arial Unicode MS" w:hAnsi="Arial" w:cs="Arial"/>
          <w:kern w:val="0"/>
          <w:u w:val="single"/>
          <w:lang w:eastAsia="en-GB"/>
          <w14:ligatures w14:val="none"/>
        </w:rPr>
        <w:t>sean semejantes desde el punto de vista de su objeto, su causa y sus elementos esenciales a las acciones basadas en la Directiva 93/13.</w:t>
      </w:r>
    </w:p>
    <w:p w14:paraId="3001F59D" w14:textId="77777777" w:rsidR="00C21824" w:rsidRPr="00C21824" w:rsidRDefault="00C21824" w:rsidP="00C21824">
      <w:pPr>
        <w:tabs>
          <w:tab w:val="left" w:pos="708"/>
        </w:tabs>
        <w:spacing w:after="210" w:line="360" w:lineRule="auto"/>
        <w:jc w:val="both"/>
        <w:rPr>
          <w:rFonts w:ascii="Arial" w:eastAsia="Arial Unicode MS" w:hAnsi="Arial" w:cs="Arial"/>
          <w:kern w:val="0"/>
          <w:u w:val="single"/>
          <w:lang w:eastAsia="en-GB"/>
          <w14:ligatures w14:val="none"/>
        </w:rPr>
      </w:pPr>
      <w:r w:rsidRPr="00C21824">
        <w:rPr>
          <w:rFonts w:ascii="Arial" w:eastAsia="Arial Unicode MS" w:hAnsi="Arial" w:cs="Arial"/>
          <w:kern w:val="0"/>
          <w:lang w:eastAsia="en-GB"/>
          <w14:ligatures w14:val="none"/>
        </w:rPr>
        <w:t xml:space="preserve">Pues bien, </w:t>
      </w:r>
      <w:r w:rsidRPr="00C21824">
        <w:rPr>
          <w:rFonts w:ascii="Arial" w:eastAsia="Arial Unicode MS" w:hAnsi="Arial" w:cs="Arial"/>
          <w:kern w:val="0"/>
          <w:u w:val="single"/>
          <w:lang w:eastAsia="en-GB"/>
          <w14:ligatures w14:val="none"/>
        </w:rPr>
        <w:t>comenzando por el primer requisito</w:t>
      </w:r>
      <w:r w:rsidRPr="00C21824">
        <w:rPr>
          <w:rFonts w:ascii="Arial" w:eastAsia="Arial Unicode MS" w:hAnsi="Arial" w:cs="Arial"/>
          <w:kern w:val="0"/>
          <w:lang w:eastAsia="en-GB"/>
          <w14:ligatures w14:val="none"/>
        </w:rPr>
        <w:t xml:space="preserve">, es preciso tener en cuenta que el Tribunal Supremo se ha pronunciado de manera clara sobre la </w:t>
      </w:r>
      <w:r w:rsidRPr="00C21824">
        <w:rPr>
          <w:rFonts w:ascii="Arial" w:eastAsia="Arial Unicode MS" w:hAnsi="Arial" w:cs="Arial"/>
          <w:kern w:val="0"/>
          <w:u w:val="single"/>
          <w:lang w:eastAsia="en-GB"/>
          <w14:ligatures w14:val="none"/>
        </w:rPr>
        <w:t>regla general de cómputo del plazo de prescripción aplicable a las acciones personales cuando no tienen su fundamento en la Directiva 93/13.</w:t>
      </w:r>
    </w:p>
    <w:p w14:paraId="56386578" w14:textId="77777777" w:rsidR="00C21824" w:rsidRPr="00C21824" w:rsidRDefault="00C21824" w:rsidP="00C21824">
      <w:pPr>
        <w:tabs>
          <w:tab w:val="left" w:pos="708"/>
        </w:tabs>
        <w:spacing w:after="210" w:line="360" w:lineRule="auto"/>
        <w:jc w:val="both"/>
        <w:rPr>
          <w:rFonts w:ascii="Arial" w:eastAsia="Arial Unicode MS" w:hAnsi="Arial" w:cs="Arial"/>
          <w:kern w:val="0"/>
          <w:lang w:eastAsia="en-GB"/>
          <w14:ligatures w14:val="none"/>
        </w:rPr>
      </w:pPr>
      <w:r w:rsidRPr="00C21824">
        <w:rPr>
          <w:rFonts w:ascii="Arial" w:eastAsia="Arial Unicode MS" w:hAnsi="Arial" w:cs="Arial"/>
          <w:kern w:val="0"/>
          <w:lang w:eastAsia="en-GB"/>
          <w14:ligatures w14:val="none"/>
        </w:rPr>
        <w:t xml:space="preserve">Lo ha hecho, en primer lugar, en su </w:t>
      </w:r>
      <w:r w:rsidRPr="00C21824">
        <w:rPr>
          <w:rFonts w:ascii="Arial" w:eastAsia="Arial Unicode MS" w:hAnsi="Arial" w:cs="Arial"/>
          <w:kern w:val="0"/>
          <w:u w:val="single"/>
          <w:lang w:eastAsia="en-GB"/>
          <w14:ligatures w14:val="none"/>
        </w:rPr>
        <w:t>sentencia núm. 1662/2024, de 10 de diciembre</w:t>
      </w:r>
      <w:r w:rsidRPr="00C21824">
        <w:rPr>
          <w:rFonts w:ascii="Arial" w:eastAsia="Arial Unicode MS" w:hAnsi="Arial" w:cs="Arial"/>
          <w:kern w:val="0"/>
          <w:vertAlign w:val="superscript"/>
          <w:lang w:eastAsia="en-GB"/>
          <w14:ligatures w14:val="none"/>
        </w:rPr>
        <w:footnoteReference w:id="50"/>
      </w:r>
      <w:r w:rsidRPr="00C21824">
        <w:rPr>
          <w:rFonts w:ascii="Arial" w:eastAsia="Arial Unicode MS" w:hAnsi="Arial" w:cs="Arial"/>
          <w:kern w:val="0"/>
          <w:lang w:eastAsia="en-GB"/>
          <w14:ligatures w14:val="none"/>
        </w:rPr>
        <w:t xml:space="preserve">, donde, declarada nula la cláusula de gastos hipotecarios, el Tribunal Supremo señaló </w:t>
      </w:r>
      <w:r w:rsidRPr="00C21824">
        <w:rPr>
          <w:rFonts w:ascii="Arial" w:eastAsia="Arial Unicode MS" w:hAnsi="Arial" w:cs="Arial"/>
          <w:kern w:val="0"/>
          <w:lang w:eastAsia="en-GB"/>
          <w14:ligatures w14:val="none"/>
        </w:rPr>
        <w:lastRenderedPageBreak/>
        <w:t xml:space="preserve">que, al no resultar aplicable la Directiva 93/13, había de estarse a la regla general de cómputo del plazo de prescripción aplicable con carácter general en el sistema español, según la cual los artículos 1964 y 1969 CC determinan que el plazo de prescripción de 5 años deba contarse desde la fecha de cada pago. En estos mismos términos se volvió a pronunciar en </w:t>
      </w:r>
      <w:r w:rsidRPr="00C21824">
        <w:rPr>
          <w:rFonts w:ascii="Arial" w:eastAsia="Arial Unicode MS" w:hAnsi="Arial" w:cs="Arial"/>
          <w:kern w:val="0"/>
          <w:u w:val="single"/>
          <w:lang w:eastAsia="en-GB"/>
          <w14:ligatures w14:val="none"/>
        </w:rPr>
        <w:t>sentencia núm. 350/2025, de 5 de marzo dictada por el Pleno del Tribunal Supremo anteriormente citada.</w:t>
      </w:r>
    </w:p>
    <w:p w14:paraId="4C9999D7" w14:textId="77777777" w:rsidR="00C21824" w:rsidRPr="00C21824" w:rsidRDefault="00C21824" w:rsidP="00C21824">
      <w:pPr>
        <w:tabs>
          <w:tab w:val="left" w:pos="708"/>
        </w:tabs>
        <w:spacing w:after="210" w:line="360" w:lineRule="auto"/>
        <w:jc w:val="both"/>
        <w:rPr>
          <w:rFonts w:ascii="Arial" w:eastAsia="Arial Unicode MS" w:hAnsi="Arial" w:cs="Arial"/>
          <w:b/>
          <w:bCs/>
          <w:kern w:val="0"/>
          <w:lang w:eastAsia="en-GB"/>
          <w14:ligatures w14:val="none"/>
        </w:rPr>
      </w:pPr>
      <w:r w:rsidRPr="00C21824">
        <w:rPr>
          <w:rFonts w:ascii="Arial" w:eastAsia="Arial Unicode MS" w:hAnsi="Arial" w:cs="Arial"/>
          <w:b/>
          <w:bCs/>
          <w:kern w:val="0"/>
          <w:lang w:eastAsia="en-GB"/>
          <w14:ligatures w14:val="none"/>
        </w:rPr>
        <w:t>Por tanto, no cabe duda de que, cuando no aplica la Directiva 93/13, la regla general aplicable en Derecho español es que los efectos restitutorios derivados de la nulidad quedan limitados a las cantidades abonadas los 5 años anteriores a la formulación de la reclamación o a la interposición de la demanda.</w:t>
      </w:r>
    </w:p>
    <w:p w14:paraId="3BAFA080" w14:textId="77777777" w:rsidR="00C21824" w:rsidRPr="00C21824" w:rsidRDefault="00C21824" w:rsidP="00C21824">
      <w:pPr>
        <w:tabs>
          <w:tab w:val="left" w:pos="708"/>
        </w:tabs>
        <w:spacing w:after="210" w:line="360" w:lineRule="auto"/>
        <w:jc w:val="both"/>
        <w:rPr>
          <w:rFonts w:ascii="Arial" w:eastAsia="Arial Unicode MS" w:hAnsi="Arial" w:cs="Arial"/>
          <w:kern w:val="0"/>
          <w:lang w:eastAsia="en-GB"/>
          <w14:ligatures w14:val="none"/>
        </w:rPr>
      </w:pPr>
      <w:r w:rsidRPr="00C21824">
        <w:rPr>
          <w:rFonts w:ascii="Arial" w:eastAsia="Arial Unicode MS" w:hAnsi="Arial" w:cs="Arial"/>
          <w:kern w:val="0"/>
          <w:u w:val="single"/>
          <w:lang w:eastAsia="en-GB"/>
          <w14:ligatures w14:val="none"/>
        </w:rPr>
        <w:t>En cuanto al segundo requisito</w:t>
      </w:r>
      <w:r w:rsidRPr="00C21824">
        <w:rPr>
          <w:rFonts w:ascii="Arial" w:eastAsia="Arial Unicode MS" w:hAnsi="Arial" w:cs="Arial"/>
          <w:kern w:val="0"/>
          <w:lang w:eastAsia="en-GB"/>
          <w14:ligatures w14:val="none"/>
        </w:rPr>
        <w:t>, en la sentencia núm. 1662/2024, de 10 de diciembre</w:t>
      </w:r>
      <w:r w:rsidRPr="00C21824">
        <w:rPr>
          <w:rFonts w:ascii="Arial" w:eastAsia="Arial Unicode MS" w:hAnsi="Arial" w:cs="Arial"/>
          <w:kern w:val="0"/>
          <w:vertAlign w:val="superscript"/>
          <w:lang w:eastAsia="en-GB"/>
          <w14:ligatures w14:val="none"/>
        </w:rPr>
        <w:footnoteReference w:id="51"/>
      </w:r>
      <w:r w:rsidRPr="00C21824">
        <w:rPr>
          <w:rFonts w:ascii="Arial" w:eastAsia="Arial Unicode MS" w:hAnsi="Arial" w:cs="Arial"/>
          <w:kern w:val="0"/>
          <w:lang w:eastAsia="en-GB"/>
          <w14:ligatures w14:val="none"/>
        </w:rPr>
        <w:t xml:space="preserve"> el Tribunal Supremo analiza las consecuencias derivadas de la declaración de nulidad por abusividad de una cláusula cuando no resulta de aplicación la Directiva 93/13. Por tanto, la regla relativa al cómputo del plazo de 5 años que se analiza en dicha sentencia se refiere, necesariamente, a una acción semejante a la que aquí nos ocupa, que es la supuesta nulidad por abusividad del contrato controvertido con base en la Directiva 93/13. A juicio de </w:t>
      </w:r>
      <w:proofErr w:type="spellStart"/>
      <w:r w:rsidRPr="00C21824">
        <w:rPr>
          <w:rFonts w:ascii="Arial" w:eastAsia="Arial Unicode MS" w:hAnsi="Arial" w:cs="Arial"/>
          <w:kern w:val="0"/>
          <w:lang w:eastAsia="en-GB"/>
          <w14:ligatures w14:val="none"/>
        </w:rPr>
        <w:t>Wizink</w:t>
      </w:r>
      <w:proofErr w:type="spellEnd"/>
      <w:r w:rsidRPr="00C21824">
        <w:rPr>
          <w:rFonts w:ascii="Arial" w:eastAsia="Arial Unicode MS" w:hAnsi="Arial" w:cs="Arial"/>
          <w:kern w:val="0"/>
          <w:lang w:eastAsia="en-GB"/>
          <w14:ligatures w14:val="none"/>
        </w:rPr>
        <w:t>, no es posible concebir una acción con mayor grado de semejanza a la del presente caso.</w:t>
      </w:r>
    </w:p>
    <w:p w14:paraId="5BAD2EB5" w14:textId="77777777" w:rsidR="00C21824" w:rsidRPr="00C21824" w:rsidRDefault="00C21824" w:rsidP="00C21824">
      <w:pPr>
        <w:tabs>
          <w:tab w:val="left" w:pos="708"/>
        </w:tabs>
        <w:spacing w:after="210" w:line="360" w:lineRule="auto"/>
        <w:jc w:val="both"/>
        <w:rPr>
          <w:rFonts w:ascii="Arial" w:eastAsia="Arial Unicode MS" w:hAnsi="Arial" w:cs="Arial"/>
          <w:kern w:val="0"/>
          <w:lang w:eastAsia="en-GB"/>
          <w14:ligatures w14:val="none"/>
        </w:rPr>
      </w:pPr>
      <w:r w:rsidRPr="00C21824">
        <w:rPr>
          <w:rFonts w:ascii="Arial" w:eastAsia="Arial Unicode MS" w:hAnsi="Arial" w:cs="Arial"/>
          <w:kern w:val="0"/>
          <w:lang w:eastAsia="en-GB"/>
          <w14:ligatures w14:val="none"/>
        </w:rPr>
        <w:t>Por lo que se refiere a la sentencia núm. 350/2025, de 5 de marzo</w:t>
      </w:r>
      <w:r w:rsidRPr="00C21824">
        <w:rPr>
          <w:rFonts w:ascii="Arial" w:eastAsia="Arial Unicode MS" w:hAnsi="Arial" w:cs="Arial"/>
          <w:kern w:val="0"/>
          <w:vertAlign w:val="superscript"/>
          <w:lang w:eastAsia="en-GB"/>
          <w14:ligatures w14:val="none"/>
        </w:rPr>
        <w:footnoteReference w:id="52"/>
      </w:r>
      <w:r w:rsidRPr="00C21824">
        <w:rPr>
          <w:rFonts w:ascii="Arial" w:eastAsia="Arial Unicode MS" w:hAnsi="Arial" w:cs="Arial"/>
          <w:kern w:val="0"/>
          <w:lang w:eastAsia="en-GB"/>
          <w14:ligatures w14:val="none"/>
        </w:rPr>
        <w:t>, si bien se ha dictado en materia de usura, es preciso tener en cuenta que (i) el Pleno del Tribunal Supremo no realiza ninguna distinción a los efectos de aplicar esta regla general por la circunstancia de que se trate una acción basada en usura, puesto que, como ya se ha indicado, cita como precedente aplicable en esta materia la sentencia núm. 1662/2024, de 10 de diciembre a la que nos acabamos de referir y (</w:t>
      </w:r>
      <w:proofErr w:type="spellStart"/>
      <w:r w:rsidRPr="00C21824">
        <w:rPr>
          <w:rFonts w:ascii="Arial" w:eastAsia="Arial Unicode MS" w:hAnsi="Arial" w:cs="Arial"/>
          <w:kern w:val="0"/>
          <w:lang w:eastAsia="en-GB"/>
          <w14:ligatures w14:val="none"/>
        </w:rPr>
        <w:t>ii</w:t>
      </w:r>
      <w:proofErr w:type="spellEnd"/>
      <w:r w:rsidRPr="00C21824">
        <w:rPr>
          <w:rFonts w:ascii="Arial" w:eastAsia="Arial Unicode MS" w:hAnsi="Arial" w:cs="Arial"/>
          <w:kern w:val="0"/>
          <w:lang w:eastAsia="en-GB"/>
          <w14:ligatures w14:val="none"/>
        </w:rPr>
        <w:t xml:space="preserve">) trata, además, sobre un contrato de crédito </w:t>
      </w:r>
      <w:proofErr w:type="spellStart"/>
      <w:r w:rsidRPr="00C21824">
        <w:rPr>
          <w:rFonts w:ascii="Arial" w:eastAsia="Arial Unicode MS" w:hAnsi="Arial" w:cs="Arial"/>
          <w:i/>
          <w:iCs/>
          <w:kern w:val="0"/>
          <w:lang w:eastAsia="en-GB"/>
          <w14:ligatures w14:val="none"/>
        </w:rPr>
        <w:t>revolving</w:t>
      </w:r>
      <w:proofErr w:type="spellEnd"/>
      <w:r w:rsidRPr="00C21824">
        <w:rPr>
          <w:rFonts w:ascii="Arial" w:eastAsia="Arial Unicode MS" w:hAnsi="Arial" w:cs="Arial"/>
          <w:kern w:val="0"/>
          <w:lang w:eastAsia="en-GB"/>
          <w14:ligatures w14:val="none"/>
        </w:rPr>
        <w:t>, como lo es contrato impugnado. Por ello, se trata también de una sentencia que examina una acción semejante a los efectos que aquí nos ocupan.</w:t>
      </w:r>
    </w:p>
    <w:p w14:paraId="1DE5B849" w14:textId="77777777" w:rsidR="00C21824" w:rsidRPr="00C21824" w:rsidRDefault="00C21824" w:rsidP="00C21824">
      <w:pPr>
        <w:tabs>
          <w:tab w:val="left" w:pos="708"/>
        </w:tabs>
        <w:spacing w:after="210" w:line="360" w:lineRule="auto"/>
        <w:jc w:val="both"/>
        <w:rPr>
          <w:rFonts w:ascii="Arial" w:eastAsia="Arial Unicode MS" w:hAnsi="Arial" w:cs="Arial"/>
          <w:kern w:val="0"/>
          <w:lang w:eastAsia="en-GB"/>
          <w14:ligatures w14:val="none"/>
        </w:rPr>
      </w:pPr>
      <w:r w:rsidRPr="00C21824">
        <w:rPr>
          <w:rFonts w:ascii="Arial" w:eastAsia="Arial Unicode MS" w:hAnsi="Arial" w:cs="Arial"/>
          <w:b/>
          <w:bCs/>
          <w:kern w:val="0"/>
          <w:lang w:eastAsia="en-GB"/>
          <w14:ligatures w14:val="none"/>
        </w:rPr>
        <w:t xml:space="preserve">A la vista de todo lo anterior y, en particular, tomando en consideración la reciente sentencia del TJUE que se acaba de examinar, debe concluirse que, en el supuesto de que se considere que en este caso el contrato de crédito </w:t>
      </w:r>
      <w:proofErr w:type="spellStart"/>
      <w:r w:rsidRPr="00C21824">
        <w:rPr>
          <w:rFonts w:ascii="Arial" w:eastAsia="Arial Unicode MS" w:hAnsi="Arial" w:cs="Arial"/>
          <w:b/>
          <w:bCs/>
          <w:i/>
          <w:iCs/>
          <w:kern w:val="0"/>
          <w:lang w:eastAsia="en-GB"/>
          <w14:ligatures w14:val="none"/>
        </w:rPr>
        <w:t>revolving</w:t>
      </w:r>
      <w:proofErr w:type="spellEnd"/>
      <w:r w:rsidRPr="00C21824">
        <w:rPr>
          <w:rFonts w:ascii="Arial" w:eastAsia="Arial Unicode MS" w:hAnsi="Arial" w:cs="Arial"/>
          <w:b/>
          <w:bCs/>
          <w:i/>
          <w:iCs/>
          <w:kern w:val="0"/>
          <w:lang w:eastAsia="en-GB"/>
          <w14:ligatures w14:val="none"/>
        </w:rPr>
        <w:t xml:space="preserve"> </w:t>
      </w:r>
      <w:r w:rsidRPr="00C21824">
        <w:rPr>
          <w:rFonts w:ascii="Arial" w:eastAsia="Arial Unicode MS" w:hAnsi="Arial" w:cs="Arial"/>
          <w:b/>
          <w:bCs/>
          <w:kern w:val="0"/>
          <w:lang w:eastAsia="en-GB"/>
          <w14:ligatures w14:val="none"/>
        </w:rPr>
        <w:t xml:space="preserve">es abusivo, los efectos restitutorios derivados de tal declaración deben quedar limitados temporalmente a los 5 años anteriores a [la demanda, interpuesta el </w:t>
      </w:r>
      <w:r w:rsidRPr="00C21824">
        <w:rPr>
          <w:rFonts w:ascii="Arial" w:eastAsia="Arial Unicode MS" w:hAnsi="Arial" w:cs="Arial"/>
          <w:b/>
          <w:bCs/>
          <w:kern w:val="0"/>
          <w:highlight w:val="green"/>
          <w:lang w:eastAsia="en-GB"/>
          <w14:ligatures w14:val="none"/>
        </w:rPr>
        <w:lastRenderedPageBreak/>
        <w:t>[incluir fecha demanda].</w:t>
      </w:r>
      <w:r w:rsidRPr="00C21824">
        <w:rPr>
          <w:rFonts w:ascii="Arial" w:eastAsia="Arial Unicode MS" w:hAnsi="Arial" w:cs="Arial"/>
          <w:b/>
          <w:bCs/>
          <w:kern w:val="0"/>
          <w:lang w:eastAsia="en-GB"/>
          <w14:ligatures w14:val="none"/>
        </w:rPr>
        <w:t xml:space="preserve"> // a la reclamación extrajudicial formulada </w:t>
      </w:r>
      <w:r w:rsidRPr="00C21824">
        <w:rPr>
          <w:rFonts w:ascii="Arial" w:eastAsia="Arial Unicode MS" w:hAnsi="Arial" w:cs="Arial"/>
          <w:b/>
          <w:bCs/>
          <w:kern w:val="0"/>
          <w:highlight w:val="green"/>
          <w:lang w:eastAsia="en-GB"/>
          <w14:ligatures w14:val="none"/>
        </w:rPr>
        <w:t>el [incluir fecha reclamación extrajudicial</w:t>
      </w:r>
      <w:r w:rsidRPr="00C21824">
        <w:rPr>
          <w:rFonts w:ascii="Arial" w:eastAsia="Arial Unicode MS" w:hAnsi="Arial" w:cs="Arial"/>
          <w:kern w:val="0"/>
          <w:highlight w:val="green"/>
          <w:lang w:eastAsia="en-GB"/>
          <w14:ligatures w14:val="none"/>
        </w:rPr>
        <w:t>].</w:t>
      </w:r>
    </w:p>
    <w:p w14:paraId="10DB9CE4" w14:textId="77777777" w:rsidR="00C21824" w:rsidRPr="00C21824" w:rsidRDefault="00C21824" w:rsidP="00C21824">
      <w:pPr>
        <w:tabs>
          <w:tab w:val="left" w:pos="708"/>
        </w:tabs>
        <w:spacing w:after="210" w:line="360" w:lineRule="auto"/>
        <w:jc w:val="both"/>
        <w:rPr>
          <w:rFonts w:ascii="Arial" w:eastAsia="Arial Unicode MS" w:hAnsi="Arial" w:cs="Arial"/>
          <w:kern w:val="0"/>
          <w:lang w:eastAsia="en-GB"/>
          <w14:ligatures w14:val="none"/>
        </w:rPr>
      </w:pPr>
      <w:r w:rsidRPr="00C21824">
        <w:rPr>
          <w:rFonts w:ascii="Arial" w:eastAsia="Arial Unicode MS" w:hAnsi="Arial" w:cs="Arial"/>
          <w:b/>
          <w:bCs/>
          <w:kern w:val="0"/>
          <w:u w:val="single"/>
          <w:lang w:eastAsia="en-GB"/>
          <w14:ligatures w14:val="none"/>
        </w:rPr>
        <w:t>Subsidiariamente lo anterior</w:t>
      </w:r>
      <w:r w:rsidRPr="00C21824">
        <w:rPr>
          <w:rFonts w:ascii="Arial" w:eastAsia="Arial Unicode MS" w:hAnsi="Arial" w:cs="Arial"/>
          <w:kern w:val="0"/>
          <w:lang w:eastAsia="en-GB"/>
          <w14:ligatures w14:val="none"/>
        </w:rPr>
        <w:t xml:space="preserve">, el TJUE indica como premisa necesaria para la fijación de un </w:t>
      </w:r>
      <w:proofErr w:type="spellStart"/>
      <w:r w:rsidRPr="00C21824">
        <w:rPr>
          <w:rFonts w:ascii="Arial" w:eastAsia="Arial Unicode MS" w:hAnsi="Arial" w:cs="Arial"/>
          <w:i/>
          <w:iCs/>
          <w:kern w:val="0"/>
          <w:lang w:eastAsia="en-GB"/>
          <w14:ligatures w14:val="none"/>
        </w:rPr>
        <w:t>dies</w:t>
      </w:r>
      <w:proofErr w:type="spellEnd"/>
      <w:r w:rsidRPr="00C21824">
        <w:rPr>
          <w:rFonts w:ascii="Arial" w:eastAsia="Arial Unicode MS" w:hAnsi="Arial" w:cs="Arial"/>
          <w:i/>
          <w:iCs/>
          <w:kern w:val="0"/>
          <w:lang w:eastAsia="en-GB"/>
          <w14:ligatures w14:val="none"/>
        </w:rPr>
        <w:t xml:space="preserve"> a quo</w:t>
      </w:r>
      <w:r w:rsidRPr="00C21824">
        <w:rPr>
          <w:rFonts w:ascii="Arial" w:eastAsia="Arial Unicode MS" w:hAnsi="Arial" w:cs="Arial"/>
          <w:kern w:val="0"/>
          <w:lang w:eastAsia="en-GB"/>
          <w14:ligatures w14:val="none"/>
        </w:rPr>
        <w:t xml:space="preserve"> válido, que no se trate de plazos de prescripción cortos y difíciles de interrumpir que haga excesivamente difícil o imposible, en la práctica, que el consumidor pueda ejercitar los derechos conferidos por la Directiva 93/13.  </w:t>
      </w:r>
    </w:p>
    <w:p w14:paraId="541E9E89" w14:textId="77777777" w:rsidR="00C21824" w:rsidRPr="00C21824" w:rsidRDefault="00C21824" w:rsidP="00C21824">
      <w:pPr>
        <w:tabs>
          <w:tab w:val="left" w:pos="708"/>
        </w:tabs>
        <w:spacing w:after="210" w:line="360" w:lineRule="auto"/>
        <w:jc w:val="both"/>
        <w:rPr>
          <w:rFonts w:ascii="Arial" w:eastAsia="Arial Unicode MS" w:hAnsi="Arial" w:cs="Arial"/>
          <w:kern w:val="0"/>
          <w:lang w:eastAsia="en-GB"/>
          <w14:ligatures w14:val="none"/>
        </w:rPr>
      </w:pPr>
      <w:r w:rsidRPr="00C21824">
        <w:rPr>
          <w:rFonts w:ascii="Arial" w:eastAsia="Arial Unicode MS" w:hAnsi="Arial" w:cs="Arial"/>
          <w:kern w:val="0"/>
          <w:lang w:eastAsia="en-GB"/>
          <w14:ligatures w14:val="none"/>
        </w:rPr>
        <w:t xml:space="preserve">Así, a lo largo de la enorme litigiosidad de pleitos con consumidores, se han producido paulatinamente determinados acontecimientos (difusión de noticias, despachos de abogados especializados en reclamaciones bancarias, publicaciones en la web del Poder Judicial, creación de plataformas de consumidores afectados, etc.) que han creado las condiciones necesarias para fijar el </w:t>
      </w:r>
      <w:proofErr w:type="spellStart"/>
      <w:r w:rsidRPr="00C21824">
        <w:rPr>
          <w:rFonts w:ascii="Arial" w:eastAsia="Arial Unicode MS" w:hAnsi="Arial" w:cs="Arial"/>
          <w:b/>
          <w:bCs/>
          <w:i/>
          <w:iCs/>
          <w:kern w:val="0"/>
          <w:u w:val="single"/>
          <w:lang w:eastAsia="en-GB"/>
          <w14:ligatures w14:val="none"/>
        </w:rPr>
        <w:t>dies</w:t>
      </w:r>
      <w:proofErr w:type="spellEnd"/>
      <w:r w:rsidRPr="00C21824">
        <w:rPr>
          <w:rFonts w:ascii="Arial" w:eastAsia="Arial Unicode MS" w:hAnsi="Arial" w:cs="Arial"/>
          <w:b/>
          <w:bCs/>
          <w:i/>
          <w:iCs/>
          <w:kern w:val="0"/>
          <w:u w:val="single"/>
          <w:lang w:eastAsia="en-GB"/>
          <w14:ligatures w14:val="none"/>
        </w:rPr>
        <w:t xml:space="preserve"> a quo</w:t>
      </w:r>
      <w:r w:rsidRPr="00C21824">
        <w:rPr>
          <w:rFonts w:ascii="Arial" w:eastAsia="Arial Unicode MS" w:hAnsi="Arial" w:cs="Arial"/>
          <w:b/>
          <w:bCs/>
          <w:kern w:val="0"/>
          <w:u w:val="single"/>
          <w:lang w:eastAsia="en-GB"/>
          <w14:ligatures w14:val="none"/>
        </w:rPr>
        <w:t xml:space="preserve"> del plazo de prescripción el 25 de mayo de 2017</w:t>
      </w:r>
      <w:r w:rsidRPr="00C21824">
        <w:rPr>
          <w:rFonts w:ascii="Arial" w:eastAsia="Arial Unicode MS" w:hAnsi="Arial" w:cs="Arial"/>
          <w:kern w:val="0"/>
          <w:lang w:eastAsia="en-GB"/>
          <w14:ligatures w14:val="none"/>
        </w:rPr>
        <w:t xml:space="preserve">. Como a continuación veremos, teniendo en cuenta los antecedentes y acontecimientos que han tenido lugar con anterioridad a la misma y que, como decimos, </w:t>
      </w:r>
      <w:r w:rsidRPr="00C21824">
        <w:rPr>
          <w:rFonts w:ascii="Arial" w:eastAsia="Arial Unicode MS" w:hAnsi="Arial" w:cs="Arial"/>
          <w:b/>
          <w:bCs/>
          <w:kern w:val="0"/>
          <w:lang w:eastAsia="en-GB"/>
          <w14:ligatures w14:val="none"/>
        </w:rPr>
        <w:t>han ido preparando el terreno para la conciencia colectiva de una posible abusividad</w:t>
      </w:r>
      <w:r w:rsidRPr="00C21824">
        <w:rPr>
          <w:rFonts w:ascii="Arial" w:eastAsia="Arial Unicode MS" w:hAnsi="Arial" w:cs="Arial"/>
          <w:kern w:val="0"/>
          <w:lang w:eastAsia="en-GB"/>
          <w14:ligatures w14:val="none"/>
        </w:rPr>
        <w:t xml:space="preserve">, se puede afirmar sin género de dudas que un consumidor, </w:t>
      </w:r>
      <w:r w:rsidRPr="00C21824">
        <w:rPr>
          <w:rFonts w:ascii="Arial" w:eastAsia="Arial Unicode MS" w:hAnsi="Arial" w:cs="Arial"/>
          <w:kern w:val="0"/>
          <w:u w:val="single"/>
          <w:lang w:eastAsia="en-GB"/>
          <w14:ligatures w14:val="none"/>
        </w:rPr>
        <w:t>con el empleo de una diligencia media, está en posición de conocer, a partir de ese momento, los elementos determinantes del carácter supuestamente abusivo de la cláusula en cuestión.</w:t>
      </w:r>
    </w:p>
    <w:p w14:paraId="35B4C117" w14:textId="78978840" w:rsidR="00C21824" w:rsidRPr="00C21824" w:rsidRDefault="00C21824" w:rsidP="00C21824">
      <w:pPr>
        <w:tabs>
          <w:tab w:val="left" w:pos="708"/>
        </w:tabs>
        <w:spacing w:after="210" w:line="360" w:lineRule="auto"/>
        <w:jc w:val="both"/>
        <w:rPr>
          <w:rFonts w:ascii="Arial" w:eastAsia="Arial Unicode MS" w:hAnsi="Arial" w:cs="Arial"/>
          <w:kern w:val="0"/>
          <w:lang w:val="es-ES_tradnl" w:eastAsia="en-GB"/>
          <w14:ligatures w14:val="none"/>
        </w:rPr>
      </w:pPr>
      <w:r w:rsidRPr="00C21824">
        <w:rPr>
          <w:rFonts w:ascii="Arial" w:eastAsia="Arial Unicode MS" w:hAnsi="Arial" w:cs="Arial"/>
          <w:kern w:val="0"/>
          <w:lang w:eastAsia="en-GB"/>
          <w14:ligatures w14:val="none"/>
        </w:rPr>
        <w:t xml:space="preserve">Y es que, no podemos obviar que el Consejo General del Poder Judicial, con el objetivo de descongestionar los Juzgados y Tribunales por la litigación bancaria masiva, aprobó en el BOE el </w:t>
      </w:r>
      <w:r w:rsidRPr="00C21824">
        <w:rPr>
          <w:rFonts w:ascii="Arial" w:eastAsia="Arial Unicode MS" w:hAnsi="Arial" w:cs="Arial"/>
          <w:b/>
          <w:bCs/>
          <w:kern w:val="0"/>
          <w:u w:val="single"/>
          <w:lang w:eastAsia="en-GB"/>
          <w14:ligatures w14:val="none"/>
        </w:rPr>
        <w:t xml:space="preserve">25 de mayo de 2017 la </w:t>
      </w:r>
      <w:r w:rsidRPr="00C21824">
        <w:rPr>
          <w:rFonts w:ascii="Arial" w:eastAsia="Arial Unicode MS" w:hAnsi="Arial" w:cs="Arial"/>
          <w:b/>
          <w:bCs/>
          <w:kern w:val="0"/>
          <w:u w:val="single"/>
          <w:lang w:val="es-ES_tradnl" w:eastAsia="en-GB"/>
          <w14:ligatures w14:val="none"/>
        </w:rPr>
        <w:t>especialización de 54 juzgados</w:t>
      </w:r>
      <w:r w:rsidRPr="00C21824">
        <w:rPr>
          <w:rFonts w:ascii="Arial" w:eastAsia="Arial Unicode MS" w:hAnsi="Arial" w:cs="Arial"/>
          <w:kern w:val="0"/>
          <w:lang w:val="es-ES_tradnl" w:eastAsia="en-GB"/>
          <w14:ligatures w14:val="none"/>
        </w:rPr>
        <w:t xml:space="preserve"> para conocer de los litigios relacionados con cláusulas suelo, vencimiento anticipado, intereses moratorios, gastos de formalización de hipoteca o hipotecas </w:t>
      </w:r>
      <w:proofErr w:type="spellStart"/>
      <w:r w:rsidRPr="00C21824">
        <w:rPr>
          <w:rFonts w:ascii="Arial" w:eastAsia="Arial Unicode MS" w:hAnsi="Arial" w:cs="Arial"/>
          <w:kern w:val="0"/>
          <w:lang w:val="es-ES_tradnl" w:eastAsia="en-GB"/>
          <w14:ligatures w14:val="none"/>
        </w:rPr>
        <w:t>multidivisa</w:t>
      </w:r>
      <w:proofErr w:type="spellEnd"/>
      <w:r w:rsidRPr="00C21824">
        <w:rPr>
          <w:rFonts w:ascii="Arial" w:eastAsia="Arial Unicode MS" w:hAnsi="Arial" w:cs="Arial"/>
          <w:kern w:val="0"/>
          <w:lang w:val="es-ES_tradnl" w:eastAsia="en-GB"/>
          <w14:ligatures w14:val="none"/>
        </w:rPr>
        <w:t xml:space="preserve"> (</w:t>
      </w:r>
      <w:r w:rsidRPr="00C21824">
        <w:rPr>
          <w:rFonts w:ascii="Arial" w:eastAsia="Calibri" w:hAnsi="Arial" w:cs="Arial"/>
          <w:b/>
          <w:bCs/>
          <w:kern w:val="0"/>
          <w:highlight w:val="yellow"/>
          <w:lang w:val="es-ES_tradnl" w:eastAsia="en-GB"/>
          <w14:ligatures w14:val="none"/>
        </w:rPr>
        <w:t xml:space="preserve">Documento </w:t>
      </w:r>
      <w:r w:rsidR="00564287">
        <w:rPr>
          <w:rFonts w:ascii="Arial" w:eastAsia="Calibri" w:hAnsi="Arial" w:cs="Arial"/>
          <w:b/>
          <w:bCs/>
          <w:kern w:val="0"/>
          <w:highlight w:val="yellow"/>
          <w:lang w:val="es-ES_tradnl" w:eastAsia="en-GB"/>
          <w14:ligatures w14:val="none"/>
        </w:rPr>
        <w:t>9</w:t>
      </w:r>
      <w:r w:rsidRPr="00C21824">
        <w:rPr>
          <w:rFonts w:ascii="Arial" w:eastAsia="Calibri" w:hAnsi="Arial" w:cs="Arial"/>
          <w:b/>
          <w:bCs/>
          <w:kern w:val="0"/>
          <w:highlight w:val="yellow"/>
          <w:lang w:val="es-ES_tradnl" w:eastAsia="en-GB"/>
          <w14:ligatures w14:val="none"/>
        </w:rPr>
        <w:t xml:space="preserve"> y 1</w:t>
      </w:r>
      <w:r w:rsidR="00564287">
        <w:rPr>
          <w:rFonts w:ascii="Arial" w:eastAsia="Calibri" w:hAnsi="Arial" w:cs="Arial"/>
          <w:b/>
          <w:bCs/>
          <w:kern w:val="0"/>
          <w:highlight w:val="yellow"/>
          <w:lang w:val="es-ES_tradnl" w:eastAsia="en-GB"/>
          <w14:ligatures w14:val="none"/>
        </w:rPr>
        <w:t>0</w:t>
      </w:r>
      <w:r w:rsidRPr="00C21824">
        <w:rPr>
          <w:rFonts w:ascii="Arial" w:eastAsia="Calibri" w:hAnsi="Arial" w:cs="Arial"/>
          <w:b/>
          <w:bCs/>
          <w:kern w:val="0"/>
          <w:highlight w:val="yellow"/>
          <w:lang w:val="es-ES_tradnl" w:eastAsia="en-GB"/>
          <w14:ligatures w14:val="none"/>
        </w:rPr>
        <w:t xml:space="preserve"> Contestación</w:t>
      </w:r>
      <w:r w:rsidRPr="00C21824">
        <w:rPr>
          <w:rFonts w:ascii="Arial" w:eastAsia="Arial Unicode MS" w:hAnsi="Arial" w:cs="Arial"/>
          <w:kern w:val="0"/>
          <w:lang w:val="es-ES_tradnl" w:eastAsia="en-GB"/>
          <w14:ligatures w14:val="none"/>
        </w:rPr>
        <w:t>).</w:t>
      </w:r>
    </w:p>
    <w:p w14:paraId="72606898" w14:textId="77777777" w:rsidR="00C21824" w:rsidRPr="00C21824" w:rsidRDefault="00C21824" w:rsidP="00C21824">
      <w:pPr>
        <w:tabs>
          <w:tab w:val="left" w:pos="708"/>
        </w:tabs>
        <w:spacing w:after="210" w:line="360" w:lineRule="auto"/>
        <w:jc w:val="both"/>
        <w:rPr>
          <w:rFonts w:ascii="Arial" w:eastAsia="Arial Unicode MS" w:hAnsi="Arial" w:cs="Arial"/>
          <w:kern w:val="0"/>
          <w:lang w:val="es-ES_tradnl" w:eastAsia="en-GB"/>
          <w14:ligatures w14:val="none"/>
        </w:rPr>
      </w:pPr>
      <w:r w:rsidRPr="00C21824">
        <w:rPr>
          <w:rFonts w:ascii="Arial" w:eastAsia="Arial Unicode MS" w:hAnsi="Arial" w:cs="Arial"/>
          <w:kern w:val="0"/>
          <w:lang w:val="es-ES_tradnl" w:eastAsia="en-GB"/>
          <w14:ligatures w14:val="none"/>
        </w:rPr>
        <w:t xml:space="preserve">Es más, en la </w:t>
      </w:r>
      <w:r w:rsidRPr="00C21824">
        <w:rPr>
          <w:rFonts w:ascii="Arial" w:eastAsia="Arial Unicode MS" w:hAnsi="Arial" w:cs="Arial"/>
          <w:b/>
          <w:bCs/>
          <w:kern w:val="0"/>
          <w:u w:val="single"/>
          <w:lang w:val="es-ES_tradnl" w:eastAsia="en-GB"/>
          <w14:ligatures w14:val="none"/>
        </w:rPr>
        <w:t>Memoria de Reclamaciones de 2017 publicada por el Banco de España</w:t>
      </w:r>
      <w:r w:rsidRPr="00C21824">
        <w:rPr>
          <w:rFonts w:ascii="Arial" w:eastAsia="Arial Unicode MS" w:hAnsi="Arial" w:cs="Arial"/>
          <w:kern w:val="0"/>
          <w:lang w:val="es-ES_tradnl" w:eastAsia="en-GB"/>
          <w14:ligatures w14:val="none"/>
        </w:rPr>
        <w:t xml:space="preserve"> se refleja de forma muy ilustrativa el auge de reclamaciones que tuvieron lugar durante ese año (</w:t>
      </w:r>
      <w:r w:rsidRPr="00C21824">
        <w:rPr>
          <w:rFonts w:ascii="Arial" w:eastAsia="Arial Unicode MS" w:hAnsi="Arial" w:cs="Arial"/>
          <w:i/>
          <w:iCs/>
          <w:kern w:val="0"/>
          <w:lang w:val="es-ES_tradnl" w:eastAsia="en-GB"/>
          <w14:ligatures w14:val="none"/>
        </w:rPr>
        <w:t>vid</w:t>
      </w:r>
      <w:r w:rsidRPr="00C21824">
        <w:rPr>
          <w:rFonts w:ascii="Arial" w:eastAsia="Arial Unicode MS" w:hAnsi="Arial" w:cs="Arial"/>
          <w:kern w:val="0"/>
          <w:lang w:val="es-ES_tradnl" w:eastAsia="en-GB"/>
          <w14:ligatures w14:val="none"/>
        </w:rPr>
        <w:t>. gráfico 2.2 de la Memoria</w:t>
      </w:r>
      <w:r w:rsidRPr="00C21824">
        <w:rPr>
          <w:rFonts w:ascii="Arial" w:eastAsia="Arial Unicode MS" w:hAnsi="Arial" w:cs="Arial"/>
          <w:bCs/>
          <w:kern w:val="0"/>
          <w:vertAlign w:val="superscript"/>
          <w:lang w:val="es-ES_tradnl" w:eastAsia="en-GB"/>
          <w14:ligatures w14:val="none"/>
        </w:rPr>
        <w:footnoteReference w:id="53"/>
      </w:r>
      <w:r w:rsidRPr="00C21824">
        <w:rPr>
          <w:rFonts w:ascii="Arial" w:eastAsia="Arial Unicode MS" w:hAnsi="Arial" w:cs="Arial"/>
          <w:kern w:val="0"/>
          <w:lang w:val="es-ES_tradnl" w:eastAsia="en-GB"/>
          <w14:ligatures w14:val="none"/>
        </w:rPr>
        <w:t>):</w:t>
      </w:r>
    </w:p>
    <w:p w14:paraId="779975DE" w14:textId="77777777" w:rsidR="00C21824" w:rsidRPr="00C21824" w:rsidRDefault="00C21824" w:rsidP="00C21824">
      <w:pPr>
        <w:tabs>
          <w:tab w:val="left" w:pos="708"/>
        </w:tabs>
        <w:spacing w:after="210" w:line="360" w:lineRule="auto"/>
        <w:jc w:val="both"/>
        <w:rPr>
          <w:rFonts w:ascii="Arial" w:eastAsia="Arial Unicode MS" w:hAnsi="Arial" w:cs="Arial"/>
          <w:kern w:val="0"/>
          <w:lang w:val="en-GB" w:eastAsia="en-GB"/>
          <w14:ligatures w14:val="none"/>
        </w:rPr>
      </w:pPr>
      <w:r w:rsidRPr="00C21824">
        <w:rPr>
          <w:rFonts w:ascii="Arial" w:eastAsia="Arial Unicode MS" w:hAnsi="Arial" w:cs="Times New Roman"/>
          <w:noProof/>
          <w:kern w:val="0"/>
          <w:lang w:val="en-GB" w:eastAsia="en-GB"/>
          <w14:ligatures w14:val="none"/>
        </w:rPr>
        <w:lastRenderedPageBreak/>
        <w:drawing>
          <wp:inline distT="0" distB="0" distL="0" distR="0" wp14:anchorId="1FE679D2" wp14:editId="67DC2BB4">
            <wp:extent cx="5753100" cy="2247900"/>
            <wp:effectExtent l="19050" t="19050" r="19050" b="19050"/>
            <wp:docPr id="105" name="Imagen 1" descr="Gráfico, Gráfico de barr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Gráfico, Gráfico de barras&#10;&#10;Descripción generada automáticamente"/>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53100" cy="2247900"/>
                    </a:xfrm>
                    <a:prstGeom prst="rect">
                      <a:avLst/>
                    </a:prstGeom>
                    <a:noFill/>
                    <a:ln w="9525" cmpd="sng">
                      <a:solidFill>
                        <a:srgbClr val="000000"/>
                      </a:solidFill>
                      <a:miter lim="800000"/>
                      <a:headEnd/>
                      <a:tailEnd/>
                    </a:ln>
                    <a:effectLst/>
                  </pic:spPr>
                </pic:pic>
              </a:graphicData>
            </a:graphic>
          </wp:inline>
        </w:drawing>
      </w:r>
    </w:p>
    <w:p w14:paraId="554BC028" w14:textId="77777777" w:rsidR="00C21824" w:rsidRPr="00C21824" w:rsidRDefault="00C21824" w:rsidP="00C21824">
      <w:pPr>
        <w:widowControl w:val="0"/>
        <w:autoSpaceDE w:val="0"/>
        <w:autoSpaceDN w:val="0"/>
        <w:adjustRightInd w:val="0"/>
        <w:spacing w:after="210" w:line="360" w:lineRule="auto"/>
        <w:jc w:val="both"/>
        <w:rPr>
          <w:rFonts w:ascii="Arial" w:eastAsia="Arial Unicode MS" w:hAnsi="Arial" w:cs="Arial"/>
          <w:bCs/>
          <w:kern w:val="0"/>
          <w:lang w:val="es-ES_tradnl" w:eastAsia="en-GB"/>
          <w14:ligatures w14:val="none"/>
        </w:rPr>
      </w:pPr>
      <w:r w:rsidRPr="00C21824">
        <w:rPr>
          <w:rFonts w:ascii="Arial" w:eastAsia="Arial Unicode MS" w:hAnsi="Arial" w:cs="Arial"/>
          <w:bCs/>
          <w:kern w:val="0"/>
          <w:lang w:val="es-ES_tradnl" w:eastAsia="en-GB"/>
          <w14:ligatures w14:val="none"/>
        </w:rPr>
        <w:t xml:space="preserve">Dicho auge también se refleja de forma inequívoca en el número de resoluciones dictadas por las Audiencias Provinciales en el año 2017 en materia de transparencia. En concreto, como se puede observar de la página de </w:t>
      </w:r>
      <w:r w:rsidRPr="00C21824">
        <w:rPr>
          <w:rFonts w:ascii="Arial" w:eastAsia="Arial Unicode MS" w:hAnsi="Arial" w:cs="Arial"/>
          <w:b/>
          <w:kern w:val="0"/>
          <w:lang w:val="es-ES_tradnl" w:eastAsia="en-GB"/>
          <w14:ligatures w14:val="none"/>
        </w:rPr>
        <w:t>CENDOJ</w:t>
      </w:r>
      <w:r w:rsidRPr="00C21824">
        <w:rPr>
          <w:rFonts w:ascii="Arial" w:eastAsia="Arial Unicode MS" w:hAnsi="Arial" w:cs="Arial"/>
          <w:bCs/>
          <w:kern w:val="0"/>
          <w:lang w:val="es-ES_tradnl" w:eastAsia="en-GB"/>
          <w14:ligatures w14:val="none"/>
        </w:rPr>
        <w:t xml:space="preserve">, en 2017 </w:t>
      </w:r>
      <w:r w:rsidRPr="00C21824">
        <w:rPr>
          <w:rFonts w:ascii="Arial" w:eastAsia="Arial Unicode MS" w:hAnsi="Arial" w:cs="Arial"/>
          <w:b/>
          <w:kern w:val="0"/>
          <w:u w:val="single"/>
          <w:lang w:val="es-ES_tradnl" w:eastAsia="en-GB"/>
          <w14:ligatures w14:val="none"/>
        </w:rPr>
        <w:t>el número de sentencias se vio incrementado en un 39% respecto del año 2016 y en un 68% respecto del año 2015.</w:t>
      </w:r>
    </w:p>
    <w:p w14:paraId="561797C5" w14:textId="77777777" w:rsidR="00C21824" w:rsidRPr="00C21824" w:rsidRDefault="00C21824" w:rsidP="00C21824">
      <w:pPr>
        <w:widowControl w:val="0"/>
        <w:autoSpaceDE w:val="0"/>
        <w:autoSpaceDN w:val="0"/>
        <w:adjustRightInd w:val="0"/>
        <w:spacing w:after="210" w:line="360" w:lineRule="auto"/>
        <w:jc w:val="both"/>
        <w:rPr>
          <w:rFonts w:ascii="Arial" w:eastAsia="Arial Unicode MS" w:hAnsi="Arial" w:cs="Arial"/>
          <w:bCs/>
          <w:kern w:val="0"/>
          <w:lang w:val="es-ES_tradnl" w:eastAsia="en-GB"/>
          <w14:ligatures w14:val="none"/>
        </w:rPr>
      </w:pPr>
      <w:r w:rsidRPr="00C21824">
        <w:rPr>
          <w:rFonts w:ascii="Arial" w:eastAsia="Arial Unicode MS" w:hAnsi="Arial" w:cs="Arial"/>
          <w:bCs/>
          <w:kern w:val="0"/>
          <w:lang w:val="es-ES_tradnl" w:eastAsia="en-GB"/>
          <w14:ligatures w14:val="none"/>
        </w:rPr>
        <w:t xml:space="preserve">Otra prueba incuestionable del aumento exponencial de las reclamaciones judiciales la constituye el hecho de que mi representada se vio en la obligación de provisionar en las cuentas anuales de 2018, </w:t>
      </w:r>
      <w:r w:rsidRPr="00C21824">
        <w:rPr>
          <w:rFonts w:ascii="Arial" w:eastAsia="Arial Unicode MS" w:hAnsi="Arial" w:cs="Arial"/>
          <w:b/>
          <w:kern w:val="0"/>
          <w:u w:val="single"/>
          <w:lang w:val="es-ES_tradnl" w:eastAsia="en-GB"/>
          <w14:ligatures w14:val="none"/>
        </w:rPr>
        <w:t>18.942.000 € frente a los 556.000 € provisionados en el año 2017 para hacer frente a los gastos judiciales que se derivasen de las mismas</w:t>
      </w:r>
      <w:r w:rsidRPr="00C21824">
        <w:rPr>
          <w:rFonts w:ascii="Arial" w:eastAsia="Arial Unicode MS" w:hAnsi="Arial" w:cs="Arial"/>
          <w:bCs/>
          <w:kern w:val="0"/>
          <w:lang w:val="es-ES_tradnl" w:eastAsia="en-GB"/>
          <w14:ligatures w14:val="none"/>
        </w:rPr>
        <w:t>:</w:t>
      </w:r>
    </w:p>
    <w:p w14:paraId="62264737" w14:textId="77777777" w:rsidR="00C21824" w:rsidRPr="00C21824" w:rsidRDefault="00C21824" w:rsidP="00C21824">
      <w:pPr>
        <w:widowControl w:val="0"/>
        <w:autoSpaceDE w:val="0"/>
        <w:autoSpaceDN w:val="0"/>
        <w:adjustRightInd w:val="0"/>
        <w:spacing w:after="210" w:line="360" w:lineRule="auto"/>
        <w:jc w:val="both"/>
        <w:rPr>
          <w:rFonts w:ascii="Arial" w:eastAsia="Arial Unicode MS" w:hAnsi="Arial" w:cs="Arial"/>
          <w:bCs/>
          <w:kern w:val="0"/>
          <w:lang w:val="es-ES_tradnl" w:eastAsia="en-GB"/>
          <w14:ligatures w14:val="none"/>
        </w:rPr>
      </w:pPr>
      <w:r w:rsidRPr="00C21824">
        <w:rPr>
          <w:rFonts w:ascii="Arial" w:eastAsia="Arial Unicode MS" w:hAnsi="Arial" w:cs="Times New Roman"/>
          <w:noProof/>
          <w:kern w:val="0"/>
          <w:lang w:val="en-GB" w:eastAsia="en-GB"/>
          <w14:ligatures w14:val="none"/>
        </w:rPr>
        <w:drawing>
          <wp:inline distT="0" distB="0" distL="0" distR="0" wp14:anchorId="04857DFF" wp14:editId="103F5ECE">
            <wp:extent cx="5762625" cy="1266825"/>
            <wp:effectExtent l="0" t="0" r="9525" b="9525"/>
            <wp:docPr id="106" name="Imagen 6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Tabla&#10;&#10;Descripción generada automáticamente"/>
                    <pic:cNvPicPr>
                      <a:picLocks noChangeAspect="1" noChangeArrowheads="1"/>
                    </pic:cNvPicPr>
                  </pic:nvPicPr>
                  <pic:blipFill>
                    <a:blip r:embed="rId42" r:link="rId43">
                      <a:extLst>
                        <a:ext uri="{28A0092B-C50C-407E-A947-70E740481C1C}">
                          <a14:useLocalDpi xmlns:a14="http://schemas.microsoft.com/office/drawing/2010/main" val="0"/>
                        </a:ext>
                      </a:extLst>
                    </a:blip>
                    <a:srcRect/>
                    <a:stretch>
                      <a:fillRect/>
                    </a:stretch>
                  </pic:blipFill>
                  <pic:spPr bwMode="auto">
                    <a:xfrm>
                      <a:off x="0" y="0"/>
                      <a:ext cx="5762625" cy="1266825"/>
                    </a:xfrm>
                    <a:prstGeom prst="rect">
                      <a:avLst/>
                    </a:prstGeom>
                    <a:noFill/>
                    <a:ln>
                      <a:noFill/>
                    </a:ln>
                  </pic:spPr>
                </pic:pic>
              </a:graphicData>
            </a:graphic>
          </wp:inline>
        </w:drawing>
      </w:r>
      <w:r w:rsidRPr="00C21824">
        <w:rPr>
          <w:rFonts w:ascii="Arial" w:eastAsia="Arial Unicode MS" w:hAnsi="Arial" w:cs="Arial"/>
          <w:bCs/>
          <w:kern w:val="0"/>
          <w:lang w:val="es-ES_tradnl" w:eastAsia="en-GB"/>
          <w14:ligatures w14:val="none"/>
        </w:rPr>
        <w:t xml:space="preserve"> </w:t>
      </w:r>
    </w:p>
    <w:p w14:paraId="71870356" w14:textId="6A557C51" w:rsidR="00C21824" w:rsidRPr="00C21824" w:rsidRDefault="00C21824" w:rsidP="00C21824">
      <w:pPr>
        <w:widowControl w:val="0"/>
        <w:autoSpaceDE w:val="0"/>
        <w:autoSpaceDN w:val="0"/>
        <w:adjustRightInd w:val="0"/>
        <w:spacing w:after="210" w:line="360" w:lineRule="auto"/>
        <w:jc w:val="both"/>
        <w:rPr>
          <w:rFonts w:ascii="Arial" w:eastAsia="Arial Unicode MS" w:hAnsi="Arial" w:cs="Arial"/>
          <w:bCs/>
          <w:kern w:val="0"/>
          <w:lang w:val="es-ES_tradnl" w:eastAsia="en-GB"/>
          <w14:ligatures w14:val="none"/>
        </w:rPr>
      </w:pPr>
      <w:r w:rsidRPr="00C21824">
        <w:rPr>
          <w:rFonts w:ascii="Arial" w:eastAsia="Arial Unicode MS" w:hAnsi="Arial" w:cs="Arial"/>
          <w:bCs/>
          <w:kern w:val="0"/>
          <w:lang w:val="es-ES_tradnl" w:eastAsia="en-GB"/>
          <w14:ligatures w14:val="none"/>
        </w:rPr>
        <w:t xml:space="preserve">Por su parte, a lo largo de los años y, en especial, </w:t>
      </w:r>
      <w:r w:rsidRPr="00C21824">
        <w:rPr>
          <w:rFonts w:ascii="Arial" w:eastAsia="Arial Unicode MS" w:hAnsi="Arial" w:cs="Arial"/>
          <w:b/>
          <w:kern w:val="0"/>
          <w:lang w:val="es-ES_tradnl" w:eastAsia="en-GB"/>
          <w14:ligatures w14:val="none"/>
        </w:rPr>
        <w:t>en el año 2017</w:t>
      </w:r>
      <w:r w:rsidRPr="00C21824">
        <w:rPr>
          <w:rFonts w:ascii="Arial" w:eastAsia="Arial Unicode MS" w:hAnsi="Arial" w:cs="Arial"/>
          <w:bCs/>
          <w:kern w:val="0"/>
          <w:lang w:val="es-ES_tradnl" w:eastAsia="en-GB"/>
          <w14:ligatures w14:val="none"/>
        </w:rPr>
        <w:t>, las resoluciones judiciales declarando la abusividad o la transparencia de diferentes cláusulas financieras han sido objeto de cobertura informativa de forma ininterrumpida (</w:t>
      </w:r>
      <w:r w:rsidRPr="00C21824">
        <w:rPr>
          <w:rFonts w:ascii="Arial" w:eastAsia="Arial Unicode MS" w:hAnsi="Arial" w:cs="Arial"/>
          <w:bCs/>
          <w:kern w:val="0"/>
          <w:highlight w:val="yellow"/>
          <w:lang w:val="es-ES_tradnl" w:eastAsia="en-GB"/>
          <w14:ligatures w14:val="none"/>
        </w:rPr>
        <w:t xml:space="preserve">a título de ejemplo, </w:t>
      </w:r>
      <w:r w:rsidRPr="00C21824">
        <w:rPr>
          <w:rFonts w:ascii="Arial" w:eastAsia="Calibri" w:hAnsi="Arial" w:cs="Arial"/>
          <w:b/>
          <w:bCs/>
          <w:kern w:val="0"/>
          <w:highlight w:val="yellow"/>
          <w:lang w:val="es-ES_tradnl" w:eastAsia="en-GB"/>
          <w14:ligatures w14:val="none"/>
        </w:rPr>
        <w:t>Documento 1</w:t>
      </w:r>
      <w:r w:rsidR="00564287">
        <w:rPr>
          <w:rFonts w:ascii="Arial" w:eastAsia="Calibri" w:hAnsi="Arial" w:cs="Arial"/>
          <w:b/>
          <w:bCs/>
          <w:kern w:val="0"/>
          <w:highlight w:val="yellow"/>
          <w:lang w:val="es-ES_tradnl" w:eastAsia="en-GB"/>
          <w14:ligatures w14:val="none"/>
        </w:rPr>
        <w:t>1</w:t>
      </w:r>
      <w:r w:rsidRPr="00C21824">
        <w:rPr>
          <w:rFonts w:ascii="Arial" w:eastAsia="Calibri" w:hAnsi="Arial" w:cs="Arial"/>
          <w:b/>
          <w:bCs/>
          <w:kern w:val="0"/>
          <w:highlight w:val="yellow"/>
          <w:lang w:val="es-ES_tradnl" w:eastAsia="en-GB"/>
          <w14:ligatures w14:val="none"/>
        </w:rPr>
        <w:t xml:space="preserve"> Contestación</w:t>
      </w:r>
      <w:r w:rsidRPr="00C21824">
        <w:rPr>
          <w:rFonts w:ascii="Arial" w:eastAsia="Arial Unicode MS" w:hAnsi="Arial" w:cs="Arial"/>
          <w:bCs/>
          <w:kern w:val="0"/>
          <w:lang w:val="es-ES_tradnl" w:eastAsia="en-GB"/>
          <w14:ligatures w14:val="none"/>
        </w:rPr>
        <w:t>). Por otro lado, la creación de los Juzgados especializados fue objeto de difusión mediática en diferentes medios informativos (</w:t>
      </w:r>
      <w:r w:rsidRPr="00C21824">
        <w:rPr>
          <w:rFonts w:ascii="Arial" w:eastAsia="Arial Unicode MS" w:hAnsi="Arial" w:cs="Arial"/>
          <w:bCs/>
          <w:kern w:val="0"/>
          <w:highlight w:val="yellow"/>
          <w:lang w:val="es-ES_tradnl" w:eastAsia="en-GB"/>
          <w14:ligatures w14:val="none"/>
        </w:rPr>
        <w:t xml:space="preserve">a título de ejemplo, </w:t>
      </w:r>
      <w:r w:rsidRPr="00C21824">
        <w:rPr>
          <w:rFonts w:ascii="Arial" w:eastAsia="Calibri" w:hAnsi="Arial" w:cs="Arial"/>
          <w:b/>
          <w:bCs/>
          <w:kern w:val="0"/>
          <w:highlight w:val="yellow"/>
          <w:lang w:val="es-ES_tradnl" w:eastAsia="en-GB"/>
          <w14:ligatures w14:val="none"/>
        </w:rPr>
        <w:t>Documento 1</w:t>
      </w:r>
      <w:r w:rsidR="00564287">
        <w:rPr>
          <w:rFonts w:ascii="Arial" w:eastAsia="Calibri" w:hAnsi="Arial" w:cs="Arial"/>
          <w:b/>
          <w:bCs/>
          <w:kern w:val="0"/>
          <w:highlight w:val="yellow"/>
          <w:lang w:val="es-ES_tradnl" w:eastAsia="en-GB"/>
          <w14:ligatures w14:val="none"/>
        </w:rPr>
        <w:t>2</w:t>
      </w:r>
      <w:r w:rsidRPr="00C21824">
        <w:rPr>
          <w:rFonts w:ascii="Arial" w:eastAsia="Calibri" w:hAnsi="Arial" w:cs="Arial"/>
          <w:b/>
          <w:bCs/>
          <w:kern w:val="0"/>
          <w:highlight w:val="yellow"/>
          <w:lang w:val="es-ES_tradnl" w:eastAsia="en-GB"/>
          <w14:ligatures w14:val="none"/>
        </w:rPr>
        <w:t xml:space="preserve"> Contestación</w:t>
      </w:r>
      <w:r w:rsidRPr="00C21824">
        <w:rPr>
          <w:rFonts w:ascii="Arial" w:eastAsia="Arial Unicode MS" w:hAnsi="Arial" w:cs="Arial"/>
          <w:bCs/>
          <w:kern w:val="0"/>
          <w:lang w:val="es-ES_tradnl" w:eastAsia="en-GB"/>
          <w14:ligatures w14:val="none"/>
        </w:rPr>
        <w:t>). Es más, no solo han sido los medios de comunicación quienes han dado difusión a esta materia, sino que multitud de despachos de abogados no han perdido la oportunidad para ofertar sus servicios a posibles consumidores afectados (</w:t>
      </w:r>
      <w:r w:rsidRPr="00C21824">
        <w:rPr>
          <w:rFonts w:ascii="Arial" w:eastAsia="Arial Unicode MS" w:hAnsi="Arial" w:cs="Arial"/>
          <w:bCs/>
          <w:kern w:val="0"/>
          <w:highlight w:val="yellow"/>
          <w:lang w:val="es-ES_tradnl" w:eastAsia="en-GB"/>
          <w14:ligatures w14:val="none"/>
        </w:rPr>
        <w:t xml:space="preserve">a título de ejemplo, </w:t>
      </w:r>
      <w:r w:rsidRPr="00C21824">
        <w:rPr>
          <w:rFonts w:ascii="Arial" w:eastAsia="Calibri" w:hAnsi="Arial" w:cs="Arial"/>
          <w:b/>
          <w:bCs/>
          <w:kern w:val="0"/>
          <w:highlight w:val="yellow"/>
          <w:lang w:val="es-ES_tradnl" w:eastAsia="en-GB"/>
          <w14:ligatures w14:val="none"/>
        </w:rPr>
        <w:t>Documento 1</w:t>
      </w:r>
      <w:r w:rsidR="00564287">
        <w:rPr>
          <w:rFonts w:ascii="Arial" w:eastAsia="Calibri" w:hAnsi="Arial" w:cs="Arial"/>
          <w:b/>
          <w:bCs/>
          <w:kern w:val="0"/>
          <w:highlight w:val="yellow"/>
          <w:lang w:val="es-ES_tradnl" w:eastAsia="en-GB"/>
          <w14:ligatures w14:val="none"/>
        </w:rPr>
        <w:t>3</w:t>
      </w:r>
      <w:r w:rsidRPr="00C21824">
        <w:rPr>
          <w:rFonts w:ascii="Arial" w:eastAsia="Calibri" w:hAnsi="Arial" w:cs="Arial"/>
          <w:b/>
          <w:bCs/>
          <w:kern w:val="0"/>
          <w:highlight w:val="yellow"/>
          <w:lang w:val="es-ES_tradnl" w:eastAsia="en-GB"/>
          <w14:ligatures w14:val="none"/>
        </w:rPr>
        <w:t xml:space="preserve"> Contestación</w:t>
      </w:r>
      <w:r w:rsidRPr="00C21824">
        <w:rPr>
          <w:rFonts w:ascii="Arial" w:eastAsia="Arial Unicode MS" w:hAnsi="Arial" w:cs="Arial"/>
          <w:bCs/>
          <w:kern w:val="0"/>
          <w:highlight w:val="yellow"/>
          <w:lang w:val="es-ES_tradnl" w:eastAsia="en-GB"/>
          <w14:ligatures w14:val="none"/>
        </w:rPr>
        <w:t>).</w:t>
      </w:r>
      <w:r w:rsidRPr="00C21824">
        <w:rPr>
          <w:rFonts w:ascii="Arial" w:eastAsia="Arial Unicode MS" w:hAnsi="Arial" w:cs="Arial"/>
          <w:bCs/>
          <w:kern w:val="0"/>
          <w:lang w:val="es-ES_tradnl" w:eastAsia="en-GB"/>
          <w14:ligatures w14:val="none"/>
        </w:rPr>
        <w:t xml:space="preserve"> Por último, aportamos como </w:t>
      </w:r>
      <w:r w:rsidRPr="00C21824">
        <w:rPr>
          <w:rFonts w:ascii="Arial" w:eastAsia="Calibri" w:hAnsi="Arial" w:cs="Arial"/>
          <w:b/>
          <w:bCs/>
          <w:kern w:val="0"/>
          <w:highlight w:val="yellow"/>
          <w:lang w:val="es-ES_tradnl" w:eastAsia="en-GB"/>
          <w14:ligatures w14:val="none"/>
        </w:rPr>
        <w:t>Documento 1</w:t>
      </w:r>
      <w:r w:rsidR="00564287">
        <w:rPr>
          <w:rFonts w:ascii="Arial" w:eastAsia="Calibri" w:hAnsi="Arial" w:cs="Arial"/>
          <w:b/>
          <w:bCs/>
          <w:kern w:val="0"/>
          <w:highlight w:val="yellow"/>
          <w:lang w:val="es-ES_tradnl" w:eastAsia="en-GB"/>
          <w14:ligatures w14:val="none"/>
        </w:rPr>
        <w:t>4</w:t>
      </w:r>
      <w:r w:rsidRPr="00C21824">
        <w:rPr>
          <w:rFonts w:ascii="Arial" w:eastAsia="Calibri" w:hAnsi="Arial" w:cs="Arial"/>
          <w:b/>
          <w:bCs/>
          <w:kern w:val="0"/>
          <w:highlight w:val="yellow"/>
          <w:lang w:val="es-ES_tradnl" w:eastAsia="en-GB"/>
          <w14:ligatures w14:val="none"/>
        </w:rPr>
        <w:t xml:space="preserve"> Contestación</w:t>
      </w:r>
      <w:r w:rsidRPr="00C21824">
        <w:rPr>
          <w:rFonts w:ascii="Arial" w:eastAsia="Calibri" w:hAnsi="Arial" w:cs="Arial"/>
          <w:b/>
          <w:bCs/>
          <w:kern w:val="0"/>
          <w:lang w:val="es-ES_tradnl" w:eastAsia="en-GB"/>
          <w14:ligatures w14:val="none"/>
        </w:rPr>
        <w:t xml:space="preserve"> </w:t>
      </w:r>
      <w:r w:rsidRPr="00C21824">
        <w:rPr>
          <w:rFonts w:ascii="Arial" w:eastAsia="Arial Unicode MS" w:hAnsi="Arial" w:cs="Arial"/>
          <w:bCs/>
          <w:kern w:val="0"/>
          <w:lang w:val="es-ES_tradnl" w:eastAsia="en-GB"/>
          <w14:ligatures w14:val="none"/>
        </w:rPr>
        <w:t xml:space="preserve">una noticia que se hace eco </w:t>
      </w:r>
      <w:r w:rsidRPr="00C21824">
        <w:rPr>
          <w:rFonts w:ascii="Arial" w:eastAsia="Arial Unicode MS" w:hAnsi="Arial" w:cs="Arial"/>
          <w:bCs/>
          <w:kern w:val="0"/>
          <w:lang w:val="es-ES_tradnl" w:eastAsia="en-GB"/>
          <w14:ligatures w14:val="none"/>
        </w:rPr>
        <w:lastRenderedPageBreak/>
        <w:t>del gran aumento de las reclamaciones que recibió el Banco de España durante el año 2017.</w:t>
      </w:r>
    </w:p>
    <w:p w14:paraId="6397EBD5" w14:textId="77777777" w:rsidR="00C21824" w:rsidRPr="00C21824" w:rsidRDefault="00C21824" w:rsidP="00C21824">
      <w:pPr>
        <w:widowControl w:val="0"/>
        <w:autoSpaceDE w:val="0"/>
        <w:autoSpaceDN w:val="0"/>
        <w:adjustRightInd w:val="0"/>
        <w:spacing w:after="210" w:line="360" w:lineRule="auto"/>
        <w:jc w:val="both"/>
        <w:rPr>
          <w:rFonts w:ascii="Arial" w:eastAsia="Arial Unicode MS" w:hAnsi="Arial" w:cs="Arial"/>
          <w:bCs/>
          <w:kern w:val="0"/>
          <w:lang w:val="es-ES_tradnl" w:eastAsia="en-GB"/>
          <w14:ligatures w14:val="none"/>
        </w:rPr>
      </w:pPr>
      <w:r w:rsidRPr="00C21824">
        <w:rPr>
          <w:rFonts w:ascii="Arial" w:eastAsia="Arial Unicode MS" w:hAnsi="Arial" w:cs="Arial"/>
          <w:bCs/>
          <w:kern w:val="0"/>
          <w:lang w:val="es-ES_tradnl" w:eastAsia="en-GB"/>
          <w14:ligatures w14:val="none"/>
        </w:rPr>
        <w:t xml:space="preserve">En este mismo sentido se ha pronunciado la </w:t>
      </w:r>
      <w:r w:rsidRPr="00C21824">
        <w:rPr>
          <w:rFonts w:ascii="Arial" w:eastAsia="Arial Unicode MS" w:hAnsi="Arial" w:cs="Arial"/>
          <w:b/>
          <w:kern w:val="0"/>
          <w:lang w:val="es-ES_tradnl" w:eastAsia="en-GB"/>
          <w14:ligatures w14:val="none"/>
        </w:rPr>
        <w:t>Sección 15ª de la Audiencia Provincial de Barcelona, (</w:t>
      </w:r>
      <w:r w:rsidRPr="00C21824">
        <w:rPr>
          <w:rFonts w:ascii="Arial" w:eastAsia="Arial Unicode MS" w:hAnsi="Arial" w:cs="Arial"/>
          <w:b/>
          <w:i/>
          <w:iCs/>
          <w:kern w:val="0"/>
          <w:lang w:val="es-ES_tradnl" w:eastAsia="en-GB"/>
          <w14:ligatures w14:val="none"/>
        </w:rPr>
        <w:t>vid</w:t>
      </w:r>
      <w:r w:rsidRPr="00C21824">
        <w:rPr>
          <w:rFonts w:ascii="Arial" w:eastAsia="Arial Unicode MS" w:hAnsi="Arial" w:cs="Arial"/>
          <w:b/>
          <w:kern w:val="0"/>
          <w:lang w:val="es-ES_tradnl" w:eastAsia="en-GB"/>
          <w14:ligatures w14:val="none"/>
        </w:rPr>
        <w:t>. entre otras, sentencia núm. 64/2024, de 15 de marzo)</w:t>
      </w:r>
      <w:r w:rsidRPr="00C21824">
        <w:rPr>
          <w:rFonts w:ascii="Arial" w:eastAsia="Arial Unicode MS" w:hAnsi="Arial" w:cs="Arial"/>
          <w:bCs/>
          <w:kern w:val="0"/>
          <w:lang w:val="es-ES_tradnl" w:eastAsia="en-GB"/>
          <w14:ligatures w14:val="none"/>
        </w:rPr>
        <w:t xml:space="preserve">, </w:t>
      </w:r>
      <w:r w:rsidRPr="00C21824">
        <w:rPr>
          <w:rFonts w:ascii="Arial" w:eastAsia="Arial Unicode MS" w:hAnsi="Arial" w:cs="Arial"/>
          <w:b/>
          <w:kern w:val="0"/>
          <w:lang w:val="es-ES_tradnl" w:eastAsia="en-GB"/>
          <w14:ligatures w14:val="none"/>
        </w:rPr>
        <w:t xml:space="preserve">en la que fija el </w:t>
      </w:r>
      <w:proofErr w:type="spellStart"/>
      <w:r w:rsidRPr="00C21824">
        <w:rPr>
          <w:rFonts w:ascii="Arial" w:eastAsia="Arial Unicode MS" w:hAnsi="Arial" w:cs="Arial"/>
          <w:b/>
          <w:i/>
          <w:iCs/>
          <w:kern w:val="0"/>
          <w:lang w:val="es-ES_tradnl" w:eastAsia="en-GB"/>
          <w14:ligatures w14:val="none"/>
        </w:rPr>
        <w:t>dies</w:t>
      </w:r>
      <w:proofErr w:type="spellEnd"/>
      <w:r w:rsidRPr="00C21824">
        <w:rPr>
          <w:rFonts w:ascii="Arial" w:eastAsia="Arial Unicode MS" w:hAnsi="Arial" w:cs="Arial"/>
          <w:b/>
          <w:i/>
          <w:iCs/>
          <w:kern w:val="0"/>
          <w:lang w:val="es-ES_tradnl" w:eastAsia="en-GB"/>
          <w14:ligatures w14:val="none"/>
        </w:rPr>
        <w:t xml:space="preserve"> a quo</w:t>
      </w:r>
      <w:r w:rsidRPr="00C21824">
        <w:rPr>
          <w:rFonts w:ascii="Arial" w:eastAsia="Arial Unicode MS" w:hAnsi="Arial" w:cs="Arial"/>
          <w:b/>
          <w:kern w:val="0"/>
          <w:lang w:val="es-ES_tradnl" w:eastAsia="en-GB"/>
          <w14:ligatures w14:val="none"/>
        </w:rPr>
        <w:t xml:space="preserve"> entre finales del 2016 y principios del 2017</w:t>
      </w:r>
      <w:r w:rsidRPr="00C21824">
        <w:rPr>
          <w:rFonts w:ascii="Arial" w:eastAsia="Arial Unicode MS" w:hAnsi="Arial" w:cs="Arial"/>
          <w:bCs/>
          <w:kern w:val="0"/>
          <w:lang w:val="es-ES_tradnl" w:eastAsia="en-GB"/>
          <w14:ligatures w14:val="none"/>
        </w:rPr>
        <w:t>, a raíz de la Sentencia del Tribunal de Justicia de la Unión Europea de 25 de enero de 2024 (asuntos C-810/21 y C-813/21).</w:t>
      </w:r>
    </w:p>
    <w:p w14:paraId="563F324E" w14:textId="77777777" w:rsidR="00C21824" w:rsidRPr="00C21824" w:rsidRDefault="00C21824" w:rsidP="00C21824">
      <w:pPr>
        <w:widowControl w:val="0"/>
        <w:autoSpaceDE w:val="0"/>
        <w:autoSpaceDN w:val="0"/>
        <w:adjustRightInd w:val="0"/>
        <w:spacing w:after="210" w:line="360" w:lineRule="auto"/>
        <w:jc w:val="both"/>
        <w:rPr>
          <w:rFonts w:ascii="Arial" w:eastAsia="Arial Unicode MS" w:hAnsi="Arial" w:cs="Arial"/>
          <w:bCs/>
          <w:kern w:val="0"/>
          <w:lang w:eastAsia="en-GB"/>
          <w14:ligatures w14:val="none"/>
        </w:rPr>
      </w:pPr>
      <w:bookmarkStart w:id="19" w:name="_Hlk195088429"/>
      <w:r w:rsidRPr="00C21824">
        <w:rPr>
          <w:rFonts w:ascii="Arial" w:eastAsia="Arial Unicode MS" w:hAnsi="Arial" w:cs="Arial"/>
          <w:bCs/>
          <w:kern w:val="0"/>
          <w:lang w:eastAsia="en-GB"/>
          <w14:ligatures w14:val="none"/>
        </w:rPr>
        <w:t xml:space="preserve">Subsidiariamente, para el supuesto de que Iltre. Juzgado no comparta lo anterior, a juicio de esta parte, el </w:t>
      </w:r>
      <w:proofErr w:type="spellStart"/>
      <w:r w:rsidRPr="00C21824">
        <w:rPr>
          <w:rFonts w:ascii="Arial" w:eastAsia="Arial Unicode MS" w:hAnsi="Arial" w:cs="Arial"/>
          <w:bCs/>
          <w:i/>
          <w:iCs/>
          <w:kern w:val="0"/>
          <w:lang w:eastAsia="en-GB"/>
          <w14:ligatures w14:val="none"/>
        </w:rPr>
        <w:t>dies</w:t>
      </w:r>
      <w:proofErr w:type="spellEnd"/>
      <w:r w:rsidRPr="00C21824">
        <w:rPr>
          <w:rFonts w:ascii="Arial" w:eastAsia="Arial Unicode MS" w:hAnsi="Arial" w:cs="Arial"/>
          <w:bCs/>
          <w:i/>
          <w:iCs/>
          <w:kern w:val="0"/>
          <w:lang w:eastAsia="en-GB"/>
          <w14:ligatures w14:val="none"/>
        </w:rPr>
        <w:t xml:space="preserve"> a quo</w:t>
      </w:r>
      <w:r w:rsidRPr="00C21824">
        <w:rPr>
          <w:rFonts w:ascii="Arial" w:eastAsia="Arial Unicode MS" w:hAnsi="Arial" w:cs="Arial"/>
          <w:bCs/>
          <w:kern w:val="0"/>
          <w:lang w:eastAsia="en-GB"/>
          <w14:ligatures w14:val="none"/>
        </w:rPr>
        <w:t xml:space="preserve"> no podría quedar fijado en </w:t>
      </w:r>
      <w:r w:rsidRPr="00C21824">
        <w:rPr>
          <w:rFonts w:ascii="Arial" w:eastAsia="Arial Unicode MS" w:hAnsi="Arial" w:cs="Arial"/>
          <w:b/>
          <w:kern w:val="0"/>
          <w:u w:val="single"/>
          <w:lang w:eastAsia="en-GB"/>
          <w14:ligatures w14:val="none"/>
        </w:rPr>
        <w:t>marzo de 2020</w:t>
      </w:r>
      <w:r w:rsidRPr="00C21824">
        <w:rPr>
          <w:rFonts w:ascii="Arial" w:eastAsia="Arial Unicode MS" w:hAnsi="Arial" w:cs="Arial"/>
          <w:bCs/>
          <w:kern w:val="0"/>
          <w:lang w:eastAsia="en-GB"/>
          <w14:ligatures w14:val="none"/>
        </w:rPr>
        <w:t>, puesto que, en dicha fecha, además de concurrir todas las circunstancias relevantes anteriormente expuestas, el Pleno de la Excma. Sala dicta una segunda sentencia particularmente importante en materia de usura: su sentencia núm. 149/2020, de 4 de marzo, en la que declara el carácter usurario de un contrato como el que aquí nos ocupa respecto de esta precisa entidad, la cual nuevamente fue objeto de una importante difusión pública, tanto por medios de comunicación, como por despachos de abogados litigantes contra entidades financieras</w:t>
      </w:r>
      <w:bookmarkEnd w:id="19"/>
      <w:r w:rsidRPr="00C21824">
        <w:rPr>
          <w:rFonts w:ascii="Arial" w:eastAsia="Arial Unicode MS" w:hAnsi="Arial" w:cs="Arial"/>
          <w:bCs/>
          <w:kern w:val="0"/>
          <w:lang w:eastAsia="en-GB"/>
          <w14:ligatures w14:val="none"/>
        </w:rPr>
        <w:t>.</w:t>
      </w:r>
    </w:p>
    <w:p w14:paraId="5179B1B4" w14:textId="77777777" w:rsidR="00C21824" w:rsidRPr="00C21824" w:rsidRDefault="00C21824" w:rsidP="00C21824">
      <w:pPr>
        <w:widowControl w:val="0"/>
        <w:autoSpaceDE w:val="0"/>
        <w:autoSpaceDN w:val="0"/>
        <w:adjustRightInd w:val="0"/>
        <w:spacing w:after="210" w:line="360" w:lineRule="auto"/>
        <w:jc w:val="both"/>
        <w:rPr>
          <w:rFonts w:ascii="Arial" w:eastAsia="Arial Unicode MS" w:hAnsi="Arial" w:cs="Arial"/>
          <w:bCs/>
          <w:kern w:val="0"/>
          <w:lang w:eastAsia="en-GB"/>
          <w14:ligatures w14:val="none"/>
        </w:rPr>
      </w:pPr>
      <w:r w:rsidRPr="00C21824">
        <w:rPr>
          <w:rFonts w:ascii="Arial" w:eastAsia="Arial Unicode MS" w:hAnsi="Arial" w:cs="Arial"/>
          <w:bCs/>
          <w:kern w:val="0"/>
          <w:lang w:eastAsia="en-GB"/>
          <w14:ligatures w14:val="none"/>
        </w:rPr>
        <w:t xml:space="preserve">Para el caso de que no se comparta lo anterior, lo cierto es que, en todo caso, habría que aplicar el plazo previsto en el ordenamiento nacional para la acción basada en el </w:t>
      </w:r>
      <w:r w:rsidRPr="00C21824">
        <w:rPr>
          <w:rFonts w:ascii="Arial" w:eastAsia="Arial Unicode MS" w:hAnsi="Arial" w:cs="Arial"/>
          <w:b/>
          <w:kern w:val="0"/>
          <w:lang w:eastAsia="en-GB"/>
          <w14:ligatures w14:val="none"/>
        </w:rPr>
        <w:t>vicio del consentimiento</w:t>
      </w:r>
      <w:r w:rsidRPr="00C21824">
        <w:rPr>
          <w:rFonts w:ascii="Arial" w:eastAsia="Arial Unicode MS" w:hAnsi="Arial" w:cs="Arial"/>
          <w:bCs/>
          <w:kern w:val="0"/>
          <w:lang w:eastAsia="en-GB"/>
          <w14:ligatures w14:val="none"/>
        </w:rPr>
        <w:t xml:space="preserve"> puesto que es indudable su semejanza con la falta de transparencia dado que ambas cuestiones derivan de la supuesta ausencia de información adecuada sobre el funcionamiento del contrato.</w:t>
      </w:r>
    </w:p>
    <w:p w14:paraId="44A3184A" w14:textId="77777777" w:rsidR="00C21824" w:rsidRPr="00C21824" w:rsidRDefault="00C21824" w:rsidP="00C21824">
      <w:pPr>
        <w:widowControl w:val="0"/>
        <w:autoSpaceDE w:val="0"/>
        <w:autoSpaceDN w:val="0"/>
        <w:adjustRightInd w:val="0"/>
        <w:spacing w:after="210" w:line="360" w:lineRule="auto"/>
        <w:jc w:val="both"/>
        <w:rPr>
          <w:rFonts w:ascii="Arial" w:eastAsia="Arial Unicode MS" w:hAnsi="Arial" w:cs="Arial"/>
          <w:bCs/>
          <w:kern w:val="0"/>
          <w:lang w:eastAsia="en-GB"/>
          <w14:ligatures w14:val="none"/>
        </w:rPr>
      </w:pPr>
      <w:r w:rsidRPr="00C21824">
        <w:rPr>
          <w:rFonts w:ascii="Arial" w:eastAsia="Arial Unicode MS" w:hAnsi="Arial" w:cs="Arial"/>
          <w:bCs/>
          <w:kern w:val="0"/>
          <w:lang w:eastAsia="en-GB"/>
          <w14:ligatures w14:val="none"/>
        </w:rPr>
        <w:t xml:space="preserve">De este modo, se cumplen los dos requisitos exigidos por la sentencia dictada por el TJUE en el asunto </w:t>
      </w:r>
      <w:r w:rsidRPr="00C21824">
        <w:rPr>
          <w:rFonts w:ascii="Arial" w:eastAsia="Arial Unicode MS" w:hAnsi="Arial" w:cs="Arial"/>
          <w:bCs/>
          <w:i/>
          <w:iCs/>
          <w:kern w:val="0"/>
          <w:lang w:eastAsia="en-GB"/>
          <w14:ligatures w14:val="none"/>
        </w:rPr>
        <w:t>Banco Santander</w:t>
      </w:r>
      <w:r w:rsidRPr="00C21824">
        <w:rPr>
          <w:rFonts w:ascii="Arial" w:eastAsia="Arial Unicode MS" w:hAnsi="Arial" w:cs="Arial"/>
          <w:bCs/>
          <w:kern w:val="0"/>
          <w:vertAlign w:val="superscript"/>
          <w:lang w:eastAsia="en-GB"/>
          <w14:ligatures w14:val="none"/>
        </w:rPr>
        <w:footnoteReference w:id="54"/>
      </w:r>
      <w:r w:rsidRPr="00C21824">
        <w:rPr>
          <w:rFonts w:ascii="Arial" w:eastAsia="Arial Unicode MS" w:hAnsi="Arial" w:cs="Arial"/>
          <w:bCs/>
          <w:kern w:val="0"/>
          <w:lang w:eastAsia="en-GB"/>
          <w14:ligatures w14:val="none"/>
        </w:rPr>
        <w:t>: la acción de vicio del consentimiento no encuentra su fundamento en la Directiva 93/13 y es semejante desde el punto de vista de su objeto, su causa y sus elementos esenciales a la acción por falta de transparencia basada en la Directiva 93/13.</w:t>
      </w:r>
    </w:p>
    <w:p w14:paraId="3FE796D0" w14:textId="77777777" w:rsidR="00C21824" w:rsidRPr="00C21824" w:rsidRDefault="00C21824" w:rsidP="00C21824">
      <w:pPr>
        <w:widowControl w:val="0"/>
        <w:autoSpaceDE w:val="0"/>
        <w:autoSpaceDN w:val="0"/>
        <w:adjustRightInd w:val="0"/>
        <w:spacing w:after="210" w:line="360" w:lineRule="auto"/>
        <w:jc w:val="both"/>
        <w:rPr>
          <w:rFonts w:ascii="Arial" w:eastAsia="Arial Unicode MS" w:hAnsi="Arial" w:cs="Arial"/>
          <w:bCs/>
          <w:kern w:val="0"/>
          <w:lang w:eastAsia="en-GB"/>
          <w14:ligatures w14:val="none"/>
        </w:rPr>
      </w:pPr>
      <w:r w:rsidRPr="00C21824">
        <w:rPr>
          <w:rFonts w:ascii="Arial" w:eastAsia="Arial Unicode MS" w:hAnsi="Arial" w:cs="Arial"/>
          <w:bCs/>
          <w:kern w:val="0"/>
          <w:lang w:eastAsia="en-GB"/>
          <w14:ligatures w14:val="none"/>
        </w:rPr>
        <w:t xml:space="preserve">En consecuencia, conforme al artículo 4, apartado 1 CC, procede la aplicación analógica del </w:t>
      </w:r>
      <w:r w:rsidRPr="00C21824">
        <w:rPr>
          <w:rFonts w:ascii="Arial" w:eastAsia="Arial Unicode MS" w:hAnsi="Arial" w:cs="Arial"/>
          <w:b/>
          <w:kern w:val="0"/>
          <w:u w:val="single"/>
          <w:lang w:eastAsia="en-GB"/>
          <w14:ligatures w14:val="none"/>
        </w:rPr>
        <w:t>plazo de prescripción de 4 años</w:t>
      </w:r>
      <w:r w:rsidRPr="00C21824">
        <w:rPr>
          <w:rFonts w:ascii="Arial" w:eastAsia="Arial Unicode MS" w:hAnsi="Arial" w:cs="Arial"/>
          <w:bCs/>
          <w:kern w:val="0"/>
          <w:lang w:eastAsia="en-GB"/>
          <w14:ligatures w14:val="none"/>
        </w:rPr>
        <w:t xml:space="preserve"> desde el momento en que se produce un evento que permita la comprensión real de las características y riesgos del producto adquirido</w:t>
      </w:r>
      <w:r w:rsidRPr="00C21824">
        <w:rPr>
          <w:rFonts w:ascii="Arial" w:eastAsia="Arial Unicode MS" w:hAnsi="Arial" w:cs="Arial"/>
          <w:bCs/>
          <w:kern w:val="0"/>
          <w:vertAlign w:val="superscript"/>
          <w:lang w:val="en-US" w:eastAsia="en-GB"/>
          <w14:ligatures w14:val="none"/>
        </w:rPr>
        <w:footnoteReference w:id="55"/>
      </w:r>
      <w:r w:rsidRPr="00C21824">
        <w:rPr>
          <w:rFonts w:ascii="Arial" w:eastAsia="Arial Unicode MS" w:hAnsi="Arial" w:cs="Arial"/>
          <w:bCs/>
          <w:kern w:val="0"/>
          <w:lang w:eastAsia="en-GB"/>
          <w14:ligatures w14:val="none"/>
        </w:rPr>
        <w:t xml:space="preserve">. El </w:t>
      </w:r>
      <w:proofErr w:type="spellStart"/>
      <w:r w:rsidRPr="00C21824">
        <w:rPr>
          <w:rFonts w:ascii="Arial" w:eastAsia="Arial Unicode MS" w:hAnsi="Arial" w:cs="Arial"/>
          <w:bCs/>
          <w:i/>
          <w:kern w:val="0"/>
          <w:lang w:eastAsia="en-GB"/>
          <w14:ligatures w14:val="none"/>
        </w:rPr>
        <w:t>dies</w:t>
      </w:r>
      <w:proofErr w:type="spellEnd"/>
      <w:r w:rsidRPr="00C21824">
        <w:rPr>
          <w:rFonts w:ascii="Arial" w:eastAsia="Arial Unicode MS" w:hAnsi="Arial" w:cs="Arial"/>
          <w:bCs/>
          <w:i/>
          <w:kern w:val="0"/>
          <w:lang w:eastAsia="en-GB"/>
          <w14:ligatures w14:val="none"/>
        </w:rPr>
        <w:t xml:space="preserve"> a quo</w:t>
      </w:r>
      <w:r w:rsidRPr="00C21824">
        <w:rPr>
          <w:rFonts w:ascii="Arial" w:eastAsia="Arial Unicode MS" w:hAnsi="Arial" w:cs="Arial"/>
          <w:bCs/>
          <w:kern w:val="0"/>
          <w:lang w:eastAsia="en-GB"/>
          <w14:ligatures w14:val="none"/>
        </w:rPr>
        <w:t xml:space="preserve"> para el cómputo de este plazo ha sido además analizado para los contratos de larga duración por el Pleno del Tribunal Supremo en su sentencia de 10 de julio de 2020, en la que ha disipado cualquier duda al respecto indicando que el plazo de 4 años </w:t>
      </w:r>
      <w:r w:rsidRPr="00C21824">
        <w:rPr>
          <w:rFonts w:ascii="Arial" w:eastAsia="Arial Unicode MS" w:hAnsi="Arial" w:cs="Arial"/>
          <w:bCs/>
          <w:kern w:val="0"/>
          <w:lang w:eastAsia="en-GB"/>
          <w14:ligatures w14:val="none"/>
        </w:rPr>
        <w:lastRenderedPageBreak/>
        <w:t>previsto en el artículo 1.301 CC debe computarse desde que el contratante tuvo o pudo razonablemente tener conocimiento del error que vició su consentimiento y no desde la entrega del dinero del préstamo (momento de consumación del contrato)</w:t>
      </w:r>
      <w:r w:rsidRPr="00C21824">
        <w:rPr>
          <w:rFonts w:ascii="Arial" w:eastAsia="Arial Unicode MS" w:hAnsi="Arial" w:cs="Arial"/>
          <w:bCs/>
          <w:kern w:val="0"/>
          <w:vertAlign w:val="superscript"/>
          <w:lang w:val="en-US" w:eastAsia="en-GB"/>
          <w14:ligatures w14:val="none"/>
        </w:rPr>
        <w:footnoteReference w:id="56"/>
      </w:r>
      <w:r w:rsidRPr="00C21824">
        <w:rPr>
          <w:rFonts w:ascii="Arial" w:eastAsia="Arial Unicode MS" w:hAnsi="Arial" w:cs="Arial"/>
          <w:bCs/>
          <w:kern w:val="0"/>
          <w:lang w:eastAsia="en-GB"/>
          <w14:ligatures w14:val="none"/>
        </w:rPr>
        <w:t>. El Alto Tribunal concluye que vincular la consumación del contrato con el agotamiento de sus prestaciones, provocaría una situación de eficacia claudicante del contrato prolongada durante un periodo muy extenso de tiempo y que ello sería contrario al principio de seguridad jurídica.</w:t>
      </w:r>
    </w:p>
    <w:p w14:paraId="329191CA" w14:textId="77777777" w:rsidR="00C21824" w:rsidRPr="00C21824" w:rsidRDefault="00C21824" w:rsidP="00C21824">
      <w:pPr>
        <w:widowControl w:val="0"/>
        <w:autoSpaceDE w:val="0"/>
        <w:autoSpaceDN w:val="0"/>
        <w:adjustRightInd w:val="0"/>
        <w:spacing w:after="210" w:line="360" w:lineRule="auto"/>
        <w:jc w:val="both"/>
        <w:rPr>
          <w:rFonts w:ascii="Arial" w:eastAsia="Arial Unicode MS" w:hAnsi="Arial" w:cs="Arial"/>
          <w:bCs/>
          <w:kern w:val="0"/>
          <w:lang w:eastAsia="en-GB"/>
          <w14:ligatures w14:val="none"/>
        </w:rPr>
      </w:pPr>
      <w:r w:rsidRPr="00C21824">
        <w:rPr>
          <w:rFonts w:ascii="Arial" w:eastAsia="Arial Unicode MS" w:hAnsi="Arial" w:cs="Arial"/>
          <w:bCs/>
          <w:kern w:val="0"/>
          <w:lang w:eastAsia="en-GB"/>
          <w14:ligatures w14:val="none"/>
        </w:rPr>
        <w:t xml:space="preserve">Recordemos que en aquel asunto el Tribunal Supremo analizaba la eventual existencia de error vicio en el consentimiento prestado por el consumidor en la contratación de un préstamo en divisas con garantía hipotecaria como consecuencia de un déficit de información sobre los riesgos del préstamo </w:t>
      </w:r>
      <w:proofErr w:type="spellStart"/>
      <w:r w:rsidRPr="00C21824">
        <w:rPr>
          <w:rFonts w:ascii="Arial" w:eastAsia="Arial Unicode MS" w:hAnsi="Arial" w:cs="Arial"/>
          <w:bCs/>
          <w:kern w:val="0"/>
          <w:lang w:eastAsia="en-GB"/>
          <w14:ligatures w14:val="none"/>
        </w:rPr>
        <w:t>multidivisa</w:t>
      </w:r>
      <w:proofErr w:type="spellEnd"/>
      <w:r w:rsidRPr="00C21824">
        <w:rPr>
          <w:rFonts w:ascii="Arial" w:eastAsia="Arial Unicode MS" w:hAnsi="Arial" w:cs="Arial"/>
          <w:bCs/>
          <w:kern w:val="0"/>
          <w:lang w:eastAsia="en-GB"/>
          <w14:ligatures w14:val="none"/>
        </w:rPr>
        <w:t xml:space="preserve">. Se trata, por tanto, de un contrato semejante al que se analiza en este procedimiento dado que es un contrato de larga duración en el que también se alega por la parte prestataria una ausencia de información adecuada y comprensible sobre sus riesgos. </w:t>
      </w:r>
    </w:p>
    <w:p w14:paraId="1592BF43" w14:textId="77777777" w:rsidR="00C21824" w:rsidRPr="00C21824" w:rsidRDefault="00C21824" w:rsidP="00C21824">
      <w:pPr>
        <w:widowControl w:val="0"/>
        <w:autoSpaceDE w:val="0"/>
        <w:autoSpaceDN w:val="0"/>
        <w:adjustRightInd w:val="0"/>
        <w:spacing w:after="210" w:line="360" w:lineRule="auto"/>
        <w:jc w:val="both"/>
        <w:rPr>
          <w:rFonts w:ascii="Arial" w:eastAsia="Arial Unicode MS" w:hAnsi="Arial" w:cs="Arial"/>
          <w:bCs/>
          <w:kern w:val="0"/>
          <w:lang w:eastAsia="en-GB"/>
          <w14:ligatures w14:val="none"/>
        </w:rPr>
      </w:pPr>
      <w:r w:rsidRPr="00C21824">
        <w:rPr>
          <w:rFonts w:ascii="Arial" w:eastAsia="Arial Unicode MS" w:hAnsi="Arial" w:cs="Arial"/>
          <w:bCs/>
          <w:kern w:val="0"/>
          <w:lang w:eastAsia="en-GB"/>
          <w14:ligatures w14:val="none"/>
        </w:rPr>
        <w:t>Con respecto a la prescripción de dicha acción, el Tribunal Supremo consideró el aumento de las cuotas del préstamo como un evento que permitía tomar conocimiento a la parte prestataria de la ausencia de comprensión de la naturaleza y riesgos del préstamo. Concretamente, el Tribunal Supremo fijó el momento del cómputo del plazo de prescripción “</w:t>
      </w:r>
      <w:r w:rsidRPr="00C21824">
        <w:rPr>
          <w:rFonts w:ascii="Arial" w:eastAsia="Arial Unicode MS" w:hAnsi="Arial" w:cs="Arial"/>
          <w:bCs/>
          <w:i/>
          <w:kern w:val="0"/>
          <w:lang w:eastAsia="en-GB"/>
          <w14:ligatures w14:val="none"/>
        </w:rPr>
        <w:t>cuando la cuota mensual superó los dos mil euros y, al pedir explicaciones en el banco, se les informó de que adeudaban un capital en euros superior al que les fue entregado inicialmente</w:t>
      </w:r>
      <w:r w:rsidRPr="00C21824">
        <w:rPr>
          <w:rFonts w:ascii="Arial" w:eastAsia="Arial Unicode MS" w:hAnsi="Arial" w:cs="Arial"/>
          <w:bCs/>
          <w:kern w:val="0"/>
          <w:lang w:eastAsia="en-GB"/>
          <w14:ligatures w14:val="none"/>
        </w:rPr>
        <w:t>”</w:t>
      </w:r>
      <w:r w:rsidRPr="00C21824">
        <w:rPr>
          <w:rFonts w:ascii="Arial" w:eastAsia="Arial Unicode MS" w:hAnsi="Arial" w:cs="Arial"/>
          <w:bCs/>
          <w:kern w:val="0"/>
          <w:vertAlign w:val="superscript"/>
          <w:lang w:val="en-US" w:eastAsia="en-GB"/>
          <w14:ligatures w14:val="none"/>
        </w:rPr>
        <w:footnoteReference w:id="57"/>
      </w:r>
    </w:p>
    <w:p w14:paraId="39C02EC1" w14:textId="77777777" w:rsidR="00C21824" w:rsidRPr="00C21824" w:rsidRDefault="00C21824" w:rsidP="00C21824">
      <w:pPr>
        <w:widowControl w:val="0"/>
        <w:autoSpaceDE w:val="0"/>
        <w:autoSpaceDN w:val="0"/>
        <w:adjustRightInd w:val="0"/>
        <w:spacing w:after="210" w:line="360" w:lineRule="auto"/>
        <w:jc w:val="both"/>
        <w:rPr>
          <w:rFonts w:ascii="Arial" w:eastAsia="Arial Unicode MS" w:hAnsi="Arial" w:cs="Arial"/>
          <w:bCs/>
          <w:kern w:val="0"/>
          <w:lang w:eastAsia="en-GB"/>
          <w14:ligatures w14:val="none"/>
        </w:rPr>
      </w:pPr>
      <w:r w:rsidRPr="00C21824">
        <w:rPr>
          <w:rFonts w:ascii="Arial" w:eastAsia="Arial Unicode MS" w:hAnsi="Arial" w:cs="Arial"/>
          <w:bCs/>
          <w:kern w:val="0"/>
          <w:lang w:eastAsia="en-GB"/>
          <w14:ligatures w14:val="none"/>
        </w:rPr>
        <w:t>[</w:t>
      </w:r>
      <w:r w:rsidRPr="00C21824">
        <w:rPr>
          <w:rFonts w:ascii="Arial" w:eastAsia="Arial Unicode MS" w:hAnsi="Arial" w:cs="Arial"/>
          <w:bCs/>
          <w:kern w:val="0"/>
          <w:highlight w:val="green"/>
          <w:lang w:eastAsia="en-GB"/>
          <w14:ligatures w14:val="none"/>
        </w:rPr>
        <w:t>solo si la reclamación es posterior a enero de 2025</w:t>
      </w:r>
      <w:r w:rsidRPr="00C21824">
        <w:rPr>
          <w:rFonts w:ascii="Arial" w:eastAsia="Arial Unicode MS" w:hAnsi="Arial" w:cs="Arial"/>
          <w:bCs/>
          <w:kern w:val="0"/>
          <w:lang w:eastAsia="en-GB"/>
          <w14:ligatures w14:val="none"/>
        </w:rPr>
        <w:t xml:space="preserve">] Pues bien, a juicio de esta parte, resulta evidente que aun cuando se considerase que la información previa a la asunción de cualquier obligación en virtud del contrato no fuera transparente (algo que no se comparte), lo cierto es que la parte demandante en todo caso conoció o debió conocer los riesgos y el funcionamiento del contrato desde que recibió mes tras mes la información requerida por la Orden ETD/699/2020. De este modo, </w:t>
      </w:r>
      <w:r w:rsidRPr="00C21824">
        <w:rPr>
          <w:rFonts w:ascii="Arial" w:eastAsia="Arial Unicode MS" w:hAnsi="Arial" w:cs="Arial"/>
          <w:b/>
          <w:kern w:val="0"/>
          <w:u w:val="single"/>
          <w:lang w:eastAsia="en-GB"/>
          <w14:ligatures w14:val="none"/>
        </w:rPr>
        <w:t>desde enero de 2021</w:t>
      </w:r>
      <w:r w:rsidRPr="00C21824">
        <w:rPr>
          <w:rFonts w:ascii="Arial" w:eastAsia="Arial Unicode MS" w:hAnsi="Arial" w:cs="Arial"/>
          <w:bCs/>
          <w:kern w:val="0"/>
          <w:lang w:eastAsia="en-GB"/>
          <w14:ligatures w14:val="none"/>
        </w:rPr>
        <w:t xml:space="preserve">, </w:t>
      </w:r>
      <w:proofErr w:type="spellStart"/>
      <w:r w:rsidRPr="00C21824">
        <w:rPr>
          <w:rFonts w:ascii="Arial" w:eastAsia="Arial Unicode MS" w:hAnsi="Arial" w:cs="Arial"/>
          <w:bCs/>
          <w:kern w:val="0"/>
          <w:lang w:eastAsia="en-GB"/>
          <w14:ligatures w14:val="none"/>
        </w:rPr>
        <w:t>Wizink</w:t>
      </w:r>
      <w:proofErr w:type="spellEnd"/>
      <w:r w:rsidRPr="00C21824">
        <w:rPr>
          <w:rFonts w:ascii="Arial" w:eastAsia="Arial Unicode MS" w:hAnsi="Arial" w:cs="Arial"/>
          <w:bCs/>
          <w:kern w:val="0"/>
          <w:lang w:eastAsia="en-GB"/>
          <w14:ligatures w14:val="none"/>
        </w:rPr>
        <w:t xml:space="preserve">, además de remitir a la parte demandante la información relativa a la evolución de su deuda (límite de crédito, forma de pago, saldo pendiente y cantidad a amortizar), también envía un ejemplo del importe de la cuota mensual que le permitiría liquidar toda la deuda en el plazo de un año (12 meses). </w:t>
      </w:r>
    </w:p>
    <w:p w14:paraId="1CCE6B8C" w14:textId="77777777" w:rsidR="00C21824" w:rsidRPr="00C21824" w:rsidRDefault="00C21824" w:rsidP="00C21824">
      <w:pPr>
        <w:widowControl w:val="0"/>
        <w:autoSpaceDE w:val="0"/>
        <w:autoSpaceDN w:val="0"/>
        <w:adjustRightInd w:val="0"/>
        <w:spacing w:after="210" w:line="360" w:lineRule="auto"/>
        <w:jc w:val="both"/>
        <w:rPr>
          <w:rFonts w:ascii="Arial" w:eastAsia="Arial Unicode MS" w:hAnsi="Arial" w:cs="Arial"/>
          <w:bCs/>
          <w:kern w:val="0"/>
          <w:lang w:eastAsia="en-GB"/>
          <w14:ligatures w14:val="none"/>
        </w:rPr>
      </w:pPr>
      <w:r w:rsidRPr="00C21824">
        <w:rPr>
          <w:rFonts w:ascii="Arial" w:eastAsia="Arial Unicode MS" w:hAnsi="Arial" w:cs="Arial"/>
          <w:bCs/>
          <w:kern w:val="0"/>
          <w:lang w:eastAsia="en-GB"/>
          <w14:ligatures w14:val="none"/>
        </w:rPr>
        <w:t xml:space="preserve">De este modo, recibida dicha información desde enero de 2021 se concluye fácilmente </w:t>
      </w:r>
      <w:r w:rsidRPr="00C21824">
        <w:rPr>
          <w:rFonts w:ascii="Arial" w:eastAsia="Arial Unicode MS" w:hAnsi="Arial" w:cs="Arial"/>
          <w:bCs/>
          <w:kern w:val="0"/>
          <w:lang w:eastAsia="en-GB"/>
          <w14:ligatures w14:val="none"/>
        </w:rPr>
        <w:lastRenderedPageBreak/>
        <w:t>que la acción de restitución ha prescrito en todo caso, al haber transcurrido con creces más de 4 años para ejercitar la acción de abusividad por falta de transparencia, basada en la supuesta ausencia de información sobre el contrato, en términos semejantes al vicio del consentimiento.</w:t>
      </w:r>
    </w:p>
    <w:p w14:paraId="36008DA3" w14:textId="77777777" w:rsidR="00C21824" w:rsidRPr="00C21824" w:rsidRDefault="00C21824" w:rsidP="00C21824">
      <w:pPr>
        <w:widowControl w:val="0"/>
        <w:autoSpaceDE w:val="0"/>
        <w:autoSpaceDN w:val="0"/>
        <w:adjustRightInd w:val="0"/>
        <w:spacing w:after="210" w:line="360" w:lineRule="auto"/>
        <w:jc w:val="both"/>
        <w:rPr>
          <w:rFonts w:ascii="Arial" w:eastAsia="Arial Unicode MS" w:hAnsi="Arial" w:cs="Arial"/>
          <w:bCs/>
          <w:kern w:val="0"/>
          <w:lang w:eastAsia="en-GB"/>
          <w14:ligatures w14:val="none"/>
        </w:rPr>
      </w:pPr>
      <w:r w:rsidRPr="00C21824">
        <w:rPr>
          <w:rFonts w:ascii="Arial" w:eastAsia="Arial Unicode MS" w:hAnsi="Arial" w:cs="Arial"/>
          <w:bCs/>
          <w:kern w:val="0"/>
          <w:lang w:eastAsia="en-GB"/>
          <w14:ligatures w14:val="none"/>
        </w:rPr>
        <w:t>En conclusión, en cualquiera de acontecimientos, un consumidor medio ya pudo tomar consciencia del eventual carácter abusivo de las cláusulas de su contrato por lo que la acción de restitución estaría prescrita. Y desde ese momento, el cliente contaría con el plazo de 4 años para reclamar. Por tanto, ha podido reclamar hasta el (i) 25 de mayo de 2021, (</w:t>
      </w:r>
      <w:proofErr w:type="spellStart"/>
      <w:r w:rsidRPr="00C21824">
        <w:rPr>
          <w:rFonts w:ascii="Arial" w:eastAsia="Arial Unicode MS" w:hAnsi="Arial" w:cs="Arial"/>
          <w:bCs/>
          <w:kern w:val="0"/>
          <w:lang w:eastAsia="en-GB"/>
          <w14:ligatures w14:val="none"/>
        </w:rPr>
        <w:t>ii</w:t>
      </w:r>
      <w:proofErr w:type="spellEnd"/>
      <w:r w:rsidRPr="00C21824">
        <w:rPr>
          <w:rFonts w:ascii="Arial" w:eastAsia="Arial Unicode MS" w:hAnsi="Arial" w:cs="Arial"/>
          <w:bCs/>
          <w:kern w:val="0"/>
          <w:lang w:eastAsia="en-GB"/>
          <w14:ligatures w14:val="none"/>
        </w:rPr>
        <w:t xml:space="preserve">) marzo de 2024, </w:t>
      </w:r>
      <w:r w:rsidRPr="00C21824">
        <w:rPr>
          <w:rFonts w:ascii="Arial" w:eastAsia="Arial Unicode MS" w:hAnsi="Arial" w:cs="Arial"/>
          <w:bCs/>
          <w:kern w:val="0"/>
          <w:highlight w:val="yellow"/>
          <w:lang w:eastAsia="en-GB"/>
          <w14:ligatures w14:val="none"/>
        </w:rPr>
        <w:t>(</w:t>
      </w:r>
      <w:proofErr w:type="spellStart"/>
      <w:r w:rsidRPr="00C21824">
        <w:rPr>
          <w:rFonts w:ascii="Arial" w:eastAsia="Arial Unicode MS" w:hAnsi="Arial" w:cs="Arial"/>
          <w:bCs/>
          <w:kern w:val="0"/>
          <w:highlight w:val="yellow"/>
          <w:lang w:eastAsia="en-GB"/>
          <w14:ligatures w14:val="none"/>
        </w:rPr>
        <w:t>iii</w:t>
      </w:r>
      <w:proofErr w:type="spellEnd"/>
      <w:r w:rsidRPr="00C21824">
        <w:rPr>
          <w:rFonts w:ascii="Arial" w:eastAsia="Arial Unicode MS" w:hAnsi="Arial" w:cs="Arial"/>
          <w:bCs/>
          <w:kern w:val="0"/>
          <w:highlight w:val="yellow"/>
          <w:lang w:eastAsia="en-GB"/>
          <w14:ligatures w14:val="none"/>
        </w:rPr>
        <w:t>) enero de 2025</w:t>
      </w:r>
      <w:r w:rsidRPr="00C21824">
        <w:rPr>
          <w:rFonts w:ascii="Arial" w:eastAsia="Arial Unicode MS" w:hAnsi="Arial" w:cs="Arial"/>
          <w:bCs/>
          <w:kern w:val="0"/>
          <w:lang w:eastAsia="en-GB"/>
          <w14:ligatures w14:val="none"/>
        </w:rPr>
        <w:t>. Dado que no lo ha hecho, la acción estaría prescrita</w:t>
      </w:r>
      <w:r w:rsidRPr="00C21824">
        <w:rPr>
          <w:rFonts w:ascii="Arial" w:eastAsia="Arial Unicode MS" w:hAnsi="Arial" w:cs="Arial"/>
          <w:bCs/>
          <w:kern w:val="0"/>
          <w:highlight w:val="green"/>
          <w:lang w:eastAsia="en-GB"/>
          <w14:ligatures w14:val="none"/>
        </w:rPr>
        <w:t>. [fin de solo si la reclamación es posterior a enero de 2025]</w:t>
      </w:r>
    </w:p>
    <w:p w14:paraId="4E466D65" w14:textId="77777777" w:rsidR="00C21824" w:rsidRPr="00C21824" w:rsidRDefault="00C21824" w:rsidP="00C21824">
      <w:pPr>
        <w:tabs>
          <w:tab w:val="left" w:pos="708"/>
        </w:tabs>
        <w:spacing w:after="210" w:line="360" w:lineRule="auto"/>
        <w:jc w:val="both"/>
        <w:rPr>
          <w:rFonts w:ascii="Arial" w:eastAsia="Arial Unicode MS" w:hAnsi="Arial" w:cs="Arial"/>
          <w:kern w:val="0"/>
          <w:lang w:eastAsia="en-GB"/>
          <w14:ligatures w14:val="none"/>
        </w:rPr>
      </w:pPr>
      <w:r w:rsidRPr="00C21824">
        <w:rPr>
          <w:rFonts w:ascii="Arial" w:eastAsia="Arial Unicode MS" w:hAnsi="Arial" w:cs="Arial"/>
          <w:kern w:val="0"/>
          <w:highlight w:val="green"/>
          <w:lang w:eastAsia="en-GB"/>
          <w14:ligatures w14:val="none"/>
        </w:rPr>
        <w:t>[Si aplica]</w:t>
      </w:r>
      <w:r w:rsidRPr="00C21824">
        <w:rPr>
          <w:rFonts w:ascii="Arial" w:eastAsia="Arial Unicode MS" w:hAnsi="Arial" w:cs="Arial"/>
          <w:kern w:val="0"/>
          <w:lang w:eastAsia="en-GB"/>
          <w14:ligatures w14:val="none"/>
        </w:rPr>
        <w:t xml:space="preserve"> En lo relativo al plazo para el ejercicio de la </w:t>
      </w:r>
      <w:r w:rsidRPr="00C21824">
        <w:rPr>
          <w:rFonts w:ascii="Arial" w:eastAsia="Arial Unicode MS" w:hAnsi="Arial" w:cs="Arial"/>
          <w:b/>
          <w:bCs/>
          <w:kern w:val="0"/>
          <w:u w:val="single"/>
          <w:lang w:eastAsia="en-GB"/>
          <w14:ligatures w14:val="none"/>
        </w:rPr>
        <w:t>acción restitutoria derivada de la declaración de abusividad de cláusulas accesorias</w:t>
      </w:r>
      <w:r w:rsidRPr="00C21824">
        <w:rPr>
          <w:rFonts w:ascii="Arial" w:eastAsia="Arial Unicode MS" w:hAnsi="Arial" w:cs="Arial"/>
          <w:kern w:val="0"/>
          <w:lang w:eastAsia="en-GB"/>
          <w14:ligatures w14:val="none"/>
        </w:rPr>
        <w:t xml:space="preserve"> ya hemos indicado que se encuentra igualmente sujeto a prescripción desde </w:t>
      </w:r>
      <w:r w:rsidRPr="00C21824">
        <w:rPr>
          <w:rFonts w:ascii="Arial" w:eastAsia="Times New Roman" w:hAnsi="Arial" w:cs="Arial"/>
          <w:kern w:val="0"/>
          <w:u w:val="single"/>
          <w14:ligatures w14:val="none"/>
        </w:rPr>
        <w:t>el momento en que el cliente adquiere conocimiento de su cobro</w:t>
      </w:r>
      <w:r w:rsidRPr="00C21824">
        <w:rPr>
          <w:rFonts w:ascii="Arial" w:eastAsia="Arial Unicode MS" w:hAnsi="Arial" w:cs="Arial"/>
          <w:kern w:val="0"/>
          <w:lang w:eastAsia="en-GB"/>
          <w14:ligatures w14:val="none"/>
        </w:rPr>
        <w:t xml:space="preserve">. Ello se produce de forma casi simultánea al pago, mes tras mes, a través de los correspondientes extractos mensuales que la entidad envía y en los que quedan perfectamente desglosados el capital dispuesto, los intereses devengados y las diferentes comisiones, caso de que le hayan sido aplicadas. Por tanto, el cliente conoce qué comisión exacta se le ha cobrado, en concepto de qué y cuándo se produce ese cobro. Cualquier cliente mínimamente perspicaz y diligente es capaz de determinar si el cobro de una comisión por el concepto que se le indica en el extracto se ajusta a lo previsto en el contrato o en sus posteriores modificaciones, en su caso, e igualmente de valorar si ese concreto cargo responde a un servicio prestado por la entidad. </w:t>
      </w:r>
    </w:p>
    <w:p w14:paraId="7EDFAAF5" w14:textId="77777777" w:rsidR="00C21824" w:rsidRPr="00C21824" w:rsidRDefault="00C21824" w:rsidP="00C21824">
      <w:pPr>
        <w:spacing w:after="0" w:line="360" w:lineRule="auto"/>
        <w:jc w:val="both"/>
        <w:rPr>
          <w:rFonts w:ascii="Arial" w:eastAsia="Arial Unicode MS" w:hAnsi="Arial" w:cs="Arial"/>
          <w:i/>
          <w:iCs/>
          <w:kern w:val="0"/>
          <w:lang w:val="es-ES_tradnl" w:eastAsia="en-GB"/>
          <w14:ligatures w14:val="none"/>
        </w:rPr>
      </w:pPr>
      <w:r w:rsidRPr="00C21824">
        <w:rPr>
          <w:rFonts w:ascii="Arial" w:eastAsia="Arial Unicode MS" w:hAnsi="Arial" w:cs="Arial"/>
          <w:kern w:val="0"/>
          <w:lang w:eastAsia="en-GB"/>
          <w14:ligatures w14:val="none"/>
        </w:rPr>
        <w:t>En este mismo sentido se ha pronunciado el profesor Ramón Durán: “</w:t>
      </w:r>
      <w:r w:rsidRPr="00C21824">
        <w:rPr>
          <w:rFonts w:ascii="Arial" w:eastAsia="Arial Unicode MS" w:hAnsi="Arial" w:cs="Arial"/>
          <w:i/>
          <w:iCs/>
          <w:kern w:val="0"/>
          <w:lang w:val="es-ES_tradnl" w:eastAsia="en-GB"/>
          <w14:ligatures w14:val="none"/>
        </w:rPr>
        <w:t xml:space="preserve">Sin embargo, cuando lo que se plantea es la prescripción de la acción para reclamar las comisiones, asumir el </w:t>
      </w:r>
      <w:proofErr w:type="spellStart"/>
      <w:r w:rsidRPr="00C21824">
        <w:rPr>
          <w:rFonts w:ascii="Arial" w:eastAsia="Arial Unicode MS" w:hAnsi="Arial" w:cs="Arial"/>
          <w:i/>
          <w:iCs/>
          <w:kern w:val="0"/>
          <w:lang w:val="es-ES_tradnl" w:eastAsia="en-GB"/>
          <w14:ligatures w14:val="none"/>
        </w:rPr>
        <w:t>dies</w:t>
      </w:r>
      <w:proofErr w:type="spellEnd"/>
      <w:r w:rsidRPr="00C21824">
        <w:rPr>
          <w:rFonts w:ascii="Arial" w:eastAsia="Arial Unicode MS" w:hAnsi="Arial" w:cs="Arial"/>
          <w:i/>
          <w:iCs/>
          <w:kern w:val="0"/>
          <w:lang w:val="es-ES_tradnl" w:eastAsia="en-GB"/>
          <w14:ligatures w14:val="none"/>
        </w:rPr>
        <w:t xml:space="preserve"> a quo en el momento en el que se abonan tiene más visos de verosimilitud. En esta hipótesis, la existencia del desembolso, su alcance y el eventual carácter abusivo se percibe ipso facto, sin que sea preciso realizar ningún juicio de valor adicional, como para los intereses</w:t>
      </w:r>
      <w:r w:rsidRPr="00C21824">
        <w:rPr>
          <w:rFonts w:ascii="Arial" w:eastAsia="Arial Unicode MS" w:hAnsi="Arial" w:cs="Arial"/>
          <w:iCs/>
          <w:kern w:val="0"/>
          <w:vertAlign w:val="superscript"/>
          <w:lang w:val="es-ES_tradnl" w:eastAsia="en-GB"/>
          <w14:ligatures w14:val="none"/>
        </w:rPr>
        <w:footnoteReference w:id="58"/>
      </w:r>
      <w:r w:rsidRPr="00C21824">
        <w:rPr>
          <w:rFonts w:ascii="Arial" w:eastAsia="Arial Unicode MS" w:hAnsi="Arial" w:cs="Arial"/>
          <w:i/>
          <w:iCs/>
          <w:kern w:val="0"/>
          <w:lang w:val="es-ES_tradnl" w:eastAsia="en-GB"/>
          <w14:ligatures w14:val="none"/>
        </w:rPr>
        <w:t>”.</w:t>
      </w:r>
    </w:p>
    <w:p w14:paraId="65AE6F17" w14:textId="77777777" w:rsidR="00C21824" w:rsidRPr="00C21824" w:rsidRDefault="00C21824" w:rsidP="00C21824">
      <w:pPr>
        <w:spacing w:after="0" w:line="360" w:lineRule="auto"/>
        <w:jc w:val="both"/>
        <w:rPr>
          <w:rFonts w:ascii="Arial" w:eastAsia="Arial Unicode MS" w:hAnsi="Arial" w:cs="Times New Roman"/>
          <w:kern w:val="0"/>
          <w:sz w:val="24"/>
          <w:szCs w:val="24"/>
          <w:lang w:eastAsia="en-GB"/>
          <w14:ligatures w14:val="none"/>
        </w:rPr>
      </w:pPr>
    </w:p>
    <w:p w14:paraId="6FE8A962" w14:textId="77777777" w:rsidR="00C21824" w:rsidRPr="00C21824" w:rsidRDefault="00C21824" w:rsidP="00C21824">
      <w:pPr>
        <w:widowControl w:val="0"/>
        <w:spacing w:after="210" w:line="360" w:lineRule="auto"/>
        <w:jc w:val="center"/>
        <w:rPr>
          <w:rFonts w:ascii="Arial" w:eastAsia="Times New Roman" w:hAnsi="Arial" w:cs="Arial"/>
          <w:b/>
          <w:kern w:val="28"/>
          <w:u w:val="single"/>
          <w:lang w:val="es-ES_tradnl"/>
          <w14:ligatures w14:val="none"/>
        </w:rPr>
      </w:pPr>
      <w:r w:rsidRPr="00C21824">
        <w:rPr>
          <w:rFonts w:ascii="Arial" w:eastAsia="Times New Roman" w:hAnsi="Arial" w:cs="Arial"/>
          <w:b/>
          <w:kern w:val="28"/>
          <w:u w:val="single"/>
          <w:lang w:val="es-ES_tradnl"/>
          <w14:ligatures w14:val="none"/>
        </w:rPr>
        <w:t>FUNDAMENTOS DE DERECHO</w:t>
      </w:r>
    </w:p>
    <w:p w14:paraId="4BB7013F" w14:textId="77777777" w:rsidR="00C21824" w:rsidRPr="00C21824" w:rsidRDefault="00C21824" w:rsidP="00C21824">
      <w:pPr>
        <w:widowControl w:val="0"/>
        <w:spacing w:after="210" w:line="360" w:lineRule="auto"/>
        <w:jc w:val="center"/>
        <w:rPr>
          <w:rFonts w:ascii="Arial" w:eastAsia="Times New Roman" w:hAnsi="Arial" w:cs="Arial"/>
          <w:b/>
          <w:caps/>
          <w:kern w:val="28"/>
          <w:lang w:val="es-ES_tradnl"/>
          <w14:ligatures w14:val="none"/>
        </w:rPr>
      </w:pPr>
      <w:r w:rsidRPr="00C21824">
        <w:rPr>
          <w:rFonts w:ascii="Arial" w:eastAsia="Times New Roman" w:hAnsi="Arial" w:cs="Arial"/>
          <w:b/>
          <w:caps/>
          <w:kern w:val="28"/>
          <w:lang w:val="es-ES_tradnl"/>
          <w14:ligatures w14:val="none"/>
        </w:rPr>
        <w:t>a) jurídico-procesales</w:t>
      </w:r>
    </w:p>
    <w:p w14:paraId="46B7B669" w14:textId="77777777" w:rsidR="00C21824" w:rsidRPr="00C21824" w:rsidRDefault="00C21824" w:rsidP="00C21824">
      <w:pPr>
        <w:autoSpaceDE w:val="0"/>
        <w:autoSpaceDN w:val="0"/>
        <w:adjustRightInd w:val="0"/>
        <w:spacing w:after="210" w:line="360" w:lineRule="auto"/>
        <w:jc w:val="center"/>
        <w:rPr>
          <w:rFonts w:ascii="Arial" w:eastAsia="Times New Roman" w:hAnsi="Arial" w:cs="Arial"/>
          <w:b/>
          <w:bCs/>
          <w:caps/>
          <w:kern w:val="28"/>
          <w:lang w:val="es-ES_tradnl"/>
          <w14:ligatures w14:val="none"/>
        </w:rPr>
      </w:pPr>
      <w:r w:rsidRPr="00C21824">
        <w:rPr>
          <w:rFonts w:ascii="Arial" w:eastAsia="Times New Roman" w:hAnsi="Arial" w:cs="Arial"/>
          <w:b/>
          <w:bCs/>
          <w:caps/>
          <w:kern w:val="28"/>
          <w:lang w:val="es-ES_tradnl"/>
          <w14:ligatures w14:val="none"/>
        </w:rPr>
        <w:lastRenderedPageBreak/>
        <w:t>-i-</w:t>
      </w:r>
    </w:p>
    <w:p w14:paraId="10DDC2E6" w14:textId="77777777" w:rsidR="00C21824" w:rsidRPr="00C21824" w:rsidRDefault="00C21824" w:rsidP="00C21824">
      <w:pPr>
        <w:spacing w:after="210" w:line="360" w:lineRule="auto"/>
        <w:jc w:val="center"/>
        <w:rPr>
          <w:rFonts w:ascii="Arial" w:eastAsia="Times New Roman" w:hAnsi="Arial" w:cs="Arial"/>
          <w:b/>
          <w:kern w:val="28"/>
          <w:lang w:val="es-ES_tradnl"/>
          <w14:ligatures w14:val="none"/>
        </w:rPr>
      </w:pPr>
      <w:r w:rsidRPr="00C21824">
        <w:rPr>
          <w:rFonts w:ascii="Arial" w:eastAsia="Times New Roman" w:hAnsi="Arial" w:cs="Arial"/>
          <w:b/>
          <w:kern w:val="28"/>
          <w:lang w:val="es-ES_tradnl"/>
          <w14:ligatures w14:val="none"/>
        </w:rPr>
        <w:t>Jurisdicción y competencia</w:t>
      </w:r>
    </w:p>
    <w:p w14:paraId="268AA27C" w14:textId="77777777" w:rsidR="00C21824" w:rsidRPr="00C21824" w:rsidRDefault="00C21824" w:rsidP="00C21824">
      <w:pPr>
        <w:spacing w:after="210" w:line="360" w:lineRule="auto"/>
        <w:jc w:val="both"/>
        <w:rPr>
          <w:rFonts w:ascii="Arial" w:eastAsia="Times New Roman" w:hAnsi="Arial" w:cs="Arial"/>
          <w:kern w:val="28"/>
          <w:lang w:val="es-ES_tradnl"/>
          <w14:ligatures w14:val="none"/>
        </w:rPr>
      </w:pPr>
      <w:r w:rsidRPr="00C21824">
        <w:rPr>
          <w:rFonts w:ascii="Arial" w:eastAsia="Times New Roman" w:hAnsi="Arial" w:cs="Arial"/>
          <w:kern w:val="28"/>
          <w:lang w:val="es-ES_tradnl"/>
          <w14:ligatures w14:val="none"/>
        </w:rPr>
        <w:t>Se acepta la jurisdicción y competencia del Juzgado.</w:t>
      </w:r>
    </w:p>
    <w:p w14:paraId="2F8839FA" w14:textId="77777777" w:rsidR="00C21824" w:rsidRPr="00C21824" w:rsidRDefault="00C21824" w:rsidP="00C21824">
      <w:pPr>
        <w:spacing w:after="210" w:line="360" w:lineRule="auto"/>
        <w:jc w:val="center"/>
        <w:rPr>
          <w:rFonts w:ascii="Arial" w:eastAsia="Times New Roman" w:hAnsi="Arial" w:cs="Arial"/>
          <w:b/>
          <w:caps/>
          <w:kern w:val="28"/>
          <w:lang w:val="es-ES_tradnl"/>
          <w14:ligatures w14:val="none"/>
        </w:rPr>
      </w:pPr>
      <w:r w:rsidRPr="00C21824">
        <w:rPr>
          <w:rFonts w:ascii="Arial" w:eastAsia="Times New Roman" w:hAnsi="Arial" w:cs="Arial"/>
          <w:b/>
          <w:caps/>
          <w:kern w:val="28"/>
          <w:lang w:val="es-ES_tradnl"/>
          <w14:ligatures w14:val="none"/>
        </w:rPr>
        <w:t>-ii-</w:t>
      </w:r>
    </w:p>
    <w:p w14:paraId="1824F7E0" w14:textId="77777777" w:rsidR="00C21824" w:rsidRPr="00C21824" w:rsidRDefault="00C21824" w:rsidP="00C21824">
      <w:pPr>
        <w:spacing w:after="210" w:line="360" w:lineRule="auto"/>
        <w:jc w:val="center"/>
        <w:rPr>
          <w:rFonts w:ascii="Arial" w:eastAsia="Times New Roman" w:hAnsi="Arial" w:cs="Arial"/>
          <w:b/>
          <w:kern w:val="28"/>
          <w:lang w:val="es-ES_tradnl"/>
          <w14:ligatures w14:val="none"/>
        </w:rPr>
      </w:pPr>
      <w:r w:rsidRPr="00C21824">
        <w:rPr>
          <w:rFonts w:ascii="Arial" w:eastAsia="Times New Roman" w:hAnsi="Arial" w:cs="Arial"/>
          <w:b/>
          <w:kern w:val="28"/>
          <w:lang w:val="es-ES_tradnl"/>
          <w14:ligatures w14:val="none"/>
        </w:rPr>
        <w:t>Capacidad, legitimación y postulación</w:t>
      </w:r>
    </w:p>
    <w:p w14:paraId="5D460DDC" w14:textId="77777777" w:rsidR="00C21824" w:rsidRPr="00C21824" w:rsidRDefault="00C21824" w:rsidP="00C21824">
      <w:pPr>
        <w:spacing w:after="210" w:line="360" w:lineRule="auto"/>
        <w:jc w:val="both"/>
        <w:rPr>
          <w:rFonts w:ascii="Arial" w:eastAsia="Times New Roman" w:hAnsi="Arial" w:cs="Arial"/>
          <w:kern w:val="28"/>
          <w:lang w:val="es-ES_tradnl"/>
          <w14:ligatures w14:val="none"/>
        </w:rPr>
      </w:pPr>
      <w:r w:rsidRPr="00C21824">
        <w:rPr>
          <w:rFonts w:ascii="Arial" w:eastAsia="Times New Roman" w:hAnsi="Arial" w:cs="Arial"/>
          <w:kern w:val="28"/>
          <w:lang w:val="es-ES_tradnl"/>
          <w14:ligatures w14:val="none"/>
        </w:rPr>
        <w:t>Nada que objetar a lo manifestado por la parte Demandante.</w:t>
      </w:r>
    </w:p>
    <w:p w14:paraId="638EA7AE" w14:textId="77777777" w:rsidR="00C21824" w:rsidRPr="00C21824" w:rsidRDefault="00C21824" w:rsidP="00C21824">
      <w:pPr>
        <w:spacing w:after="210" w:line="360" w:lineRule="auto"/>
        <w:jc w:val="center"/>
        <w:rPr>
          <w:rFonts w:ascii="Arial" w:eastAsia="Times New Roman" w:hAnsi="Arial" w:cs="Arial"/>
          <w:b/>
          <w:caps/>
          <w:kern w:val="28"/>
          <w:lang w:val="es-ES_tradnl"/>
          <w14:ligatures w14:val="none"/>
        </w:rPr>
      </w:pPr>
      <w:r w:rsidRPr="00C21824">
        <w:rPr>
          <w:rFonts w:ascii="Arial" w:eastAsia="Times New Roman" w:hAnsi="Arial" w:cs="Arial"/>
          <w:b/>
          <w:caps/>
          <w:kern w:val="28"/>
          <w:lang w:val="es-ES_tradnl"/>
          <w14:ligatures w14:val="none"/>
        </w:rPr>
        <w:t>-III-</w:t>
      </w:r>
    </w:p>
    <w:p w14:paraId="72C3BA97" w14:textId="77777777" w:rsidR="00C21824" w:rsidRDefault="00C21824" w:rsidP="00C21824">
      <w:pPr>
        <w:spacing w:after="210" w:line="360" w:lineRule="auto"/>
        <w:jc w:val="center"/>
        <w:rPr>
          <w:rFonts w:ascii="Arial" w:eastAsia="Times New Roman" w:hAnsi="Arial" w:cs="Arial"/>
          <w:b/>
          <w:kern w:val="28"/>
          <w:lang w:val="es-ES_tradnl"/>
          <w14:ligatures w14:val="none"/>
        </w:rPr>
      </w:pPr>
      <w:r w:rsidRPr="00C21824">
        <w:rPr>
          <w:rFonts w:ascii="Arial" w:eastAsia="Times New Roman" w:hAnsi="Arial" w:cs="Arial"/>
          <w:b/>
          <w:kern w:val="28"/>
          <w:lang w:val="es-ES_tradnl"/>
          <w14:ligatures w14:val="none"/>
        </w:rPr>
        <w:t>Procedimiento</w:t>
      </w:r>
    </w:p>
    <w:p w14:paraId="4153DE89" w14:textId="7E1DCC2D" w:rsidR="00854D04" w:rsidRPr="00C21824" w:rsidRDefault="00854D04" w:rsidP="00854D04">
      <w:pPr>
        <w:spacing w:after="210" w:line="360" w:lineRule="auto"/>
        <w:rPr>
          <w:rFonts w:ascii="Arial" w:eastAsia="Times New Roman" w:hAnsi="Arial" w:cs="Arial"/>
          <w:b/>
          <w:kern w:val="28"/>
          <w:lang w:val="es-ES_tradnl"/>
          <w14:ligatures w14:val="none"/>
        </w:rPr>
      </w:pPr>
      <w:r w:rsidRPr="0086133A">
        <w:rPr>
          <w:rFonts w:ascii="Arial" w:eastAsia="Times New Roman" w:hAnsi="Arial" w:cs="Arial"/>
          <w:b/>
          <w:kern w:val="28"/>
          <w:highlight w:val="green"/>
          <w:lang w:val="es-ES_tradnl"/>
          <w14:ligatures w14:val="none"/>
        </w:rPr>
        <w:t>ORDINARIO</w:t>
      </w:r>
    </w:p>
    <w:p w14:paraId="59DA20C6" w14:textId="77777777" w:rsidR="00C21824" w:rsidRPr="00C21824" w:rsidRDefault="00C21824" w:rsidP="00C21824">
      <w:pPr>
        <w:spacing w:after="210" w:line="360" w:lineRule="auto"/>
        <w:jc w:val="both"/>
        <w:rPr>
          <w:rFonts w:ascii="Arial" w:eastAsia="Times New Roman" w:hAnsi="Arial" w:cs="Arial"/>
          <w:kern w:val="28"/>
          <w:lang w:val="es-ES_tradnl"/>
          <w14:ligatures w14:val="none"/>
        </w:rPr>
      </w:pPr>
      <w:r w:rsidRPr="00C21824">
        <w:rPr>
          <w:rFonts w:ascii="Arial" w:eastAsia="Times New Roman" w:hAnsi="Arial" w:cs="Arial"/>
          <w:kern w:val="28"/>
          <w:highlight w:val="green"/>
          <w:lang w:val="es-ES_tradnl"/>
          <w14:ligatures w14:val="none"/>
        </w:rPr>
        <w:t>[Si impugnamos cuantía]</w:t>
      </w:r>
      <w:r w:rsidRPr="00C21824">
        <w:rPr>
          <w:rFonts w:ascii="Arial" w:eastAsia="Times New Roman" w:hAnsi="Arial" w:cs="Arial"/>
          <w:kern w:val="28"/>
          <w:lang w:val="es-ES_tradnl"/>
          <w14:ligatures w14:val="none"/>
        </w:rPr>
        <w:t xml:space="preserve"> Conformes con la tramitación del procedimiento por las normas del juicio </w:t>
      </w:r>
      <w:proofErr w:type="gramStart"/>
      <w:r w:rsidRPr="00C21824">
        <w:rPr>
          <w:rFonts w:ascii="Arial" w:eastAsia="Times New Roman" w:hAnsi="Arial" w:cs="Arial"/>
          <w:kern w:val="28"/>
          <w:lang w:val="es-ES_tradnl"/>
          <w14:ligatures w14:val="none"/>
        </w:rPr>
        <w:t>ordinario</w:t>
      </w:r>
      <w:proofErr w:type="gramEnd"/>
      <w:r w:rsidRPr="00C21824">
        <w:rPr>
          <w:rFonts w:ascii="Arial" w:eastAsia="Times New Roman" w:hAnsi="Arial" w:cs="Arial"/>
          <w:kern w:val="28"/>
          <w:lang w:val="es-ES_tradnl"/>
          <w14:ligatures w14:val="none"/>
        </w:rPr>
        <w:t xml:space="preserve"> pero no por razón de la hipotética cuantía que la parte Demandante señala como indeterminada, y a continuación impugnamos, sino por razón de la materia en aplicación del art. 249.</w:t>
      </w:r>
      <w:proofErr w:type="gramStart"/>
      <w:r w:rsidRPr="00C21824">
        <w:rPr>
          <w:rFonts w:ascii="Arial" w:eastAsia="Times New Roman" w:hAnsi="Arial" w:cs="Arial"/>
          <w:kern w:val="28"/>
          <w:lang w:val="es-ES_tradnl"/>
          <w14:ligatures w14:val="none"/>
        </w:rPr>
        <w:t>1.5º</w:t>
      </w:r>
      <w:proofErr w:type="gramEnd"/>
      <w:r w:rsidRPr="00C21824">
        <w:rPr>
          <w:rFonts w:ascii="Arial" w:eastAsia="Times New Roman" w:hAnsi="Arial" w:cs="Arial"/>
          <w:kern w:val="28"/>
          <w:lang w:val="es-ES_tradnl"/>
          <w14:ligatures w14:val="none"/>
        </w:rPr>
        <w:t xml:space="preserve"> LEC, por ejercitarse acciones sobre condiciones generales de contratación.</w:t>
      </w:r>
    </w:p>
    <w:p w14:paraId="202837C1" w14:textId="77777777" w:rsidR="00C21824" w:rsidRDefault="00C21824" w:rsidP="00C21824">
      <w:pPr>
        <w:spacing w:after="210" w:line="360" w:lineRule="auto"/>
        <w:jc w:val="both"/>
        <w:rPr>
          <w:rFonts w:ascii="Arial" w:eastAsia="Times New Roman" w:hAnsi="Arial" w:cs="Arial"/>
          <w:kern w:val="28"/>
          <w:lang w:val="es-ES_tradnl"/>
          <w14:ligatures w14:val="none"/>
        </w:rPr>
      </w:pPr>
      <w:r w:rsidRPr="00C21824">
        <w:rPr>
          <w:rFonts w:ascii="Arial" w:eastAsia="Times New Roman" w:hAnsi="Arial" w:cs="Arial"/>
          <w:kern w:val="28"/>
          <w:highlight w:val="green"/>
          <w:lang w:val="es-ES_tradnl"/>
          <w14:ligatures w14:val="none"/>
        </w:rPr>
        <w:t>[Si no impugnamos cuantía]</w:t>
      </w:r>
      <w:r w:rsidRPr="00C21824">
        <w:rPr>
          <w:rFonts w:ascii="Arial" w:eastAsia="Times New Roman" w:hAnsi="Arial" w:cs="Arial"/>
          <w:kern w:val="28"/>
          <w:lang w:val="es-ES_tradnl"/>
          <w14:ligatures w14:val="none"/>
        </w:rPr>
        <w:t xml:space="preserve"> Conformes con la tramitación del procedimiento por las normas del juicio ordinario por razón de la materia.</w:t>
      </w:r>
    </w:p>
    <w:p w14:paraId="1A54D005" w14:textId="3E497F52" w:rsidR="00854D04" w:rsidRDefault="00854D04" w:rsidP="00C21824">
      <w:pPr>
        <w:spacing w:after="210" w:line="360" w:lineRule="auto"/>
        <w:jc w:val="both"/>
        <w:rPr>
          <w:rFonts w:ascii="Arial" w:eastAsia="Times New Roman" w:hAnsi="Arial" w:cs="Arial"/>
          <w:b/>
          <w:bCs/>
          <w:kern w:val="28"/>
          <w:lang w:val="es-ES_tradnl"/>
          <w14:ligatures w14:val="none"/>
        </w:rPr>
      </w:pPr>
      <w:r w:rsidRPr="0086133A">
        <w:rPr>
          <w:rFonts w:ascii="Arial" w:eastAsia="Times New Roman" w:hAnsi="Arial" w:cs="Arial"/>
          <w:b/>
          <w:bCs/>
          <w:kern w:val="28"/>
          <w:highlight w:val="cyan"/>
          <w:lang w:val="es-ES_tradnl"/>
          <w14:ligatures w14:val="none"/>
        </w:rPr>
        <w:t>VERBAL</w:t>
      </w:r>
    </w:p>
    <w:p w14:paraId="4244CD12" w14:textId="77777777" w:rsidR="00854D04" w:rsidRPr="00854D04" w:rsidRDefault="00854D04" w:rsidP="00854D04">
      <w:pPr>
        <w:spacing w:after="210" w:line="360" w:lineRule="auto"/>
        <w:jc w:val="both"/>
        <w:rPr>
          <w:rFonts w:ascii="Arial" w:eastAsia="Times New Roman" w:hAnsi="Arial" w:cs="Arial"/>
          <w:kern w:val="28"/>
          <w:lang w:val="es-ES_tradnl"/>
          <w14:ligatures w14:val="none"/>
        </w:rPr>
      </w:pPr>
      <w:r w:rsidRPr="00854D04">
        <w:rPr>
          <w:rFonts w:ascii="Arial" w:eastAsia="Times New Roman" w:hAnsi="Arial" w:cs="Arial"/>
          <w:kern w:val="28"/>
          <w:lang w:val="es-ES_tradnl"/>
          <w14:ligatures w14:val="none"/>
        </w:rPr>
        <w:t xml:space="preserve">Conformes con la tramitación del procedimiento por las normas del juicio verbal por razón de la materia en virtud de lo establecido en el artículo 250.1 LEC. </w:t>
      </w:r>
      <w:r w:rsidRPr="00854D04">
        <w:rPr>
          <w:rFonts w:ascii="Arial" w:eastAsia="Times New Roman" w:hAnsi="Arial" w:cs="Arial"/>
          <w:kern w:val="28"/>
          <w:highlight w:val="cyan"/>
          <w:lang w:val="es-ES_tradnl"/>
          <w14:ligatures w14:val="none"/>
        </w:rPr>
        <w:t>[SI ES VERBAL POR MATERIA AL TRATARSE DE CONDICIONES GENERALES DE LA CONTRATACIÓN nuevo artículo 250.1.14 LEC]</w:t>
      </w:r>
    </w:p>
    <w:p w14:paraId="647C05AD" w14:textId="77777777" w:rsidR="00854D04" w:rsidRPr="00854D04" w:rsidRDefault="00854D04" w:rsidP="00854D04">
      <w:pPr>
        <w:spacing w:after="210" w:line="360" w:lineRule="auto"/>
        <w:jc w:val="both"/>
        <w:rPr>
          <w:rFonts w:ascii="Arial" w:eastAsia="Times New Roman" w:hAnsi="Arial" w:cs="Arial"/>
          <w:kern w:val="28"/>
          <w:lang w:val="es-ES_tradnl"/>
          <w14:ligatures w14:val="none"/>
        </w:rPr>
      </w:pPr>
      <w:r w:rsidRPr="00854D04">
        <w:rPr>
          <w:rFonts w:ascii="Arial" w:eastAsia="Times New Roman" w:hAnsi="Arial" w:cs="Arial"/>
          <w:kern w:val="28"/>
          <w:lang w:val="es-ES_tradnl"/>
          <w14:ligatures w14:val="none"/>
        </w:rPr>
        <w:t xml:space="preserve">Conformes con la tramitación del procedimiento por las normas del juicio verbal por razón de la cuantía en virtud de lo establecido en el artículo 250.2 LEC </w:t>
      </w:r>
      <w:r w:rsidRPr="00854D04">
        <w:rPr>
          <w:rFonts w:ascii="Arial" w:eastAsia="Times New Roman" w:hAnsi="Arial" w:cs="Arial"/>
          <w:kern w:val="28"/>
          <w:highlight w:val="cyan"/>
          <w:lang w:val="es-ES_tradnl"/>
          <w14:ligatures w14:val="none"/>
        </w:rPr>
        <w:t>[SI ES VERBAL POR CUANTÍA AL HABERSE DETERMINADO 250.2 LEC]</w:t>
      </w:r>
    </w:p>
    <w:p w14:paraId="0374BA71" w14:textId="77777777" w:rsidR="00854D04" w:rsidRPr="00854D04" w:rsidRDefault="00854D04" w:rsidP="00C21824">
      <w:pPr>
        <w:spacing w:after="210" w:line="360" w:lineRule="auto"/>
        <w:jc w:val="both"/>
        <w:rPr>
          <w:rFonts w:ascii="Arial" w:eastAsia="Times New Roman" w:hAnsi="Arial" w:cs="Arial"/>
          <w:b/>
          <w:bCs/>
          <w:kern w:val="28"/>
          <w:lang w:val="es-ES_tradnl"/>
          <w14:ligatures w14:val="none"/>
        </w:rPr>
      </w:pPr>
    </w:p>
    <w:p w14:paraId="212A9880" w14:textId="5E0336C5" w:rsidR="00854D04" w:rsidRDefault="00854D04" w:rsidP="00854D04">
      <w:pPr>
        <w:spacing w:after="210" w:line="360" w:lineRule="auto"/>
        <w:jc w:val="center"/>
        <w:rPr>
          <w:rFonts w:ascii="Arial" w:eastAsia="Times New Roman" w:hAnsi="Arial" w:cs="Arial"/>
          <w:kern w:val="28"/>
          <w:lang w:val="es-ES_tradnl"/>
          <w14:ligatures w14:val="none"/>
        </w:rPr>
      </w:pPr>
      <w:r w:rsidRPr="00854D04">
        <w:rPr>
          <w:rFonts w:ascii="Arial" w:eastAsia="Times New Roman" w:hAnsi="Arial" w:cs="Arial"/>
          <w:kern w:val="28"/>
          <w:highlight w:val="magenta"/>
          <w:lang w:val="es-ES_tradnl"/>
          <w14:ligatures w14:val="none"/>
        </w:rPr>
        <w:t>104 BIS DE MADRID</w:t>
      </w:r>
    </w:p>
    <w:p w14:paraId="67D4DBBC" w14:textId="77777777" w:rsidR="00854D04" w:rsidRPr="00854D04" w:rsidRDefault="00854D04" w:rsidP="00854D04">
      <w:pPr>
        <w:spacing w:after="210" w:line="360" w:lineRule="auto"/>
        <w:jc w:val="both"/>
        <w:rPr>
          <w:rFonts w:ascii="Arial" w:eastAsia="Times New Roman" w:hAnsi="Arial" w:cs="Arial"/>
          <w:kern w:val="28"/>
          <w:lang w:val="es-ES_tradnl"/>
          <w14:ligatures w14:val="none"/>
        </w:rPr>
      </w:pPr>
      <w:r w:rsidRPr="00854D04">
        <w:rPr>
          <w:rFonts w:ascii="Arial" w:eastAsia="Times New Roman" w:hAnsi="Arial" w:cs="Arial"/>
          <w:kern w:val="28"/>
          <w:highlight w:val="cyan"/>
          <w:lang w:val="es-ES_tradnl"/>
          <w14:ligatures w14:val="none"/>
        </w:rPr>
        <w:t>[Demanda combinada].</w:t>
      </w:r>
      <w:r w:rsidRPr="00854D04">
        <w:rPr>
          <w:rFonts w:ascii="Arial" w:eastAsia="Arial Unicode MS" w:hAnsi="Arial" w:cs="Times New Roman"/>
          <w:kern w:val="0"/>
          <w:sz w:val="21"/>
          <w:szCs w:val="21"/>
          <w:lang w:val="es-ES_tradnl" w:eastAsia="en-GB"/>
          <w14:ligatures w14:val="none"/>
        </w:rPr>
        <w:t xml:space="preserve"> </w:t>
      </w:r>
      <w:r w:rsidRPr="00854D04">
        <w:rPr>
          <w:rFonts w:ascii="Arial" w:eastAsia="Times New Roman" w:hAnsi="Arial" w:cs="Arial"/>
          <w:kern w:val="28"/>
          <w:lang w:val="es-ES_tradnl"/>
          <w14:ligatures w14:val="none"/>
        </w:rPr>
        <w:t xml:space="preserve">Conformes con la tramitación del procedimiento por las normas del juicio verbal por razón de la materia en virtud de lo establecido en el artículo 250.1 </w:t>
      </w:r>
      <w:r w:rsidRPr="00854D04">
        <w:rPr>
          <w:rFonts w:ascii="Arial" w:eastAsia="Times New Roman" w:hAnsi="Arial" w:cs="Arial"/>
          <w:kern w:val="28"/>
          <w:lang w:val="es-ES_tradnl"/>
          <w14:ligatures w14:val="none"/>
        </w:rPr>
        <w:lastRenderedPageBreak/>
        <w:t>LEC</w:t>
      </w:r>
      <w:r w:rsidRPr="00854D04">
        <w:rPr>
          <w:rFonts w:ascii="Arial" w:eastAsia="Times New Roman" w:hAnsi="Arial" w:cs="Arial"/>
          <w:kern w:val="28"/>
          <w:highlight w:val="cyan"/>
          <w:lang w:val="es-ES_tradnl"/>
          <w14:ligatures w14:val="none"/>
        </w:rPr>
        <w:t>. [SI ES VERBAL POR ESE MOTIVO AL TRATARSE DE CONDICIONES GENERALES DE LA CONTRATACIÓN nuevo artículo 250.1.14 LEC]</w:t>
      </w:r>
    </w:p>
    <w:p w14:paraId="1B99CD06" w14:textId="77777777" w:rsidR="00854D04" w:rsidRPr="00C21824" w:rsidRDefault="00854D04" w:rsidP="00854D04">
      <w:pPr>
        <w:spacing w:after="210" w:line="360" w:lineRule="auto"/>
        <w:rPr>
          <w:rFonts w:ascii="Arial" w:eastAsia="Times New Roman" w:hAnsi="Arial" w:cs="Arial"/>
          <w:b/>
          <w:kern w:val="28"/>
          <w:lang w:val="es-ES_tradnl"/>
          <w14:ligatures w14:val="none"/>
        </w:rPr>
      </w:pPr>
    </w:p>
    <w:p w14:paraId="41EFA933" w14:textId="77777777" w:rsidR="00C21824" w:rsidRPr="00C21824" w:rsidRDefault="00C21824" w:rsidP="00C21824">
      <w:pPr>
        <w:spacing w:after="210" w:line="360" w:lineRule="auto"/>
        <w:jc w:val="center"/>
        <w:rPr>
          <w:rFonts w:ascii="Arial" w:eastAsia="Times New Roman" w:hAnsi="Arial" w:cs="Arial"/>
          <w:b/>
          <w:kern w:val="28"/>
          <w:lang w:val="es-ES_tradnl"/>
          <w14:ligatures w14:val="none"/>
        </w:rPr>
      </w:pPr>
      <w:r w:rsidRPr="00C21824">
        <w:rPr>
          <w:rFonts w:ascii="Arial" w:eastAsia="Times New Roman" w:hAnsi="Arial" w:cs="Arial"/>
          <w:b/>
          <w:kern w:val="28"/>
          <w:lang w:val="es-ES_tradnl"/>
          <w14:ligatures w14:val="none"/>
        </w:rPr>
        <w:t>-IV-</w:t>
      </w:r>
    </w:p>
    <w:p w14:paraId="223AEB50" w14:textId="77777777" w:rsidR="00C21824" w:rsidRPr="00C21824" w:rsidRDefault="00C21824" w:rsidP="00C21824">
      <w:pPr>
        <w:spacing w:after="210" w:line="360" w:lineRule="auto"/>
        <w:jc w:val="center"/>
        <w:rPr>
          <w:rFonts w:ascii="Arial" w:eastAsia="Times New Roman" w:hAnsi="Arial" w:cs="Arial"/>
          <w:b/>
          <w:kern w:val="28"/>
          <w:lang w:val="es-ES_tradnl"/>
          <w14:ligatures w14:val="none"/>
        </w:rPr>
      </w:pPr>
      <w:r w:rsidRPr="00C21824">
        <w:rPr>
          <w:rFonts w:ascii="Arial" w:eastAsia="Times New Roman" w:hAnsi="Arial" w:cs="Arial"/>
          <w:b/>
          <w:kern w:val="28"/>
          <w:lang w:val="es-ES_tradnl"/>
          <w14:ligatures w14:val="none"/>
        </w:rPr>
        <w:t xml:space="preserve">Cuantía </w:t>
      </w:r>
    </w:p>
    <w:p w14:paraId="4962111D" w14:textId="77777777" w:rsidR="00C21824" w:rsidRPr="00C21824" w:rsidRDefault="00C21824" w:rsidP="00C21824">
      <w:pPr>
        <w:spacing w:after="210" w:line="360" w:lineRule="auto"/>
        <w:jc w:val="both"/>
        <w:rPr>
          <w:rFonts w:ascii="Arial" w:eastAsia="Times New Roman" w:hAnsi="Arial" w:cs="Arial"/>
          <w:bCs/>
          <w:caps/>
          <w:kern w:val="28"/>
          <w:lang w:val="es-ES_tradnl"/>
          <w14:ligatures w14:val="none"/>
        </w:rPr>
      </w:pPr>
      <w:r w:rsidRPr="00C21824">
        <w:rPr>
          <w:rFonts w:ascii="Arial" w:eastAsia="Times New Roman" w:hAnsi="Arial" w:cs="Arial"/>
          <w:bCs/>
          <w:kern w:val="28"/>
          <w:highlight w:val="green"/>
          <w:lang w:val="es-ES_tradnl"/>
          <w14:ligatures w14:val="none"/>
        </w:rPr>
        <w:t>[Si es indeterminada y el cuadro está por encima de 18k o se fija una cuantía inferior a lo que aparece en el cuadro o existe acuerdo extrajudicial]</w:t>
      </w:r>
      <w:r w:rsidRPr="00C21824">
        <w:rPr>
          <w:rFonts w:ascii="Arial" w:eastAsia="Times New Roman" w:hAnsi="Arial" w:cs="Arial"/>
          <w:bCs/>
          <w:kern w:val="28"/>
          <w:lang w:val="es-ES_tradnl"/>
          <w14:ligatures w14:val="none"/>
        </w:rPr>
        <w:t xml:space="preserve"> Conformes con la cuantía fijada de adverso.</w:t>
      </w:r>
    </w:p>
    <w:p w14:paraId="52375017" w14:textId="77777777" w:rsidR="00C21824" w:rsidRPr="00C21824" w:rsidRDefault="00C21824" w:rsidP="00C21824">
      <w:pPr>
        <w:spacing w:after="0" w:line="360" w:lineRule="auto"/>
        <w:jc w:val="both"/>
        <w:rPr>
          <w:rFonts w:ascii="Arial" w:eastAsia="Arial Unicode MS" w:hAnsi="Arial" w:cs="Arial"/>
          <w:kern w:val="0"/>
          <w:lang w:val="es-ES_tradnl" w:eastAsia="en-GB"/>
          <w14:ligatures w14:val="none"/>
        </w:rPr>
      </w:pPr>
      <w:r w:rsidRPr="00C21824">
        <w:rPr>
          <w:rFonts w:ascii="Arial" w:eastAsia="Times New Roman" w:hAnsi="Arial" w:cs="Arial"/>
          <w:kern w:val="28"/>
          <w:highlight w:val="green"/>
          <w:lang w:val="es-ES_tradnl"/>
          <w14:ligatures w14:val="none"/>
        </w:rPr>
        <w:t>[Si es indeterminada y el cuadro está por debajo de 18k o se fija una cuantía superior a lo que aparece en el cuadro]</w:t>
      </w:r>
      <w:r w:rsidRPr="00C21824">
        <w:rPr>
          <w:rFonts w:ascii="Arial" w:eastAsia="Times New Roman" w:hAnsi="Arial" w:cs="Arial"/>
          <w:kern w:val="28"/>
          <w:lang w:val="es-ES_tradnl"/>
          <w14:ligatures w14:val="none"/>
        </w:rPr>
        <w:t xml:space="preserve"> </w:t>
      </w:r>
      <w:r w:rsidRPr="00C21824">
        <w:rPr>
          <w:rFonts w:ascii="Arial" w:eastAsia="Arial Unicode MS" w:hAnsi="Arial" w:cs="Arial"/>
          <w:kern w:val="0"/>
          <w:lang w:val="es-ES_tradnl" w:eastAsia="en-GB"/>
          <w14:ligatures w14:val="none"/>
        </w:rPr>
        <w:t xml:space="preserve">Disconformes con lo manifestado sobre la cuantía, </w:t>
      </w:r>
      <w:r w:rsidRPr="00C21824">
        <w:rPr>
          <w:rFonts w:ascii="Arial" w:eastAsia="Arial Unicode MS" w:hAnsi="Arial" w:cs="Arial"/>
          <w:kern w:val="0"/>
          <w:highlight w:val="yellow"/>
          <w:lang w:val="es-ES_tradnl" w:eastAsia="en-GB"/>
          <w14:ligatures w14:val="none"/>
        </w:rPr>
        <w:t>tal y como se ha hecho constar mediante el correspondiente recurso de reposición interpuesto por esta representación frente al decreto de admisión de la demanda y que, en este mismo apartado, reiteramos</w:t>
      </w:r>
      <w:r w:rsidRPr="00C21824">
        <w:rPr>
          <w:rFonts w:ascii="Arial" w:eastAsia="Arial Unicode MS" w:hAnsi="Arial" w:cs="Arial"/>
          <w:kern w:val="0"/>
          <w:lang w:val="es-ES_tradnl" w:eastAsia="en-GB"/>
          <w14:ligatures w14:val="none"/>
        </w:rPr>
        <w:t xml:space="preserve">. </w:t>
      </w:r>
      <w:r w:rsidRPr="00C21824">
        <w:rPr>
          <w:rFonts w:ascii="Arial" w:eastAsia="Arial Unicode MS" w:hAnsi="Arial" w:cs="Arial"/>
          <w:kern w:val="0"/>
          <w:highlight w:val="cyan"/>
          <w:lang w:val="es-ES_tradnl" w:eastAsia="en-GB"/>
          <w14:ligatures w14:val="none"/>
        </w:rPr>
        <w:t>[SI SE HA RECURRIDO EL DECRETO DE ADMISION-COMPROBAR]</w:t>
      </w:r>
    </w:p>
    <w:p w14:paraId="2F0851EE" w14:textId="77777777" w:rsidR="00C21824" w:rsidRPr="00C21824" w:rsidRDefault="00C21824" w:rsidP="00C21824">
      <w:pPr>
        <w:spacing w:after="0" w:line="360" w:lineRule="auto"/>
        <w:jc w:val="both"/>
        <w:rPr>
          <w:rFonts w:ascii="Arial" w:eastAsia="Arial Unicode MS" w:hAnsi="Arial" w:cs="Arial"/>
          <w:kern w:val="0"/>
          <w:lang w:val="es-ES_tradnl" w:eastAsia="en-GB"/>
          <w14:ligatures w14:val="none"/>
        </w:rPr>
      </w:pPr>
    </w:p>
    <w:p w14:paraId="6D3BED8D" w14:textId="77777777" w:rsidR="00C21824" w:rsidRPr="00C21824" w:rsidRDefault="00C21824" w:rsidP="00C21824">
      <w:pPr>
        <w:spacing w:after="0" w:line="360" w:lineRule="auto"/>
        <w:jc w:val="both"/>
        <w:rPr>
          <w:rFonts w:ascii="Arial" w:eastAsia="Arial Unicode MS" w:hAnsi="Arial" w:cs="Arial"/>
          <w:kern w:val="0"/>
          <w:lang w:val="es-ES_tradnl" w:eastAsia="en-GB"/>
          <w14:ligatures w14:val="none"/>
        </w:rPr>
      </w:pPr>
      <w:r w:rsidRPr="00C21824">
        <w:rPr>
          <w:rFonts w:ascii="Arial" w:eastAsia="Arial Unicode MS" w:hAnsi="Arial" w:cs="Arial"/>
          <w:kern w:val="0"/>
          <w:lang w:val="es-ES_tradnl" w:eastAsia="en-GB"/>
          <w14:ligatures w14:val="none"/>
        </w:rPr>
        <w:t xml:space="preserve">No </w:t>
      </w:r>
      <w:proofErr w:type="gramStart"/>
      <w:r w:rsidRPr="00C21824">
        <w:rPr>
          <w:rFonts w:ascii="Arial" w:eastAsia="Arial Unicode MS" w:hAnsi="Arial" w:cs="Arial"/>
          <w:kern w:val="0"/>
          <w:lang w:val="es-ES_tradnl" w:eastAsia="en-GB"/>
          <w14:ligatures w14:val="none"/>
        </w:rPr>
        <w:t>obstante</w:t>
      </w:r>
      <w:proofErr w:type="gramEnd"/>
      <w:r w:rsidRPr="00C21824">
        <w:rPr>
          <w:rFonts w:ascii="Arial" w:eastAsia="Arial Unicode MS" w:hAnsi="Arial" w:cs="Arial"/>
          <w:kern w:val="0"/>
          <w:lang w:val="es-ES_tradnl" w:eastAsia="en-GB"/>
          <w14:ligatures w14:val="none"/>
        </w:rPr>
        <w:t xml:space="preserve"> lo anterior, el art. 251.1ª de la LEC dispone que la cuantía se fijará según el interés económico de la demanda y se calculará en función de la cantidad de dinero reclamada. </w:t>
      </w:r>
    </w:p>
    <w:p w14:paraId="2F152F1D" w14:textId="77777777" w:rsidR="00C21824" w:rsidRPr="00C21824" w:rsidRDefault="00C21824" w:rsidP="00C21824">
      <w:pPr>
        <w:spacing w:after="0" w:line="360" w:lineRule="auto"/>
        <w:jc w:val="both"/>
        <w:rPr>
          <w:rFonts w:ascii="Arial" w:eastAsia="Arial Unicode MS" w:hAnsi="Arial" w:cs="Arial"/>
          <w:kern w:val="0"/>
          <w:lang w:val="es-ES_tradnl" w:eastAsia="en-GB"/>
          <w14:ligatures w14:val="none"/>
        </w:rPr>
      </w:pPr>
    </w:p>
    <w:p w14:paraId="5ABD2CCC" w14:textId="055780C0" w:rsidR="00C21824" w:rsidRPr="00C21824" w:rsidRDefault="00C21824" w:rsidP="00C21824">
      <w:pPr>
        <w:spacing w:after="210" w:line="360" w:lineRule="auto"/>
        <w:jc w:val="both"/>
        <w:rPr>
          <w:rFonts w:ascii="Arial" w:eastAsia="Arial Unicode MS" w:hAnsi="Arial" w:cs="Arial"/>
          <w:kern w:val="0"/>
          <w:lang w:val="es-ES_tradnl" w:eastAsia="en-GB"/>
          <w14:ligatures w14:val="none"/>
        </w:rPr>
      </w:pPr>
      <w:r w:rsidRPr="00C21824">
        <w:rPr>
          <w:rFonts w:ascii="Arial" w:eastAsia="Arial Unicode MS" w:hAnsi="Arial" w:cs="Arial"/>
          <w:kern w:val="0"/>
          <w:highlight w:val="green"/>
          <w:lang w:val="es-ES_tradnl" w:eastAsia="en-GB"/>
          <w14:ligatures w14:val="none"/>
        </w:rPr>
        <w:t>[Adaptar según las acciones ejercitadas]</w:t>
      </w:r>
      <w:r w:rsidRPr="00C21824">
        <w:rPr>
          <w:rFonts w:ascii="Arial" w:eastAsia="Arial Unicode MS" w:hAnsi="Arial" w:cs="Arial"/>
          <w:kern w:val="0"/>
          <w:lang w:val="es-ES_tradnl" w:eastAsia="en-GB"/>
          <w14:ligatures w14:val="none"/>
        </w:rPr>
        <w:t xml:space="preserve"> Por tanto, teniendo en cuenta que en la demanda se ejercita una acción de </w:t>
      </w:r>
      <w:r w:rsidRPr="00C21824">
        <w:rPr>
          <w:rFonts w:ascii="Arial" w:eastAsia="Arial Unicode MS" w:hAnsi="Arial" w:cs="Arial"/>
          <w:kern w:val="0"/>
          <w:highlight w:val="yellow"/>
          <w:lang w:val="es-ES_tradnl" w:eastAsia="en-GB"/>
          <w14:ligatures w14:val="none"/>
        </w:rPr>
        <w:t>nulidad por usura y, de forma subsidiaria, una acción de nulidad por falta de transparencia</w:t>
      </w:r>
      <w:r w:rsidRPr="00C21824">
        <w:rPr>
          <w:rFonts w:ascii="Arial" w:eastAsia="Arial Unicode MS" w:hAnsi="Arial" w:cs="Arial"/>
          <w:kern w:val="0"/>
          <w:lang w:val="es-ES_tradnl" w:eastAsia="en-GB"/>
          <w14:ligatures w14:val="none"/>
        </w:rPr>
        <w:t xml:space="preserve">, </w:t>
      </w:r>
      <w:r w:rsidRPr="00C21824">
        <w:rPr>
          <w:rFonts w:ascii="Arial" w:eastAsia="Arial Unicode MS" w:hAnsi="Arial" w:cs="Arial"/>
          <w:b/>
          <w:bCs/>
          <w:kern w:val="0"/>
          <w:u w:val="single"/>
          <w:lang w:val="es-ES_tradnl" w:eastAsia="en-GB"/>
          <w14:ligatures w14:val="none"/>
        </w:rPr>
        <w:t xml:space="preserve">la cuantía de la presente demanda deberá ascender a </w:t>
      </w:r>
      <w:r w:rsidR="0086133A">
        <w:rPr>
          <w:rFonts w:ascii="Arial" w:eastAsia="Arial Unicode MS" w:hAnsi="Arial" w:cs="Arial"/>
          <w:b/>
          <w:bCs/>
          <w:kern w:val="0"/>
          <w:highlight w:val="yellow"/>
          <w:u w:val="single"/>
          <w:lang w:val="es-ES_tradnl" w:eastAsia="en-GB"/>
          <w14:ligatures w14:val="none"/>
        </w:rPr>
        <w:fldChar w:fldCharType="begin"/>
      </w:r>
      <w:r w:rsidR="0086133A">
        <w:rPr>
          <w:rFonts w:ascii="Arial" w:eastAsia="Arial Unicode MS" w:hAnsi="Arial" w:cs="Arial"/>
          <w:b/>
          <w:bCs/>
          <w:kern w:val="0"/>
          <w:highlight w:val="yellow"/>
          <w:u w:val="single"/>
          <w:lang w:val="es-ES_tradnl" w:eastAsia="en-GB"/>
          <w14:ligatures w14:val="none"/>
        </w:rPr>
        <w:instrText>persovalores_personalizable184</w:instrText>
      </w:r>
      <w:r w:rsidR="0086133A">
        <w:rPr>
          <w:rFonts w:ascii="Arial" w:eastAsia="Arial Unicode MS" w:hAnsi="Arial" w:cs="Arial"/>
          <w:b/>
          <w:bCs/>
          <w:kern w:val="0"/>
          <w:highlight w:val="yellow"/>
          <w:u w:val="single"/>
          <w:lang w:val="es-ES_tradnl" w:eastAsia="en-GB"/>
          <w14:ligatures w14:val="none"/>
        </w:rPr>
        <w:fldChar w:fldCharType="separate"/>
      </w:r>
      <w:r w:rsidR="0086133A">
        <w:rPr>
          <w:rFonts w:ascii="Arial" w:eastAsia="Arial Unicode MS" w:hAnsi="Arial" w:cs="Arial"/>
          <w:b/>
          <w:bCs/>
          <w:noProof/>
          <w:kern w:val="0"/>
          <w:highlight w:val="yellow"/>
          <w:u w:val="single"/>
          <w:lang w:val="es-ES_tradnl" w:eastAsia="en-GB"/>
          <w14:ligatures w14:val="none"/>
        </w:rPr>
        <w:t>«WIZINK_CUANTÍA»</w:t>
      </w:r>
      <w:r w:rsidR="0086133A">
        <w:rPr>
          <w:rFonts w:ascii="Arial" w:eastAsia="Arial Unicode MS" w:hAnsi="Arial" w:cs="Arial"/>
          <w:b/>
          <w:bCs/>
          <w:kern w:val="0"/>
          <w:highlight w:val="yellow"/>
          <w:u w:val="single"/>
          <w:lang w:val="es-ES_tradnl" w:eastAsia="en-GB"/>
          <w14:ligatures w14:val="none"/>
        </w:rPr>
        <w:fldChar w:fldCharType="end"/>
      </w:r>
      <w:r w:rsidRPr="00C21824">
        <w:rPr>
          <w:rFonts w:ascii="Arial" w:eastAsia="Arial Unicode MS" w:hAnsi="Arial" w:cs="Arial"/>
          <w:b/>
          <w:bCs/>
          <w:kern w:val="0"/>
          <w:highlight w:val="yellow"/>
          <w:u w:val="single"/>
          <w:lang w:val="es-ES_tradnl" w:eastAsia="en-GB"/>
          <w14:ligatures w14:val="none"/>
        </w:rPr>
        <w:t xml:space="preserve"> €</w:t>
      </w:r>
      <w:r w:rsidRPr="00C21824">
        <w:rPr>
          <w:rFonts w:ascii="Arial" w:eastAsia="Arial Unicode MS" w:hAnsi="Arial" w:cs="Arial"/>
          <w:b/>
          <w:bCs/>
          <w:kern w:val="0"/>
          <w:u w:val="single"/>
          <w:lang w:val="es-ES_tradnl" w:eastAsia="en-GB"/>
          <w14:ligatures w14:val="none"/>
        </w:rPr>
        <w:t xml:space="preserve">, por constituir el verdadero interés económico del pleito y por ser ésta la cantidad que se debería devolver </w:t>
      </w:r>
      <w:r w:rsidRPr="00C21824">
        <w:rPr>
          <w:rFonts w:ascii="Arial" w:eastAsia="Arial Unicode MS" w:hAnsi="Arial" w:cs="Arial"/>
          <w:b/>
          <w:bCs/>
          <w:kern w:val="0"/>
          <w:highlight w:val="yellow"/>
          <w:u w:val="single"/>
          <w:lang w:val="es-ES_tradnl" w:eastAsia="en-GB"/>
          <w14:ligatures w14:val="none"/>
        </w:rPr>
        <w:t>a la parte Demandante / a mi representada</w:t>
      </w:r>
      <w:r w:rsidRPr="00C21824">
        <w:rPr>
          <w:rFonts w:ascii="Arial" w:eastAsia="Arial Unicode MS" w:hAnsi="Arial" w:cs="Arial"/>
          <w:b/>
          <w:bCs/>
          <w:kern w:val="0"/>
          <w:u w:val="single"/>
          <w:lang w:val="es-ES_tradnl" w:eastAsia="en-GB"/>
          <w14:ligatures w14:val="none"/>
        </w:rPr>
        <w:t xml:space="preserve"> en el hipotético supuesto de que se declarase nulo el contrato objeto de autos</w:t>
      </w:r>
      <w:r w:rsidRPr="00C21824">
        <w:rPr>
          <w:rFonts w:ascii="Arial" w:eastAsia="Arial Unicode MS" w:hAnsi="Arial" w:cs="Arial"/>
          <w:kern w:val="0"/>
          <w:lang w:val="es-ES_tradnl" w:eastAsia="en-GB"/>
          <w14:ligatures w14:val="none"/>
        </w:rPr>
        <w:t xml:space="preserve">. </w:t>
      </w:r>
    </w:p>
    <w:p w14:paraId="266C6FF8" w14:textId="4BC4296D" w:rsidR="00C21824" w:rsidRDefault="00C21824" w:rsidP="00C21824">
      <w:pPr>
        <w:spacing w:after="210" w:line="360" w:lineRule="auto"/>
        <w:jc w:val="both"/>
        <w:rPr>
          <w:rFonts w:ascii="Arial" w:eastAsia="Arial Unicode MS" w:hAnsi="Arial" w:cs="Arial"/>
          <w:b/>
          <w:bCs/>
          <w:color w:val="00B050"/>
          <w:kern w:val="0"/>
          <w:lang w:val="es-ES_tradnl" w:eastAsia="en-GB"/>
          <w14:ligatures w14:val="none"/>
        </w:rPr>
      </w:pPr>
      <w:r w:rsidRPr="00C21824">
        <w:rPr>
          <w:rFonts w:ascii="Arial" w:eastAsia="Arial Unicode MS" w:hAnsi="Arial" w:cs="Arial"/>
          <w:kern w:val="0"/>
          <w:lang w:val="es-ES_tradnl" w:eastAsia="en-GB"/>
          <w14:ligatures w14:val="none"/>
        </w:rPr>
        <w:t xml:space="preserve">Se aporta detalle de liquidaciones como </w:t>
      </w:r>
      <w:r w:rsidRPr="00C21824">
        <w:rPr>
          <w:rFonts w:ascii="Arial" w:eastAsia="Arial Unicode MS" w:hAnsi="Arial" w:cs="Arial"/>
          <w:b/>
          <w:bCs/>
          <w:color w:val="00B050"/>
          <w:kern w:val="0"/>
          <w:lang w:val="es-ES_tradnl" w:eastAsia="en-GB"/>
          <w14:ligatures w14:val="none"/>
        </w:rPr>
        <w:t>Documento 1</w:t>
      </w:r>
      <w:r w:rsidR="00564287">
        <w:rPr>
          <w:rFonts w:ascii="Arial" w:eastAsia="Arial Unicode MS" w:hAnsi="Arial" w:cs="Arial"/>
          <w:b/>
          <w:bCs/>
          <w:color w:val="00B050"/>
          <w:kern w:val="0"/>
          <w:lang w:val="es-ES_tradnl" w:eastAsia="en-GB"/>
          <w14:ligatures w14:val="none"/>
        </w:rPr>
        <w:t>5</w:t>
      </w:r>
      <w:r w:rsidRPr="00C21824">
        <w:rPr>
          <w:rFonts w:ascii="Arial" w:eastAsia="Arial Unicode MS" w:hAnsi="Arial" w:cs="Arial"/>
          <w:b/>
          <w:bCs/>
          <w:color w:val="00B050"/>
          <w:kern w:val="0"/>
          <w:lang w:val="es-ES_tradnl" w:eastAsia="en-GB"/>
          <w14:ligatures w14:val="none"/>
        </w:rPr>
        <w:t xml:space="preserve"> Contestación.</w:t>
      </w:r>
    </w:p>
    <w:p w14:paraId="330E7AED" w14:textId="77777777" w:rsidR="00564287" w:rsidRPr="00C21824" w:rsidRDefault="00564287" w:rsidP="00C21824">
      <w:pPr>
        <w:spacing w:after="210" w:line="360" w:lineRule="auto"/>
        <w:jc w:val="both"/>
        <w:rPr>
          <w:rFonts w:ascii="Arial" w:eastAsia="Arial Unicode MS" w:hAnsi="Arial" w:cs="Arial"/>
          <w:b/>
          <w:bCs/>
          <w:color w:val="00B050"/>
          <w:kern w:val="0"/>
          <w:lang w:val="es-ES_tradnl" w:eastAsia="en-GB"/>
          <w14:ligatures w14:val="none"/>
        </w:rPr>
      </w:pPr>
    </w:p>
    <w:p w14:paraId="2910391D" w14:textId="77777777" w:rsidR="00C21824" w:rsidRPr="00C21824" w:rsidRDefault="00C21824" w:rsidP="00C21824">
      <w:pPr>
        <w:widowControl w:val="0"/>
        <w:spacing w:after="210" w:line="360" w:lineRule="auto"/>
        <w:jc w:val="center"/>
        <w:rPr>
          <w:rFonts w:ascii="Arial" w:eastAsia="Times New Roman" w:hAnsi="Arial" w:cs="Arial"/>
          <w:b/>
          <w:bCs/>
          <w:caps/>
          <w:kern w:val="28"/>
          <w:lang w:val="es-ES_tradnl"/>
          <w14:ligatures w14:val="none"/>
        </w:rPr>
      </w:pPr>
      <w:r w:rsidRPr="00C21824">
        <w:rPr>
          <w:rFonts w:ascii="Arial" w:eastAsia="Times New Roman" w:hAnsi="Arial" w:cs="Arial"/>
          <w:b/>
          <w:bCs/>
          <w:caps/>
          <w:kern w:val="28"/>
          <w:lang w:val="es-ES_tradnl"/>
          <w14:ligatures w14:val="none"/>
        </w:rPr>
        <w:t>b) jurídico-materiales</w:t>
      </w:r>
    </w:p>
    <w:p w14:paraId="6E6BD3F7" w14:textId="77777777" w:rsidR="00C21824" w:rsidRPr="00C21824" w:rsidRDefault="00C21824" w:rsidP="00C21824">
      <w:pPr>
        <w:widowControl w:val="0"/>
        <w:spacing w:after="210" w:line="360" w:lineRule="auto"/>
        <w:jc w:val="center"/>
        <w:rPr>
          <w:rFonts w:ascii="Arial" w:eastAsia="Arial Unicode MS" w:hAnsi="Arial" w:cs="Arial"/>
          <w:b/>
          <w:kern w:val="0"/>
          <w:lang w:val="es-ES_tradnl" w:eastAsia="en-GB"/>
          <w14:ligatures w14:val="none"/>
        </w:rPr>
      </w:pPr>
      <w:r w:rsidRPr="00C21824">
        <w:rPr>
          <w:rFonts w:ascii="Arial" w:eastAsia="Arial Unicode MS" w:hAnsi="Arial" w:cs="Arial"/>
          <w:b/>
          <w:kern w:val="0"/>
          <w:lang w:val="es-ES_tradnl" w:eastAsia="en-GB"/>
          <w14:ligatures w14:val="none"/>
        </w:rPr>
        <w:t>-V-</w:t>
      </w:r>
    </w:p>
    <w:p w14:paraId="39AFA10B" w14:textId="77777777" w:rsidR="00C21824" w:rsidRPr="00C21824" w:rsidRDefault="00C21824" w:rsidP="00C21824">
      <w:pPr>
        <w:widowControl w:val="0"/>
        <w:autoSpaceDE w:val="0"/>
        <w:autoSpaceDN w:val="0"/>
        <w:adjustRightInd w:val="0"/>
        <w:spacing w:after="210" w:line="360" w:lineRule="auto"/>
        <w:jc w:val="center"/>
        <w:rPr>
          <w:rFonts w:ascii="Arial" w:eastAsia="Arial Unicode MS" w:hAnsi="Arial" w:cs="Arial"/>
          <w:b/>
          <w:kern w:val="0"/>
          <w:lang w:val="es-ES_tradnl" w:eastAsia="en-GB"/>
          <w14:ligatures w14:val="none"/>
        </w:rPr>
      </w:pPr>
      <w:r w:rsidRPr="00C21824">
        <w:rPr>
          <w:rFonts w:ascii="Arial" w:eastAsia="Arial Unicode MS" w:hAnsi="Arial" w:cs="Arial"/>
          <w:b/>
          <w:kern w:val="0"/>
          <w:lang w:val="es-ES_tradnl" w:eastAsia="en-GB"/>
          <w14:ligatures w14:val="none"/>
        </w:rPr>
        <w:t>La Tarjeta supera el juicio de usura</w:t>
      </w:r>
    </w:p>
    <w:p w14:paraId="21C1F5A5" w14:textId="77777777" w:rsidR="00C21824" w:rsidRPr="00C21824" w:rsidRDefault="00C21824" w:rsidP="00C21824">
      <w:pPr>
        <w:widowControl w:val="0"/>
        <w:autoSpaceDE w:val="0"/>
        <w:autoSpaceDN w:val="0"/>
        <w:adjustRightInd w:val="0"/>
        <w:spacing w:after="210" w:line="360" w:lineRule="auto"/>
        <w:jc w:val="both"/>
        <w:rPr>
          <w:rFonts w:ascii="Arial" w:eastAsia="Arial Unicode MS" w:hAnsi="Arial" w:cs="Arial"/>
          <w:bCs/>
          <w:kern w:val="0"/>
          <w:lang w:val="es-ES_tradnl" w:eastAsia="en-GB"/>
          <w14:ligatures w14:val="none"/>
        </w:rPr>
      </w:pPr>
      <w:r w:rsidRPr="00C21824">
        <w:rPr>
          <w:rFonts w:ascii="Arial" w:eastAsia="Arial Unicode MS" w:hAnsi="Arial" w:cs="Arial"/>
          <w:bCs/>
          <w:kern w:val="0"/>
          <w:lang w:val="es-ES_tradnl" w:eastAsia="en-GB"/>
          <w14:ligatures w14:val="none"/>
        </w:rPr>
        <w:lastRenderedPageBreak/>
        <w:t>En aras de economía procesal, nos remitimos a lo ya indicado en los hechos del presente escrito.</w:t>
      </w:r>
    </w:p>
    <w:p w14:paraId="28F97BD5" w14:textId="77777777" w:rsidR="00C21824" w:rsidRPr="00C21824" w:rsidRDefault="00C21824" w:rsidP="00C21824">
      <w:pPr>
        <w:widowControl w:val="0"/>
        <w:spacing w:after="210" w:line="360" w:lineRule="auto"/>
        <w:jc w:val="center"/>
        <w:rPr>
          <w:rFonts w:ascii="Arial" w:eastAsia="Arial Unicode MS" w:hAnsi="Arial" w:cs="Arial"/>
          <w:b/>
          <w:kern w:val="0"/>
          <w:lang w:val="es-ES_tradnl" w:eastAsia="en-GB"/>
          <w14:ligatures w14:val="none"/>
        </w:rPr>
      </w:pPr>
      <w:r w:rsidRPr="00C21824">
        <w:rPr>
          <w:rFonts w:ascii="Arial" w:eastAsia="Arial Unicode MS" w:hAnsi="Arial" w:cs="Arial"/>
          <w:b/>
          <w:kern w:val="0"/>
          <w:lang w:val="es-ES_tradnl" w:eastAsia="en-GB"/>
          <w14:ligatures w14:val="none"/>
        </w:rPr>
        <w:t>-VI-</w:t>
      </w:r>
    </w:p>
    <w:p w14:paraId="06105966" w14:textId="77777777" w:rsidR="00C21824" w:rsidRPr="00C21824" w:rsidRDefault="00C21824" w:rsidP="00C21824">
      <w:pPr>
        <w:widowControl w:val="0"/>
        <w:autoSpaceDE w:val="0"/>
        <w:autoSpaceDN w:val="0"/>
        <w:adjustRightInd w:val="0"/>
        <w:spacing w:after="210" w:line="360" w:lineRule="auto"/>
        <w:jc w:val="center"/>
        <w:rPr>
          <w:rFonts w:ascii="Arial" w:eastAsia="Arial Unicode MS" w:hAnsi="Arial" w:cs="Arial"/>
          <w:b/>
          <w:kern w:val="0"/>
          <w:lang w:val="es-ES_tradnl" w:eastAsia="en-GB"/>
          <w14:ligatures w14:val="none"/>
        </w:rPr>
      </w:pPr>
      <w:r w:rsidRPr="00C21824">
        <w:rPr>
          <w:rFonts w:ascii="Arial" w:eastAsia="Arial Unicode MS" w:hAnsi="Arial" w:cs="Arial"/>
          <w:b/>
          <w:kern w:val="0"/>
          <w:lang w:val="es-ES_tradnl" w:eastAsia="en-GB"/>
          <w14:ligatures w14:val="none"/>
        </w:rPr>
        <w:t>La Tarjeta supera el doble control de transparencia</w:t>
      </w:r>
    </w:p>
    <w:p w14:paraId="3C424851" w14:textId="7370F958" w:rsidR="00C21824" w:rsidRPr="00C21824" w:rsidRDefault="00C21824" w:rsidP="00C21824">
      <w:pPr>
        <w:spacing w:after="210" w:line="360" w:lineRule="auto"/>
        <w:jc w:val="both"/>
        <w:rPr>
          <w:rFonts w:ascii="Arial Unicode MS" w:eastAsia="Calibri" w:hAnsi="Arial Unicode MS" w:cs="Arial"/>
          <w:lang w:val="es-ES_tradnl"/>
        </w:rPr>
      </w:pPr>
      <w:r w:rsidRPr="00C21824">
        <w:rPr>
          <w:rFonts w:ascii="Arial Unicode MS" w:eastAsia="Calibri" w:hAnsi="Arial Unicode MS" w:cs="Arial"/>
          <w:lang w:val="es-ES_tradnl"/>
        </w:rPr>
        <w:t xml:space="preserve">En aras de economía procesal, nos remitimos a lo ya indicado en los hechos del presente escrito en relación con la transparencia y adjuntamos a continuación, como </w:t>
      </w:r>
      <w:r w:rsidRPr="00C21824">
        <w:rPr>
          <w:rFonts w:ascii="Arial Unicode MS" w:eastAsia="Calibri" w:hAnsi="Arial Unicode MS" w:cs="Arial"/>
          <w:b/>
          <w:bCs/>
          <w:color w:val="00B050"/>
          <w:lang w:val="es-ES_tradnl"/>
        </w:rPr>
        <w:t>Documento 1</w:t>
      </w:r>
      <w:r w:rsidR="00564287">
        <w:rPr>
          <w:rFonts w:ascii="Arial Unicode MS" w:eastAsia="Calibri" w:hAnsi="Arial Unicode MS" w:cs="Arial"/>
          <w:b/>
          <w:bCs/>
          <w:color w:val="00B050"/>
          <w:lang w:val="es-ES_tradnl"/>
        </w:rPr>
        <w:t>6</w:t>
      </w:r>
      <w:r w:rsidRPr="00C21824">
        <w:rPr>
          <w:rFonts w:ascii="Arial Unicode MS" w:eastAsia="Calibri" w:hAnsi="Arial Unicode MS" w:cs="Arial"/>
          <w:b/>
          <w:bCs/>
          <w:color w:val="00B050"/>
          <w:lang w:val="es-ES_tradnl"/>
        </w:rPr>
        <w:t xml:space="preserve"> Contestación</w:t>
      </w:r>
      <w:r w:rsidRPr="00C21824">
        <w:rPr>
          <w:rFonts w:ascii="Arial Unicode MS" w:eastAsia="Calibri" w:hAnsi="Arial Unicode MS" w:cs="Arial"/>
          <w:color w:val="00B050"/>
          <w:lang w:val="es-ES_tradnl"/>
        </w:rPr>
        <w:t xml:space="preserve"> </w:t>
      </w:r>
      <w:r w:rsidRPr="00C21824">
        <w:rPr>
          <w:rFonts w:ascii="Arial Unicode MS" w:eastAsia="Calibri" w:hAnsi="Arial Unicode MS" w:cs="Arial"/>
          <w:lang w:val="es-ES_tradnl"/>
        </w:rPr>
        <w:t xml:space="preserve">para mayor facilidad del Juzgador, la sentencia núm. 192/2025, de 7 de febrero, dictada por la sección 1ª de la Ilma. Audiencia Provincial de Cáceres que valida el Reglamento de </w:t>
      </w:r>
      <w:proofErr w:type="spellStart"/>
      <w:r w:rsidRPr="00C21824">
        <w:rPr>
          <w:rFonts w:ascii="Arial Unicode MS" w:eastAsia="Calibri" w:hAnsi="Arial Unicode MS" w:cs="Arial"/>
          <w:lang w:val="es-ES_tradnl"/>
        </w:rPr>
        <w:t>Wizink</w:t>
      </w:r>
      <w:proofErr w:type="spellEnd"/>
      <w:r w:rsidRPr="00C21824">
        <w:rPr>
          <w:rFonts w:ascii="Arial Unicode MS" w:eastAsia="Calibri" w:hAnsi="Arial Unicode MS" w:cs="Arial"/>
          <w:lang w:val="es-ES_tradnl"/>
        </w:rPr>
        <w:t>.</w:t>
      </w:r>
    </w:p>
    <w:p w14:paraId="55DD0FFC" w14:textId="77777777" w:rsidR="00C21824" w:rsidRPr="00C21824" w:rsidRDefault="00C21824" w:rsidP="00C21824">
      <w:pPr>
        <w:widowControl w:val="0"/>
        <w:spacing w:after="210" w:line="360" w:lineRule="auto"/>
        <w:jc w:val="center"/>
        <w:rPr>
          <w:rFonts w:ascii="Arial" w:eastAsia="Calibri" w:hAnsi="Arial" w:cs="Arial"/>
          <w:b/>
          <w:bCs/>
          <w:kern w:val="0"/>
          <w:lang w:val="es-ES_tradnl"/>
          <w14:ligatures w14:val="none"/>
        </w:rPr>
      </w:pPr>
      <w:r w:rsidRPr="00C21824">
        <w:rPr>
          <w:rFonts w:ascii="Arial" w:eastAsia="Calibri" w:hAnsi="Arial" w:cs="Arial"/>
          <w:b/>
          <w:bCs/>
          <w:kern w:val="0"/>
          <w:lang w:val="es-ES_tradnl"/>
          <w14:ligatures w14:val="none"/>
        </w:rPr>
        <w:t>-VI-</w:t>
      </w:r>
    </w:p>
    <w:p w14:paraId="1CBB181B" w14:textId="77777777" w:rsidR="00C21824" w:rsidRPr="00C21824" w:rsidRDefault="00C21824" w:rsidP="00C21824">
      <w:pPr>
        <w:widowControl w:val="0"/>
        <w:spacing w:after="210" w:line="360" w:lineRule="auto"/>
        <w:jc w:val="center"/>
        <w:rPr>
          <w:rFonts w:ascii="Arial" w:eastAsia="Arial Unicode MS" w:hAnsi="Arial" w:cs="Arial"/>
          <w:b/>
          <w:bCs/>
          <w:kern w:val="0"/>
          <w:lang w:val="es-ES_tradnl" w:eastAsia="en-GB"/>
          <w14:ligatures w14:val="none"/>
        </w:rPr>
      </w:pPr>
      <w:r w:rsidRPr="00C21824">
        <w:rPr>
          <w:rFonts w:ascii="Arial" w:eastAsia="Arial Unicode MS" w:hAnsi="Arial" w:cs="Arial"/>
          <w:b/>
          <w:bCs/>
          <w:kern w:val="0"/>
          <w:lang w:val="es-ES_tradnl" w:eastAsia="en-GB"/>
          <w14:ligatures w14:val="none"/>
        </w:rPr>
        <w:t xml:space="preserve">Validez de la cláusula relativa a costes por pagos atrasados o comisión por impago </w:t>
      </w:r>
    </w:p>
    <w:p w14:paraId="50988A51" w14:textId="77777777" w:rsidR="00C21824" w:rsidRPr="00C21824" w:rsidRDefault="00C21824" w:rsidP="00C21824">
      <w:pPr>
        <w:tabs>
          <w:tab w:val="left" w:pos="660"/>
        </w:tabs>
        <w:spacing w:after="0" w:line="360" w:lineRule="auto"/>
        <w:ind w:left="142" w:right="77"/>
        <w:jc w:val="both"/>
        <w:rPr>
          <w:rFonts w:ascii="Arial" w:eastAsia="Book Antiqua" w:hAnsi="Arial" w:cs="Arial"/>
          <w:kern w:val="0"/>
          <w:lang w:val="es-ES_tradnl" w:eastAsia="en-GB"/>
          <w14:ligatures w14:val="none"/>
        </w:rPr>
      </w:pPr>
      <w:r w:rsidRPr="00C21824">
        <w:rPr>
          <w:rFonts w:ascii="Arial" w:eastAsia="Book Antiqua" w:hAnsi="Arial" w:cs="Arial"/>
          <w:kern w:val="0"/>
          <w:lang w:val="es-ES_tradnl" w:eastAsia="en-GB"/>
          <w14:ligatures w14:val="none"/>
        </w:rPr>
        <w:t>En aras de la economía procesal nos remitimos a lo ya expuesto en el apartado de hechos de este escrito y citamos la siguiente jurisprudencia.</w:t>
      </w:r>
    </w:p>
    <w:p w14:paraId="06FF1C59" w14:textId="77777777" w:rsidR="00C21824" w:rsidRPr="00C21824" w:rsidRDefault="00C21824" w:rsidP="00C21824">
      <w:pPr>
        <w:tabs>
          <w:tab w:val="left" w:pos="567"/>
        </w:tabs>
        <w:spacing w:after="0" w:line="360" w:lineRule="auto"/>
        <w:jc w:val="both"/>
        <w:rPr>
          <w:rFonts w:ascii="Arial" w:eastAsia="Calibri" w:hAnsi="Arial" w:cs="Arial"/>
          <w:kern w:val="0"/>
          <w:lang w:val="es-ES_tradnl"/>
          <w14:ligatures w14:val="none"/>
        </w:rPr>
      </w:pPr>
    </w:p>
    <w:p w14:paraId="03EF2A6C" w14:textId="77777777" w:rsidR="00C21824" w:rsidRPr="00C21824" w:rsidRDefault="00C21824" w:rsidP="00C21824">
      <w:pPr>
        <w:tabs>
          <w:tab w:val="left" w:pos="660"/>
        </w:tabs>
        <w:spacing w:after="0" w:line="360" w:lineRule="auto"/>
        <w:ind w:left="142" w:right="77"/>
        <w:jc w:val="both"/>
        <w:rPr>
          <w:rFonts w:ascii="Arial" w:eastAsia="Book Antiqua" w:hAnsi="Arial" w:cs="Arial"/>
          <w:kern w:val="0"/>
          <w:lang w:val="es-ES_tradnl" w:eastAsia="en-GB"/>
          <w14:ligatures w14:val="none"/>
        </w:rPr>
      </w:pPr>
      <w:r w:rsidRPr="00C21824">
        <w:rPr>
          <w:rFonts w:ascii="Arial" w:eastAsia="Book Antiqua" w:hAnsi="Arial" w:cs="Arial"/>
          <w:kern w:val="0"/>
          <w:lang w:val="es-ES_tradnl" w:eastAsia="en-GB"/>
          <w14:ligatures w14:val="none"/>
        </w:rPr>
        <w:t>Nuestra jurisprudencia reconoce la validez de las comisiones por posiciones deudoras precisando que se trata de una condición contractual habitual en la práctica bancaria que se justifica y explica por los gastos de gestión que origina la devolución de los recibos impagados:</w:t>
      </w:r>
    </w:p>
    <w:p w14:paraId="093B2B88" w14:textId="77777777" w:rsidR="00C21824" w:rsidRPr="00C21824" w:rsidRDefault="00C21824" w:rsidP="00C21824">
      <w:pPr>
        <w:tabs>
          <w:tab w:val="left" w:pos="660"/>
        </w:tabs>
        <w:spacing w:after="0" w:line="360" w:lineRule="auto"/>
        <w:ind w:left="142" w:right="77"/>
        <w:jc w:val="both"/>
        <w:rPr>
          <w:rFonts w:ascii="Arial" w:eastAsia="Book Antiqua" w:hAnsi="Arial" w:cs="Arial"/>
          <w:kern w:val="0"/>
          <w:lang w:val="es-ES_tradnl" w:eastAsia="en-GB"/>
          <w14:ligatures w14:val="none"/>
        </w:rPr>
      </w:pPr>
    </w:p>
    <w:p w14:paraId="3E01C005" w14:textId="77777777" w:rsidR="00C21824" w:rsidRPr="00C21824" w:rsidRDefault="00C21824" w:rsidP="00C21824">
      <w:pPr>
        <w:spacing w:after="0" w:line="360" w:lineRule="auto"/>
        <w:ind w:left="142" w:right="140"/>
        <w:jc w:val="both"/>
        <w:rPr>
          <w:rFonts w:ascii="Arial" w:eastAsia="Book Antiqua" w:hAnsi="Arial" w:cs="Arial"/>
          <w:kern w:val="0"/>
          <w:lang w:val="es-ES_tradnl" w:eastAsia="en-GB"/>
          <w14:ligatures w14:val="none"/>
        </w:rPr>
      </w:pPr>
      <w:r w:rsidRPr="00C21824">
        <w:rPr>
          <w:rFonts w:ascii="Arial" w:eastAsia="Book Antiqua" w:hAnsi="Arial" w:cs="Arial"/>
          <w:kern w:val="0"/>
          <w:lang w:val="es-ES_tradnl" w:eastAsia="en-GB"/>
          <w14:ligatures w14:val="none"/>
        </w:rPr>
        <w:t>Es</w:t>
      </w:r>
      <w:r w:rsidRPr="00C21824">
        <w:rPr>
          <w:rFonts w:ascii="Arial" w:eastAsia="Book Antiqua" w:hAnsi="Arial" w:cs="Arial"/>
          <w:spacing w:val="16"/>
          <w:kern w:val="0"/>
          <w:lang w:val="es-ES_tradnl" w:eastAsia="en-GB"/>
          <w14:ligatures w14:val="none"/>
        </w:rPr>
        <w:t xml:space="preserve"> </w:t>
      </w:r>
      <w:r w:rsidRPr="00C21824">
        <w:rPr>
          <w:rFonts w:ascii="Arial" w:eastAsia="Book Antiqua" w:hAnsi="Arial" w:cs="Arial"/>
          <w:kern w:val="0"/>
          <w:lang w:val="es-ES_tradnl" w:eastAsia="en-GB"/>
          <w14:ligatures w14:val="none"/>
        </w:rPr>
        <w:t>más,</w:t>
      </w:r>
      <w:r w:rsidRPr="00C21824">
        <w:rPr>
          <w:rFonts w:ascii="Arial" w:eastAsia="Book Antiqua" w:hAnsi="Arial" w:cs="Arial"/>
          <w:spacing w:val="16"/>
          <w:kern w:val="0"/>
          <w:lang w:val="es-ES_tradnl" w:eastAsia="en-GB"/>
          <w14:ligatures w14:val="none"/>
        </w:rPr>
        <w:t xml:space="preserve"> </w:t>
      </w:r>
      <w:r w:rsidRPr="00C21824">
        <w:rPr>
          <w:rFonts w:ascii="Arial" w:eastAsia="Book Antiqua" w:hAnsi="Arial" w:cs="Arial"/>
          <w:kern w:val="0"/>
          <w:lang w:val="es-ES_tradnl" w:eastAsia="en-GB"/>
          <w14:ligatures w14:val="none"/>
        </w:rPr>
        <w:t>co</w:t>
      </w:r>
      <w:r w:rsidRPr="00C21824">
        <w:rPr>
          <w:rFonts w:ascii="Arial" w:eastAsia="Book Antiqua" w:hAnsi="Arial" w:cs="Arial"/>
          <w:spacing w:val="-1"/>
          <w:kern w:val="0"/>
          <w:lang w:val="es-ES_tradnl" w:eastAsia="en-GB"/>
          <w14:ligatures w14:val="none"/>
        </w:rPr>
        <w:t>m</w:t>
      </w:r>
      <w:r w:rsidRPr="00C21824">
        <w:rPr>
          <w:rFonts w:ascii="Arial" w:eastAsia="Book Antiqua" w:hAnsi="Arial" w:cs="Arial"/>
          <w:kern w:val="0"/>
          <w:lang w:val="es-ES_tradnl" w:eastAsia="en-GB"/>
          <w14:ligatures w14:val="none"/>
        </w:rPr>
        <w:t>o</w:t>
      </w:r>
      <w:r w:rsidRPr="00C21824">
        <w:rPr>
          <w:rFonts w:ascii="Arial" w:eastAsia="Book Antiqua" w:hAnsi="Arial" w:cs="Arial"/>
          <w:spacing w:val="16"/>
          <w:kern w:val="0"/>
          <w:lang w:val="es-ES_tradnl" w:eastAsia="en-GB"/>
          <w14:ligatures w14:val="none"/>
        </w:rPr>
        <w:t xml:space="preserve"> </w:t>
      </w:r>
      <w:r w:rsidRPr="00C21824">
        <w:rPr>
          <w:rFonts w:ascii="Arial" w:eastAsia="Book Antiqua" w:hAnsi="Arial" w:cs="Arial"/>
          <w:spacing w:val="-1"/>
          <w:kern w:val="0"/>
          <w:lang w:val="es-ES_tradnl" w:eastAsia="en-GB"/>
          <w14:ligatures w14:val="none"/>
        </w:rPr>
        <w:t>r</w:t>
      </w:r>
      <w:r w:rsidRPr="00C21824">
        <w:rPr>
          <w:rFonts w:ascii="Arial" w:eastAsia="Book Antiqua" w:hAnsi="Arial" w:cs="Arial"/>
          <w:spacing w:val="-3"/>
          <w:kern w:val="0"/>
          <w:lang w:val="es-ES_tradnl" w:eastAsia="en-GB"/>
          <w14:ligatures w14:val="none"/>
        </w:rPr>
        <w:t>e</w:t>
      </w:r>
      <w:r w:rsidRPr="00C21824">
        <w:rPr>
          <w:rFonts w:ascii="Arial" w:eastAsia="Book Antiqua" w:hAnsi="Arial" w:cs="Arial"/>
          <w:kern w:val="0"/>
          <w:lang w:val="es-ES_tradnl" w:eastAsia="en-GB"/>
          <w14:ligatures w14:val="none"/>
        </w:rPr>
        <w:t>c</w:t>
      </w:r>
      <w:r w:rsidRPr="00C21824">
        <w:rPr>
          <w:rFonts w:ascii="Arial" w:eastAsia="Book Antiqua" w:hAnsi="Arial" w:cs="Arial"/>
          <w:spacing w:val="-1"/>
          <w:kern w:val="0"/>
          <w:lang w:val="es-ES_tradnl" w:eastAsia="en-GB"/>
          <w14:ligatures w14:val="none"/>
        </w:rPr>
        <w:t>u</w:t>
      </w:r>
      <w:r w:rsidRPr="00C21824">
        <w:rPr>
          <w:rFonts w:ascii="Arial" w:eastAsia="Book Antiqua" w:hAnsi="Arial" w:cs="Arial"/>
          <w:kern w:val="0"/>
          <w:lang w:val="es-ES_tradnl" w:eastAsia="en-GB"/>
          <w14:ligatures w14:val="none"/>
        </w:rPr>
        <w:t>e</w:t>
      </w:r>
      <w:r w:rsidRPr="00C21824">
        <w:rPr>
          <w:rFonts w:ascii="Arial" w:eastAsia="Book Antiqua" w:hAnsi="Arial" w:cs="Arial"/>
          <w:spacing w:val="-1"/>
          <w:kern w:val="0"/>
          <w:lang w:val="es-ES_tradnl" w:eastAsia="en-GB"/>
          <w14:ligatures w14:val="none"/>
        </w:rPr>
        <w:t>r</w:t>
      </w:r>
      <w:r w:rsidRPr="00C21824">
        <w:rPr>
          <w:rFonts w:ascii="Arial" w:eastAsia="Book Antiqua" w:hAnsi="Arial" w:cs="Arial"/>
          <w:kern w:val="0"/>
          <w:lang w:val="es-ES_tradnl" w:eastAsia="en-GB"/>
          <w14:ligatures w14:val="none"/>
        </w:rPr>
        <w:t>da</w:t>
      </w:r>
      <w:r w:rsidRPr="00C21824">
        <w:rPr>
          <w:rFonts w:ascii="Arial" w:eastAsia="Book Antiqua" w:hAnsi="Arial" w:cs="Arial"/>
          <w:spacing w:val="16"/>
          <w:kern w:val="0"/>
          <w:lang w:val="es-ES_tradnl" w:eastAsia="en-GB"/>
          <w14:ligatures w14:val="none"/>
        </w:rPr>
        <w:t xml:space="preserve"> </w:t>
      </w:r>
      <w:r w:rsidRPr="00C21824">
        <w:rPr>
          <w:rFonts w:ascii="Arial" w:eastAsia="Book Antiqua" w:hAnsi="Arial" w:cs="Arial"/>
          <w:spacing w:val="-2"/>
          <w:kern w:val="0"/>
          <w:lang w:val="es-ES_tradnl" w:eastAsia="en-GB"/>
          <w14:ligatures w14:val="none"/>
        </w:rPr>
        <w:t>l</w:t>
      </w:r>
      <w:r w:rsidRPr="00C21824">
        <w:rPr>
          <w:rFonts w:ascii="Arial" w:eastAsia="Book Antiqua" w:hAnsi="Arial" w:cs="Arial"/>
          <w:kern w:val="0"/>
          <w:lang w:val="es-ES_tradnl" w:eastAsia="en-GB"/>
          <w14:ligatures w14:val="none"/>
        </w:rPr>
        <w:t>a</w:t>
      </w:r>
      <w:r w:rsidRPr="00C21824">
        <w:rPr>
          <w:rFonts w:ascii="Arial" w:eastAsia="Book Antiqua" w:hAnsi="Arial" w:cs="Arial"/>
          <w:spacing w:val="17"/>
          <w:kern w:val="0"/>
          <w:lang w:val="es-ES_tradnl" w:eastAsia="en-GB"/>
          <w14:ligatures w14:val="none"/>
        </w:rPr>
        <w:t xml:space="preserve"> </w:t>
      </w:r>
      <w:r w:rsidRPr="00C21824">
        <w:rPr>
          <w:rFonts w:ascii="Arial" w:eastAsia="Book Antiqua" w:hAnsi="Arial" w:cs="Arial"/>
          <w:b/>
          <w:bCs/>
          <w:spacing w:val="-1"/>
          <w:kern w:val="0"/>
          <w:lang w:val="es-ES_tradnl" w:eastAsia="en-GB"/>
          <w14:ligatures w14:val="none"/>
        </w:rPr>
        <w:t>S</w:t>
      </w:r>
      <w:r w:rsidRPr="00C21824">
        <w:rPr>
          <w:rFonts w:ascii="Arial" w:eastAsia="Book Antiqua" w:hAnsi="Arial" w:cs="Arial"/>
          <w:b/>
          <w:bCs/>
          <w:kern w:val="0"/>
          <w:lang w:val="es-ES_tradnl" w:eastAsia="en-GB"/>
          <w14:ligatures w14:val="none"/>
        </w:rPr>
        <w:t>e</w:t>
      </w:r>
      <w:r w:rsidRPr="00C21824">
        <w:rPr>
          <w:rFonts w:ascii="Arial" w:eastAsia="Book Antiqua" w:hAnsi="Arial" w:cs="Arial"/>
          <w:b/>
          <w:bCs/>
          <w:spacing w:val="1"/>
          <w:kern w:val="0"/>
          <w:lang w:val="es-ES_tradnl" w:eastAsia="en-GB"/>
          <w14:ligatures w14:val="none"/>
        </w:rPr>
        <w:t>n</w:t>
      </w:r>
      <w:r w:rsidRPr="00C21824">
        <w:rPr>
          <w:rFonts w:ascii="Arial" w:eastAsia="Book Antiqua" w:hAnsi="Arial" w:cs="Arial"/>
          <w:b/>
          <w:bCs/>
          <w:kern w:val="0"/>
          <w:lang w:val="es-ES_tradnl" w:eastAsia="en-GB"/>
          <w14:ligatures w14:val="none"/>
        </w:rPr>
        <w:t>t</w:t>
      </w:r>
      <w:r w:rsidRPr="00C21824">
        <w:rPr>
          <w:rFonts w:ascii="Arial" w:eastAsia="Book Antiqua" w:hAnsi="Arial" w:cs="Arial"/>
          <w:b/>
          <w:bCs/>
          <w:spacing w:val="-3"/>
          <w:kern w:val="0"/>
          <w:lang w:val="es-ES_tradnl" w:eastAsia="en-GB"/>
          <w14:ligatures w14:val="none"/>
        </w:rPr>
        <w:t>e</w:t>
      </w:r>
      <w:r w:rsidRPr="00C21824">
        <w:rPr>
          <w:rFonts w:ascii="Arial" w:eastAsia="Book Antiqua" w:hAnsi="Arial" w:cs="Arial"/>
          <w:b/>
          <w:bCs/>
          <w:spacing w:val="1"/>
          <w:kern w:val="0"/>
          <w:lang w:val="es-ES_tradnl" w:eastAsia="en-GB"/>
          <w14:ligatures w14:val="none"/>
        </w:rPr>
        <w:t>n</w:t>
      </w:r>
      <w:r w:rsidRPr="00C21824">
        <w:rPr>
          <w:rFonts w:ascii="Arial" w:eastAsia="Book Antiqua" w:hAnsi="Arial" w:cs="Arial"/>
          <w:b/>
          <w:bCs/>
          <w:kern w:val="0"/>
          <w:lang w:val="es-ES_tradnl" w:eastAsia="en-GB"/>
          <w14:ligatures w14:val="none"/>
        </w:rPr>
        <w:t>c</w:t>
      </w:r>
      <w:r w:rsidRPr="00C21824">
        <w:rPr>
          <w:rFonts w:ascii="Arial" w:eastAsia="Book Antiqua" w:hAnsi="Arial" w:cs="Arial"/>
          <w:b/>
          <w:bCs/>
          <w:spacing w:val="-2"/>
          <w:kern w:val="0"/>
          <w:lang w:val="es-ES_tradnl" w:eastAsia="en-GB"/>
          <w14:ligatures w14:val="none"/>
        </w:rPr>
        <w:t>i</w:t>
      </w:r>
      <w:r w:rsidRPr="00C21824">
        <w:rPr>
          <w:rFonts w:ascii="Arial" w:eastAsia="Book Antiqua" w:hAnsi="Arial" w:cs="Arial"/>
          <w:b/>
          <w:bCs/>
          <w:kern w:val="0"/>
          <w:lang w:val="es-ES_tradnl" w:eastAsia="en-GB"/>
          <w14:ligatures w14:val="none"/>
        </w:rPr>
        <w:t>a</w:t>
      </w:r>
      <w:r w:rsidRPr="00C21824">
        <w:rPr>
          <w:rFonts w:ascii="Arial" w:eastAsia="Book Antiqua" w:hAnsi="Arial" w:cs="Arial"/>
          <w:b/>
          <w:bCs/>
          <w:spacing w:val="17"/>
          <w:kern w:val="0"/>
          <w:lang w:val="es-ES_tradnl" w:eastAsia="en-GB"/>
          <w14:ligatures w14:val="none"/>
        </w:rPr>
        <w:t xml:space="preserve"> </w:t>
      </w:r>
      <w:r w:rsidRPr="00C21824">
        <w:rPr>
          <w:rFonts w:ascii="Arial" w:eastAsia="Book Antiqua" w:hAnsi="Arial" w:cs="Arial"/>
          <w:b/>
          <w:bCs/>
          <w:kern w:val="0"/>
          <w:lang w:val="es-ES_tradnl" w:eastAsia="en-GB"/>
          <w14:ligatures w14:val="none"/>
        </w:rPr>
        <w:t>d</w:t>
      </w:r>
      <w:r w:rsidRPr="00C21824">
        <w:rPr>
          <w:rFonts w:ascii="Arial" w:eastAsia="Book Antiqua" w:hAnsi="Arial" w:cs="Arial"/>
          <w:b/>
          <w:bCs/>
          <w:spacing w:val="-1"/>
          <w:kern w:val="0"/>
          <w:lang w:val="es-ES_tradnl" w:eastAsia="en-GB"/>
          <w14:ligatures w14:val="none"/>
        </w:rPr>
        <w:t>e</w:t>
      </w:r>
      <w:r w:rsidRPr="00C21824">
        <w:rPr>
          <w:rFonts w:ascii="Arial" w:eastAsia="Book Antiqua" w:hAnsi="Arial" w:cs="Arial"/>
          <w:b/>
          <w:bCs/>
          <w:kern w:val="0"/>
          <w:lang w:val="es-ES_tradnl" w:eastAsia="en-GB"/>
          <w14:ligatures w14:val="none"/>
        </w:rPr>
        <w:t>l</w:t>
      </w:r>
      <w:r w:rsidRPr="00C21824">
        <w:rPr>
          <w:rFonts w:ascii="Arial" w:eastAsia="Book Antiqua" w:hAnsi="Arial" w:cs="Arial"/>
          <w:b/>
          <w:bCs/>
          <w:spacing w:val="17"/>
          <w:kern w:val="0"/>
          <w:lang w:val="es-ES_tradnl" w:eastAsia="en-GB"/>
          <w14:ligatures w14:val="none"/>
        </w:rPr>
        <w:t xml:space="preserve"> </w:t>
      </w:r>
      <w:r w:rsidRPr="00C21824">
        <w:rPr>
          <w:rFonts w:ascii="Arial" w:eastAsia="Book Antiqua" w:hAnsi="Arial" w:cs="Arial"/>
          <w:b/>
          <w:bCs/>
          <w:spacing w:val="-1"/>
          <w:kern w:val="0"/>
          <w:lang w:val="es-ES_tradnl" w:eastAsia="en-GB"/>
          <w14:ligatures w14:val="none"/>
        </w:rPr>
        <w:t>Tr</w:t>
      </w:r>
      <w:r w:rsidRPr="00C21824">
        <w:rPr>
          <w:rFonts w:ascii="Arial" w:eastAsia="Book Antiqua" w:hAnsi="Arial" w:cs="Arial"/>
          <w:b/>
          <w:bCs/>
          <w:kern w:val="0"/>
          <w:lang w:val="es-ES_tradnl" w:eastAsia="en-GB"/>
          <w14:ligatures w14:val="none"/>
        </w:rPr>
        <w:t>i</w:t>
      </w:r>
      <w:r w:rsidRPr="00C21824">
        <w:rPr>
          <w:rFonts w:ascii="Arial" w:eastAsia="Book Antiqua" w:hAnsi="Arial" w:cs="Arial"/>
          <w:b/>
          <w:bCs/>
          <w:spacing w:val="1"/>
          <w:kern w:val="0"/>
          <w:lang w:val="es-ES_tradnl" w:eastAsia="en-GB"/>
          <w14:ligatures w14:val="none"/>
        </w:rPr>
        <w:t>b</w:t>
      </w:r>
      <w:r w:rsidRPr="00C21824">
        <w:rPr>
          <w:rFonts w:ascii="Arial" w:eastAsia="Book Antiqua" w:hAnsi="Arial" w:cs="Arial"/>
          <w:b/>
          <w:bCs/>
          <w:spacing w:val="-4"/>
          <w:kern w:val="0"/>
          <w:lang w:val="es-ES_tradnl" w:eastAsia="en-GB"/>
          <w14:ligatures w14:val="none"/>
        </w:rPr>
        <w:t>u</w:t>
      </w:r>
      <w:r w:rsidRPr="00C21824">
        <w:rPr>
          <w:rFonts w:ascii="Arial" w:eastAsia="Book Antiqua" w:hAnsi="Arial" w:cs="Arial"/>
          <w:b/>
          <w:bCs/>
          <w:spacing w:val="1"/>
          <w:kern w:val="0"/>
          <w:lang w:val="es-ES_tradnl" w:eastAsia="en-GB"/>
          <w14:ligatures w14:val="none"/>
        </w:rPr>
        <w:t>n</w:t>
      </w:r>
      <w:r w:rsidRPr="00C21824">
        <w:rPr>
          <w:rFonts w:ascii="Arial" w:eastAsia="Book Antiqua" w:hAnsi="Arial" w:cs="Arial"/>
          <w:b/>
          <w:bCs/>
          <w:kern w:val="0"/>
          <w:lang w:val="es-ES_tradnl" w:eastAsia="en-GB"/>
          <w14:ligatures w14:val="none"/>
        </w:rPr>
        <w:t>al</w:t>
      </w:r>
      <w:r w:rsidRPr="00C21824">
        <w:rPr>
          <w:rFonts w:ascii="Arial" w:eastAsia="Book Antiqua" w:hAnsi="Arial" w:cs="Arial"/>
          <w:b/>
          <w:bCs/>
          <w:spacing w:val="15"/>
          <w:kern w:val="0"/>
          <w:lang w:val="es-ES_tradnl" w:eastAsia="en-GB"/>
          <w14:ligatures w14:val="none"/>
        </w:rPr>
        <w:t xml:space="preserve"> </w:t>
      </w:r>
      <w:r w:rsidRPr="00C21824">
        <w:rPr>
          <w:rFonts w:ascii="Arial" w:eastAsia="Book Antiqua" w:hAnsi="Arial" w:cs="Arial"/>
          <w:b/>
          <w:bCs/>
          <w:spacing w:val="-1"/>
          <w:kern w:val="0"/>
          <w:lang w:val="es-ES_tradnl" w:eastAsia="en-GB"/>
          <w14:ligatures w14:val="none"/>
        </w:rPr>
        <w:t>Supr</w:t>
      </w:r>
      <w:r w:rsidRPr="00C21824">
        <w:rPr>
          <w:rFonts w:ascii="Arial" w:eastAsia="Book Antiqua" w:hAnsi="Arial" w:cs="Arial"/>
          <w:b/>
          <w:bCs/>
          <w:kern w:val="0"/>
          <w:lang w:val="es-ES_tradnl" w:eastAsia="en-GB"/>
          <w14:ligatures w14:val="none"/>
        </w:rPr>
        <w:t>e</w:t>
      </w:r>
      <w:r w:rsidRPr="00C21824">
        <w:rPr>
          <w:rFonts w:ascii="Arial" w:eastAsia="Book Antiqua" w:hAnsi="Arial" w:cs="Arial"/>
          <w:b/>
          <w:bCs/>
          <w:spacing w:val="-1"/>
          <w:kern w:val="0"/>
          <w:lang w:val="es-ES_tradnl" w:eastAsia="en-GB"/>
          <w14:ligatures w14:val="none"/>
        </w:rPr>
        <w:t>m</w:t>
      </w:r>
      <w:r w:rsidRPr="00C21824">
        <w:rPr>
          <w:rFonts w:ascii="Arial" w:eastAsia="Book Antiqua" w:hAnsi="Arial" w:cs="Arial"/>
          <w:b/>
          <w:bCs/>
          <w:kern w:val="0"/>
          <w:lang w:val="es-ES_tradnl" w:eastAsia="en-GB"/>
          <w14:ligatures w14:val="none"/>
        </w:rPr>
        <w:t>o</w:t>
      </w:r>
      <w:r w:rsidRPr="00C21824">
        <w:rPr>
          <w:rFonts w:ascii="Arial" w:eastAsia="Book Antiqua" w:hAnsi="Arial" w:cs="Arial"/>
          <w:b/>
          <w:bCs/>
          <w:spacing w:val="16"/>
          <w:kern w:val="0"/>
          <w:lang w:val="es-ES_tradnl" w:eastAsia="en-GB"/>
          <w14:ligatures w14:val="none"/>
        </w:rPr>
        <w:t xml:space="preserve"> </w:t>
      </w:r>
      <w:r w:rsidRPr="00C21824">
        <w:rPr>
          <w:rFonts w:ascii="Arial" w:eastAsia="Book Antiqua" w:hAnsi="Arial" w:cs="Arial"/>
          <w:b/>
          <w:bCs/>
          <w:spacing w:val="1"/>
          <w:kern w:val="0"/>
          <w:lang w:val="es-ES_tradnl" w:eastAsia="en-GB"/>
          <w14:ligatures w14:val="none"/>
        </w:rPr>
        <w:t>n</w:t>
      </w:r>
      <w:r w:rsidRPr="00C21824">
        <w:rPr>
          <w:rFonts w:ascii="Arial" w:eastAsia="Book Antiqua" w:hAnsi="Arial" w:cs="Arial"/>
          <w:b/>
          <w:bCs/>
          <w:spacing w:val="-1"/>
          <w:kern w:val="0"/>
          <w:lang w:val="es-ES_tradnl" w:eastAsia="en-GB"/>
          <w14:ligatures w14:val="none"/>
        </w:rPr>
        <w:t>ú</w:t>
      </w:r>
      <w:r w:rsidRPr="00C21824">
        <w:rPr>
          <w:rFonts w:ascii="Arial" w:eastAsia="Book Antiqua" w:hAnsi="Arial" w:cs="Arial"/>
          <w:b/>
          <w:bCs/>
          <w:kern w:val="0"/>
          <w:lang w:val="es-ES_tradnl" w:eastAsia="en-GB"/>
          <w14:ligatures w14:val="none"/>
        </w:rPr>
        <w:t>m.</w:t>
      </w:r>
      <w:r w:rsidRPr="00C21824">
        <w:rPr>
          <w:rFonts w:ascii="Arial" w:eastAsia="Book Antiqua" w:hAnsi="Arial" w:cs="Arial"/>
          <w:b/>
          <w:bCs/>
          <w:spacing w:val="16"/>
          <w:kern w:val="0"/>
          <w:lang w:val="es-ES_tradnl" w:eastAsia="en-GB"/>
          <w14:ligatures w14:val="none"/>
        </w:rPr>
        <w:t xml:space="preserve"> </w:t>
      </w:r>
      <w:r w:rsidRPr="00C21824">
        <w:rPr>
          <w:rFonts w:ascii="Arial" w:eastAsia="Book Antiqua" w:hAnsi="Arial" w:cs="Arial"/>
          <w:b/>
          <w:bCs/>
          <w:kern w:val="0"/>
          <w:lang w:val="es-ES_tradnl" w:eastAsia="en-GB"/>
          <w14:ligatures w14:val="none"/>
        </w:rPr>
        <w:t>566/</w:t>
      </w:r>
      <w:r w:rsidRPr="00C21824">
        <w:rPr>
          <w:rFonts w:ascii="Arial" w:eastAsia="Book Antiqua" w:hAnsi="Arial" w:cs="Arial"/>
          <w:b/>
          <w:bCs/>
          <w:spacing w:val="-2"/>
          <w:kern w:val="0"/>
          <w:lang w:val="es-ES_tradnl" w:eastAsia="en-GB"/>
          <w14:ligatures w14:val="none"/>
        </w:rPr>
        <w:t>2</w:t>
      </w:r>
      <w:r w:rsidRPr="00C21824">
        <w:rPr>
          <w:rFonts w:ascii="Arial" w:eastAsia="Book Antiqua" w:hAnsi="Arial" w:cs="Arial"/>
          <w:b/>
          <w:bCs/>
          <w:kern w:val="0"/>
          <w:lang w:val="es-ES_tradnl" w:eastAsia="en-GB"/>
          <w14:ligatures w14:val="none"/>
        </w:rPr>
        <w:t>0</w:t>
      </w:r>
      <w:r w:rsidRPr="00C21824">
        <w:rPr>
          <w:rFonts w:ascii="Arial" w:eastAsia="Book Antiqua" w:hAnsi="Arial" w:cs="Arial"/>
          <w:b/>
          <w:bCs/>
          <w:spacing w:val="-2"/>
          <w:kern w:val="0"/>
          <w:lang w:val="es-ES_tradnl" w:eastAsia="en-GB"/>
          <w14:ligatures w14:val="none"/>
        </w:rPr>
        <w:t>1</w:t>
      </w:r>
      <w:r w:rsidRPr="00C21824">
        <w:rPr>
          <w:rFonts w:ascii="Arial" w:eastAsia="Book Antiqua" w:hAnsi="Arial" w:cs="Arial"/>
          <w:b/>
          <w:bCs/>
          <w:kern w:val="0"/>
          <w:lang w:val="es-ES_tradnl" w:eastAsia="en-GB"/>
          <w14:ligatures w14:val="none"/>
        </w:rPr>
        <w:t>9</w:t>
      </w:r>
      <w:r w:rsidRPr="00C21824">
        <w:rPr>
          <w:rFonts w:ascii="Arial" w:eastAsia="Book Antiqua" w:hAnsi="Arial" w:cs="Arial"/>
          <w:b/>
          <w:bCs/>
          <w:spacing w:val="17"/>
          <w:kern w:val="0"/>
          <w:lang w:val="es-ES_tradnl" w:eastAsia="en-GB"/>
          <w14:ligatures w14:val="none"/>
        </w:rPr>
        <w:t xml:space="preserve"> </w:t>
      </w:r>
      <w:r w:rsidRPr="00C21824">
        <w:rPr>
          <w:rFonts w:ascii="Arial" w:eastAsia="Book Antiqua" w:hAnsi="Arial" w:cs="Arial"/>
          <w:b/>
          <w:bCs/>
          <w:kern w:val="0"/>
          <w:lang w:val="es-ES_tradnl" w:eastAsia="en-GB"/>
          <w14:ligatures w14:val="none"/>
        </w:rPr>
        <w:t>de</w:t>
      </w:r>
      <w:r w:rsidRPr="00C21824">
        <w:rPr>
          <w:rFonts w:ascii="Arial" w:eastAsia="Book Antiqua" w:hAnsi="Arial" w:cs="Arial"/>
          <w:b/>
          <w:bCs/>
          <w:spacing w:val="16"/>
          <w:kern w:val="0"/>
          <w:lang w:val="es-ES_tradnl" w:eastAsia="en-GB"/>
          <w14:ligatures w14:val="none"/>
        </w:rPr>
        <w:t xml:space="preserve"> </w:t>
      </w:r>
      <w:r w:rsidRPr="00C21824">
        <w:rPr>
          <w:rFonts w:ascii="Arial" w:eastAsia="Book Antiqua" w:hAnsi="Arial" w:cs="Arial"/>
          <w:b/>
          <w:bCs/>
          <w:kern w:val="0"/>
          <w:lang w:val="es-ES_tradnl" w:eastAsia="en-GB"/>
          <w14:ligatures w14:val="none"/>
        </w:rPr>
        <w:t>25 oct</w:t>
      </w:r>
      <w:r w:rsidRPr="00C21824">
        <w:rPr>
          <w:rFonts w:ascii="Arial" w:eastAsia="Book Antiqua" w:hAnsi="Arial" w:cs="Arial"/>
          <w:b/>
          <w:bCs/>
          <w:spacing w:val="-1"/>
          <w:kern w:val="0"/>
          <w:lang w:val="es-ES_tradnl" w:eastAsia="en-GB"/>
          <w14:ligatures w14:val="none"/>
        </w:rPr>
        <w:t>u</w:t>
      </w:r>
      <w:r w:rsidRPr="00C21824">
        <w:rPr>
          <w:rFonts w:ascii="Arial" w:eastAsia="Book Antiqua" w:hAnsi="Arial" w:cs="Arial"/>
          <w:b/>
          <w:bCs/>
          <w:kern w:val="0"/>
          <w:lang w:val="es-ES_tradnl" w:eastAsia="en-GB"/>
          <w14:ligatures w14:val="none"/>
        </w:rPr>
        <w:t>bre</w:t>
      </w:r>
      <w:r w:rsidRPr="00C21824">
        <w:rPr>
          <w:rFonts w:ascii="Arial" w:eastAsia="Book Antiqua" w:hAnsi="Arial" w:cs="Arial"/>
          <w:spacing w:val="-2"/>
          <w:kern w:val="0"/>
          <w:lang w:val="es-ES_tradnl" w:eastAsia="en-GB"/>
          <w14:ligatures w14:val="none"/>
        </w:rPr>
        <w:t>”</w:t>
      </w:r>
      <w:r w:rsidRPr="00C21824">
        <w:rPr>
          <w:rFonts w:ascii="Arial" w:eastAsia="Book Antiqua" w:hAnsi="Arial" w:cs="Arial"/>
          <w:spacing w:val="-2"/>
          <w:kern w:val="0"/>
          <w:vertAlign w:val="superscript"/>
          <w:lang w:val="en-GB" w:eastAsia="en-GB"/>
          <w14:ligatures w14:val="none"/>
        </w:rPr>
        <w:footnoteReference w:id="59"/>
      </w:r>
      <w:r w:rsidRPr="00C21824">
        <w:rPr>
          <w:rFonts w:ascii="Arial" w:eastAsia="Book Antiqua" w:hAnsi="Arial" w:cs="Arial"/>
          <w:kern w:val="0"/>
          <w:lang w:val="es-ES_tradnl" w:eastAsia="en-GB"/>
          <w14:ligatures w14:val="none"/>
        </w:rPr>
        <w:t>., el p</w:t>
      </w:r>
      <w:r w:rsidRPr="00C21824">
        <w:rPr>
          <w:rFonts w:ascii="Arial" w:eastAsia="Book Antiqua" w:hAnsi="Arial" w:cs="Arial"/>
          <w:spacing w:val="-1"/>
          <w:kern w:val="0"/>
          <w:lang w:val="es-ES_tradnl" w:eastAsia="en-GB"/>
          <w14:ligatures w14:val="none"/>
        </w:rPr>
        <w:t>r</w:t>
      </w:r>
      <w:r w:rsidRPr="00C21824">
        <w:rPr>
          <w:rFonts w:ascii="Arial" w:eastAsia="Book Antiqua" w:hAnsi="Arial" w:cs="Arial"/>
          <w:kern w:val="0"/>
          <w:lang w:val="es-ES_tradnl" w:eastAsia="en-GB"/>
          <w14:ligatures w14:val="none"/>
        </w:rPr>
        <w:t>o</w:t>
      </w:r>
      <w:r w:rsidRPr="00C21824">
        <w:rPr>
          <w:rFonts w:ascii="Arial" w:eastAsia="Book Antiqua" w:hAnsi="Arial" w:cs="Arial"/>
          <w:spacing w:val="-1"/>
          <w:kern w:val="0"/>
          <w:lang w:val="es-ES_tradnl" w:eastAsia="en-GB"/>
          <w14:ligatures w14:val="none"/>
        </w:rPr>
        <w:t>p</w:t>
      </w:r>
      <w:r w:rsidRPr="00C21824">
        <w:rPr>
          <w:rFonts w:ascii="Arial" w:eastAsia="Book Antiqua" w:hAnsi="Arial" w:cs="Arial"/>
          <w:kern w:val="0"/>
          <w:lang w:val="es-ES_tradnl" w:eastAsia="en-GB"/>
          <w14:ligatures w14:val="none"/>
        </w:rPr>
        <w:t>io Ban</w:t>
      </w:r>
      <w:r w:rsidRPr="00C21824">
        <w:rPr>
          <w:rFonts w:ascii="Arial" w:eastAsia="Book Antiqua" w:hAnsi="Arial" w:cs="Arial"/>
          <w:spacing w:val="1"/>
          <w:kern w:val="0"/>
          <w:lang w:val="es-ES_tradnl" w:eastAsia="en-GB"/>
          <w14:ligatures w14:val="none"/>
        </w:rPr>
        <w:t>c</w:t>
      </w:r>
      <w:r w:rsidRPr="00C21824">
        <w:rPr>
          <w:rFonts w:ascii="Arial" w:eastAsia="Book Antiqua" w:hAnsi="Arial" w:cs="Arial"/>
          <w:kern w:val="0"/>
          <w:lang w:val="es-ES_tradnl" w:eastAsia="en-GB"/>
          <w14:ligatures w14:val="none"/>
        </w:rPr>
        <w:t xml:space="preserve">o </w:t>
      </w:r>
      <w:r w:rsidRPr="00C21824">
        <w:rPr>
          <w:rFonts w:ascii="Arial" w:eastAsia="Book Antiqua" w:hAnsi="Arial" w:cs="Arial"/>
          <w:spacing w:val="-1"/>
          <w:kern w:val="0"/>
          <w:lang w:val="es-ES_tradnl" w:eastAsia="en-GB"/>
          <w14:ligatures w14:val="none"/>
        </w:rPr>
        <w:t>d</w:t>
      </w:r>
      <w:r w:rsidRPr="00C21824">
        <w:rPr>
          <w:rFonts w:ascii="Arial" w:eastAsia="Book Antiqua" w:hAnsi="Arial" w:cs="Arial"/>
          <w:kern w:val="0"/>
          <w:lang w:val="es-ES_tradnl" w:eastAsia="en-GB"/>
          <w14:ligatures w14:val="none"/>
        </w:rPr>
        <w:t xml:space="preserve">e </w:t>
      </w:r>
      <w:r w:rsidRPr="00C21824">
        <w:rPr>
          <w:rFonts w:ascii="Arial" w:eastAsia="Book Antiqua" w:hAnsi="Arial" w:cs="Arial"/>
          <w:spacing w:val="-1"/>
          <w:kern w:val="0"/>
          <w:lang w:val="es-ES_tradnl" w:eastAsia="en-GB"/>
          <w14:ligatures w14:val="none"/>
        </w:rPr>
        <w:t>E</w:t>
      </w:r>
      <w:r w:rsidRPr="00C21824">
        <w:rPr>
          <w:rFonts w:ascii="Arial" w:eastAsia="Book Antiqua" w:hAnsi="Arial" w:cs="Arial"/>
          <w:kern w:val="0"/>
          <w:lang w:val="es-ES_tradnl" w:eastAsia="en-GB"/>
          <w14:ligatures w14:val="none"/>
        </w:rPr>
        <w:t>s</w:t>
      </w:r>
      <w:r w:rsidRPr="00C21824">
        <w:rPr>
          <w:rFonts w:ascii="Arial" w:eastAsia="Book Antiqua" w:hAnsi="Arial" w:cs="Arial"/>
          <w:spacing w:val="-1"/>
          <w:kern w:val="0"/>
          <w:lang w:val="es-ES_tradnl" w:eastAsia="en-GB"/>
          <w14:ligatures w14:val="none"/>
        </w:rPr>
        <w:t>p</w:t>
      </w:r>
      <w:r w:rsidRPr="00C21824">
        <w:rPr>
          <w:rFonts w:ascii="Arial" w:eastAsia="Book Antiqua" w:hAnsi="Arial" w:cs="Arial"/>
          <w:kern w:val="0"/>
          <w:lang w:val="es-ES_tradnl" w:eastAsia="en-GB"/>
          <w14:ligatures w14:val="none"/>
        </w:rPr>
        <w:t>a</w:t>
      </w:r>
      <w:r w:rsidRPr="00C21824">
        <w:rPr>
          <w:rFonts w:ascii="Arial" w:eastAsia="Book Antiqua" w:hAnsi="Arial" w:cs="Arial"/>
          <w:spacing w:val="-1"/>
          <w:kern w:val="0"/>
          <w:lang w:val="es-ES_tradnl" w:eastAsia="en-GB"/>
          <w14:ligatures w14:val="none"/>
        </w:rPr>
        <w:t>ñ</w:t>
      </w:r>
      <w:r w:rsidRPr="00C21824">
        <w:rPr>
          <w:rFonts w:ascii="Arial" w:eastAsia="Book Antiqua" w:hAnsi="Arial" w:cs="Arial"/>
          <w:kern w:val="0"/>
          <w:lang w:val="es-ES_tradnl" w:eastAsia="en-GB"/>
          <w14:ligatures w14:val="none"/>
        </w:rPr>
        <w:t>a, le</w:t>
      </w:r>
      <w:r w:rsidRPr="00C21824">
        <w:rPr>
          <w:rFonts w:ascii="Arial" w:eastAsia="Book Antiqua" w:hAnsi="Arial" w:cs="Arial"/>
          <w:spacing w:val="1"/>
          <w:kern w:val="0"/>
          <w:lang w:val="es-ES_tradnl" w:eastAsia="en-GB"/>
          <w14:ligatures w14:val="none"/>
        </w:rPr>
        <w:t>j</w:t>
      </w:r>
      <w:r w:rsidRPr="00C21824">
        <w:rPr>
          <w:rFonts w:ascii="Arial" w:eastAsia="Book Antiqua" w:hAnsi="Arial" w:cs="Arial"/>
          <w:kern w:val="0"/>
          <w:lang w:val="es-ES_tradnl" w:eastAsia="en-GB"/>
          <w14:ligatures w14:val="none"/>
        </w:rPr>
        <w:t xml:space="preserve">os </w:t>
      </w:r>
      <w:r w:rsidRPr="00C21824">
        <w:rPr>
          <w:rFonts w:ascii="Arial" w:eastAsia="Book Antiqua" w:hAnsi="Arial" w:cs="Arial"/>
          <w:spacing w:val="-1"/>
          <w:kern w:val="0"/>
          <w:lang w:val="es-ES_tradnl" w:eastAsia="en-GB"/>
          <w14:ligatures w14:val="none"/>
        </w:rPr>
        <w:t>d</w:t>
      </w:r>
      <w:r w:rsidRPr="00C21824">
        <w:rPr>
          <w:rFonts w:ascii="Arial" w:eastAsia="Book Antiqua" w:hAnsi="Arial" w:cs="Arial"/>
          <w:kern w:val="0"/>
          <w:lang w:val="es-ES_tradnl" w:eastAsia="en-GB"/>
          <w14:ligatures w14:val="none"/>
        </w:rPr>
        <w:t>e c</w:t>
      </w:r>
      <w:r w:rsidRPr="00C21824">
        <w:rPr>
          <w:rFonts w:ascii="Arial" w:eastAsia="Book Antiqua" w:hAnsi="Arial" w:cs="Arial"/>
          <w:spacing w:val="-1"/>
          <w:kern w:val="0"/>
          <w:lang w:val="es-ES_tradnl" w:eastAsia="en-GB"/>
          <w14:ligatures w14:val="none"/>
        </w:rPr>
        <w:t>u</w:t>
      </w:r>
      <w:r w:rsidRPr="00C21824">
        <w:rPr>
          <w:rFonts w:ascii="Arial" w:eastAsia="Book Antiqua" w:hAnsi="Arial" w:cs="Arial"/>
          <w:kern w:val="0"/>
          <w:lang w:val="es-ES_tradnl" w:eastAsia="en-GB"/>
          <w14:ligatures w14:val="none"/>
        </w:rPr>
        <w:t>esti</w:t>
      </w:r>
      <w:r w:rsidRPr="00C21824">
        <w:rPr>
          <w:rFonts w:ascii="Arial" w:eastAsia="Book Antiqua" w:hAnsi="Arial" w:cs="Arial"/>
          <w:spacing w:val="-3"/>
          <w:kern w:val="0"/>
          <w:lang w:val="es-ES_tradnl" w:eastAsia="en-GB"/>
          <w14:ligatures w14:val="none"/>
        </w:rPr>
        <w:t>o</w:t>
      </w:r>
      <w:r w:rsidRPr="00C21824">
        <w:rPr>
          <w:rFonts w:ascii="Arial" w:eastAsia="Book Antiqua" w:hAnsi="Arial" w:cs="Arial"/>
          <w:spacing w:val="1"/>
          <w:kern w:val="0"/>
          <w:lang w:val="es-ES_tradnl" w:eastAsia="en-GB"/>
          <w14:ligatures w14:val="none"/>
        </w:rPr>
        <w:t>n</w:t>
      </w:r>
      <w:r w:rsidRPr="00C21824">
        <w:rPr>
          <w:rFonts w:ascii="Arial" w:eastAsia="Book Antiqua" w:hAnsi="Arial" w:cs="Arial"/>
          <w:kern w:val="0"/>
          <w:lang w:val="es-ES_tradnl" w:eastAsia="en-GB"/>
          <w14:ligatures w14:val="none"/>
        </w:rPr>
        <w:t>ar</w:t>
      </w:r>
      <w:r w:rsidRPr="00C21824">
        <w:rPr>
          <w:rFonts w:ascii="Arial" w:eastAsia="Book Antiqua" w:hAnsi="Arial" w:cs="Arial"/>
          <w:spacing w:val="-1"/>
          <w:kern w:val="0"/>
          <w:lang w:val="es-ES_tradnl" w:eastAsia="en-GB"/>
          <w14:ligatures w14:val="none"/>
        </w:rPr>
        <w:t xml:space="preserve"> </w:t>
      </w:r>
      <w:r w:rsidRPr="00C21824">
        <w:rPr>
          <w:rFonts w:ascii="Arial" w:eastAsia="Book Antiqua" w:hAnsi="Arial" w:cs="Arial"/>
          <w:kern w:val="0"/>
          <w:lang w:val="es-ES_tradnl" w:eastAsia="en-GB"/>
          <w14:ligatures w14:val="none"/>
        </w:rPr>
        <w:t>su</w:t>
      </w:r>
      <w:r w:rsidRPr="00C21824">
        <w:rPr>
          <w:rFonts w:ascii="Arial" w:eastAsia="Book Antiqua" w:hAnsi="Arial" w:cs="Arial"/>
          <w:spacing w:val="-1"/>
          <w:kern w:val="0"/>
          <w:lang w:val="es-ES_tradnl" w:eastAsia="en-GB"/>
          <w14:ligatures w14:val="none"/>
        </w:rPr>
        <w:t xml:space="preserve"> </w:t>
      </w:r>
      <w:r w:rsidRPr="00C21824">
        <w:rPr>
          <w:rFonts w:ascii="Arial" w:eastAsia="Book Antiqua" w:hAnsi="Arial" w:cs="Arial"/>
          <w:kern w:val="0"/>
          <w:lang w:val="es-ES_tradnl" w:eastAsia="en-GB"/>
          <w14:ligatures w14:val="none"/>
        </w:rPr>
        <w:t>val</w:t>
      </w:r>
      <w:r w:rsidRPr="00C21824">
        <w:rPr>
          <w:rFonts w:ascii="Arial" w:eastAsia="Book Antiqua" w:hAnsi="Arial" w:cs="Arial"/>
          <w:spacing w:val="1"/>
          <w:kern w:val="0"/>
          <w:lang w:val="es-ES_tradnl" w:eastAsia="en-GB"/>
          <w14:ligatures w14:val="none"/>
        </w:rPr>
        <w:t>i</w:t>
      </w:r>
      <w:r w:rsidRPr="00C21824">
        <w:rPr>
          <w:rFonts w:ascii="Arial" w:eastAsia="Book Antiqua" w:hAnsi="Arial" w:cs="Arial"/>
          <w:kern w:val="0"/>
          <w:lang w:val="es-ES_tradnl" w:eastAsia="en-GB"/>
          <w14:ligatures w14:val="none"/>
        </w:rPr>
        <w:t>d</w:t>
      </w:r>
      <w:r w:rsidRPr="00C21824">
        <w:rPr>
          <w:rFonts w:ascii="Arial" w:eastAsia="Book Antiqua" w:hAnsi="Arial" w:cs="Arial"/>
          <w:spacing w:val="-1"/>
          <w:kern w:val="0"/>
          <w:lang w:val="es-ES_tradnl" w:eastAsia="en-GB"/>
          <w14:ligatures w14:val="none"/>
        </w:rPr>
        <w:t>e</w:t>
      </w:r>
      <w:r w:rsidRPr="00C21824">
        <w:rPr>
          <w:rFonts w:ascii="Arial" w:eastAsia="Book Antiqua" w:hAnsi="Arial" w:cs="Arial"/>
          <w:spacing w:val="-2"/>
          <w:kern w:val="0"/>
          <w:lang w:val="es-ES_tradnl" w:eastAsia="en-GB"/>
          <w14:ligatures w14:val="none"/>
        </w:rPr>
        <w:t>z</w:t>
      </w:r>
      <w:r w:rsidRPr="00C21824">
        <w:rPr>
          <w:rFonts w:ascii="Arial" w:eastAsia="Book Antiqua" w:hAnsi="Arial" w:cs="Arial"/>
          <w:kern w:val="0"/>
          <w:lang w:val="es-ES_tradnl" w:eastAsia="en-GB"/>
          <w14:ligatures w14:val="none"/>
        </w:rPr>
        <w:t>, d</w:t>
      </w:r>
      <w:r w:rsidRPr="00C21824">
        <w:rPr>
          <w:rFonts w:ascii="Arial" w:eastAsia="Book Antiqua" w:hAnsi="Arial" w:cs="Arial"/>
          <w:spacing w:val="-1"/>
          <w:kern w:val="0"/>
          <w:lang w:val="es-ES_tradnl" w:eastAsia="en-GB"/>
          <w14:ligatures w14:val="none"/>
        </w:rPr>
        <w:t>e</w:t>
      </w:r>
      <w:r w:rsidRPr="00C21824">
        <w:rPr>
          <w:rFonts w:ascii="Arial" w:eastAsia="Book Antiqua" w:hAnsi="Arial" w:cs="Arial"/>
          <w:kern w:val="0"/>
          <w:lang w:val="es-ES_tradnl" w:eastAsia="en-GB"/>
          <w14:ligatures w14:val="none"/>
        </w:rPr>
        <w:t>te</w:t>
      </w:r>
      <w:r w:rsidRPr="00C21824">
        <w:rPr>
          <w:rFonts w:ascii="Arial" w:eastAsia="Book Antiqua" w:hAnsi="Arial" w:cs="Arial"/>
          <w:spacing w:val="-1"/>
          <w:kern w:val="0"/>
          <w:lang w:val="es-ES_tradnl" w:eastAsia="en-GB"/>
          <w14:ligatures w14:val="none"/>
        </w:rPr>
        <w:t>r</w:t>
      </w:r>
      <w:r w:rsidRPr="00C21824">
        <w:rPr>
          <w:rFonts w:ascii="Arial" w:eastAsia="Book Antiqua" w:hAnsi="Arial" w:cs="Arial"/>
          <w:kern w:val="0"/>
          <w:lang w:val="es-ES_tradnl" w:eastAsia="en-GB"/>
          <w14:ligatures w14:val="none"/>
        </w:rPr>
        <w:t>mi</w:t>
      </w:r>
      <w:r w:rsidRPr="00C21824">
        <w:rPr>
          <w:rFonts w:ascii="Arial" w:eastAsia="Book Antiqua" w:hAnsi="Arial" w:cs="Arial"/>
          <w:spacing w:val="1"/>
          <w:kern w:val="0"/>
          <w:lang w:val="es-ES_tradnl" w:eastAsia="en-GB"/>
          <w14:ligatures w14:val="none"/>
        </w:rPr>
        <w:t>n</w:t>
      </w:r>
      <w:r w:rsidRPr="00C21824">
        <w:rPr>
          <w:rFonts w:ascii="Arial" w:eastAsia="Book Antiqua" w:hAnsi="Arial" w:cs="Arial"/>
          <w:kern w:val="0"/>
          <w:lang w:val="es-ES_tradnl" w:eastAsia="en-GB"/>
          <w14:ligatures w14:val="none"/>
        </w:rPr>
        <w:t xml:space="preserve">a </w:t>
      </w:r>
      <w:r w:rsidRPr="00C21824">
        <w:rPr>
          <w:rFonts w:ascii="Arial" w:eastAsia="Book Antiqua" w:hAnsi="Arial" w:cs="Arial"/>
          <w:spacing w:val="1"/>
          <w:kern w:val="0"/>
          <w:lang w:val="es-ES_tradnl" w:eastAsia="en-GB"/>
          <w14:ligatures w14:val="none"/>
        </w:rPr>
        <w:t>q</w:t>
      </w:r>
      <w:r w:rsidRPr="00C21824">
        <w:rPr>
          <w:rFonts w:ascii="Arial" w:eastAsia="Book Antiqua" w:hAnsi="Arial" w:cs="Arial"/>
          <w:spacing w:val="-1"/>
          <w:kern w:val="0"/>
          <w:lang w:val="es-ES_tradnl" w:eastAsia="en-GB"/>
          <w14:ligatures w14:val="none"/>
        </w:rPr>
        <w:t>u</w:t>
      </w:r>
      <w:r w:rsidRPr="00C21824">
        <w:rPr>
          <w:rFonts w:ascii="Arial" w:eastAsia="Book Antiqua" w:hAnsi="Arial" w:cs="Arial"/>
          <w:kern w:val="0"/>
          <w:lang w:val="es-ES_tradnl" w:eastAsia="en-GB"/>
          <w14:ligatures w14:val="none"/>
        </w:rPr>
        <w:t>e</w:t>
      </w:r>
      <w:r w:rsidRPr="00C21824">
        <w:rPr>
          <w:rFonts w:ascii="Arial" w:eastAsia="Book Antiqua" w:hAnsi="Arial" w:cs="Arial"/>
          <w:spacing w:val="2"/>
          <w:kern w:val="0"/>
          <w:lang w:val="es-ES_tradnl" w:eastAsia="en-GB"/>
          <w14:ligatures w14:val="none"/>
        </w:rPr>
        <w:t xml:space="preserve"> </w:t>
      </w:r>
      <w:r w:rsidRPr="00C21824">
        <w:rPr>
          <w:rFonts w:ascii="Arial" w:eastAsia="Book Antiqua" w:hAnsi="Arial" w:cs="Arial"/>
          <w:spacing w:val="1"/>
          <w:kern w:val="0"/>
          <w:lang w:val="es-ES_tradnl" w:eastAsia="en-GB"/>
          <w14:ligatures w14:val="none"/>
        </w:rPr>
        <w:t>“</w:t>
      </w:r>
      <w:r w:rsidRPr="00C21824">
        <w:rPr>
          <w:rFonts w:ascii="Arial" w:eastAsia="Book Antiqua" w:hAnsi="Arial" w:cs="Arial"/>
          <w:i/>
          <w:spacing w:val="1"/>
          <w:kern w:val="0"/>
          <w:lang w:val="es-ES_tradnl" w:eastAsia="en-GB"/>
          <w14:ligatures w14:val="none"/>
        </w:rPr>
        <w:t>l</w:t>
      </w:r>
      <w:r w:rsidRPr="00C21824">
        <w:rPr>
          <w:rFonts w:ascii="Arial" w:eastAsia="Book Antiqua" w:hAnsi="Arial" w:cs="Arial"/>
          <w:i/>
          <w:kern w:val="0"/>
          <w:lang w:val="es-ES_tradnl" w:eastAsia="en-GB"/>
          <w14:ligatures w14:val="none"/>
        </w:rPr>
        <w:t>a</w:t>
      </w:r>
      <w:r w:rsidRPr="00C21824">
        <w:rPr>
          <w:rFonts w:ascii="Arial" w:eastAsia="Book Antiqua" w:hAnsi="Arial" w:cs="Arial"/>
          <w:i/>
          <w:spacing w:val="3"/>
          <w:kern w:val="0"/>
          <w:lang w:val="es-ES_tradnl" w:eastAsia="en-GB"/>
          <w14:ligatures w14:val="none"/>
        </w:rPr>
        <w:t xml:space="preserve"> </w:t>
      </w:r>
      <w:r w:rsidRPr="00C21824">
        <w:rPr>
          <w:rFonts w:ascii="Arial" w:eastAsia="Book Antiqua" w:hAnsi="Arial" w:cs="Arial"/>
          <w:i/>
          <w:spacing w:val="-1"/>
          <w:kern w:val="0"/>
          <w:lang w:val="es-ES_tradnl" w:eastAsia="en-GB"/>
          <w14:ligatures w14:val="none"/>
        </w:rPr>
        <w:t>c</w:t>
      </w:r>
      <w:r w:rsidRPr="00C21824">
        <w:rPr>
          <w:rFonts w:ascii="Arial" w:eastAsia="Book Antiqua" w:hAnsi="Arial" w:cs="Arial"/>
          <w:i/>
          <w:spacing w:val="-2"/>
          <w:kern w:val="0"/>
          <w:lang w:val="es-ES_tradnl" w:eastAsia="en-GB"/>
          <w14:ligatures w14:val="none"/>
        </w:rPr>
        <w:t>o</w:t>
      </w:r>
      <w:r w:rsidRPr="00C21824">
        <w:rPr>
          <w:rFonts w:ascii="Arial" w:eastAsia="Book Antiqua" w:hAnsi="Arial" w:cs="Arial"/>
          <w:i/>
          <w:spacing w:val="1"/>
          <w:kern w:val="0"/>
          <w:lang w:val="es-ES_tradnl" w:eastAsia="en-GB"/>
          <w14:ligatures w14:val="none"/>
        </w:rPr>
        <w:t>m</w:t>
      </w:r>
      <w:r w:rsidRPr="00C21824">
        <w:rPr>
          <w:rFonts w:ascii="Arial" w:eastAsia="Book Antiqua" w:hAnsi="Arial" w:cs="Arial"/>
          <w:i/>
          <w:spacing w:val="-1"/>
          <w:kern w:val="0"/>
          <w:lang w:val="es-ES_tradnl" w:eastAsia="en-GB"/>
          <w14:ligatures w14:val="none"/>
        </w:rPr>
        <w:t>i</w:t>
      </w:r>
      <w:r w:rsidRPr="00C21824">
        <w:rPr>
          <w:rFonts w:ascii="Arial" w:eastAsia="Book Antiqua" w:hAnsi="Arial" w:cs="Arial"/>
          <w:i/>
          <w:spacing w:val="-2"/>
          <w:kern w:val="0"/>
          <w:lang w:val="es-ES_tradnl" w:eastAsia="en-GB"/>
          <w14:ligatures w14:val="none"/>
        </w:rPr>
        <w:t>s</w:t>
      </w:r>
      <w:r w:rsidRPr="00C21824">
        <w:rPr>
          <w:rFonts w:ascii="Arial" w:eastAsia="Book Antiqua" w:hAnsi="Arial" w:cs="Arial"/>
          <w:i/>
          <w:spacing w:val="1"/>
          <w:kern w:val="0"/>
          <w:lang w:val="es-ES_tradnl" w:eastAsia="en-GB"/>
          <w14:ligatures w14:val="none"/>
        </w:rPr>
        <w:t>i</w:t>
      </w:r>
      <w:r w:rsidRPr="00C21824">
        <w:rPr>
          <w:rFonts w:ascii="Arial" w:eastAsia="Book Antiqua" w:hAnsi="Arial" w:cs="Arial"/>
          <w:i/>
          <w:kern w:val="0"/>
          <w:lang w:val="es-ES_tradnl" w:eastAsia="en-GB"/>
          <w14:ligatures w14:val="none"/>
        </w:rPr>
        <w:t>ón</w:t>
      </w:r>
      <w:r w:rsidRPr="00C21824">
        <w:rPr>
          <w:rFonts w:ascii="Arial" w:eastAsia="Book Antiqua" w:hAnsi="Arial" w:cs="Arial"/>
          <w:i/>
          <w:spacing w:val="2"/>
          <w:kern w:val="0"/>
          <w:lang w:val="es-ES_tradnl" w:eastAsia="en-GB"/>
          <w14:ligatures w14:val="none"/>
        </w:rPr>
        <w:t xml:space="preserve"> </w:t>
      </w:r>
      <w:r w:rsidRPr="00C21824">
        <w:rPr>
          <w:rFonts w:ascii="Arial" w:eastAsia="Book Antiqua" w:hAnsi="Arial" w:cs="Arial"/>
          <w:i/>
          <w:kern w:val="0"/>
          <w:lang w:val="es-ES_tradnl" w:eastAsia="en-GB"/>
          <w14:ligatures w14:val="none"/>
        </w:rPr>
        <w:t>por</w:t>
      </w:r>
      <w:r w:rsidRPr="00C21824">
        <w:rPr>
          <w:rFonts w:ascii="Arial" w:eastAsia="Book Antiqua" w:hAnsi="Arial" w:cs="Arial"/>
          <w:i/>
          <w:spacing w:val="1"/>
          <w:kern w:val="0"/>
          <w:lang w:val="es-ES_tradnl" w:eastAsia="en-GB"/>
          <w14:ligatures w14:val="none"/>
        </w:rPr>
        <w:t xml:space="preserve"> </w:t>
      </w:r>
      <w:r w:rsidRPr="00C21824">
        <w:rPr>
          <w:rFonts w:ascii="Arial" w:eastAsia="Book Antiqua" w:hAnsi="Arial" w:cs="Arial"/>
          <w:i/>
          <w:kern w:val="0"/>
          <w:lang w:val="es-ES_tradnl" w:eastAsia="en-GB"/>
          <w14:ligatures w14:val="none"/>
        </w:rPr>
        <w:t>r</w:t>
      </w:r>
      <w:r w:rsidRPr="00C21824">
        <w:rPr>
          <w:rFonts w:ascii="Arial" w:eastAsia="Book Antiqua" w:hAnsi="Arial" w:cs="Arial"/>
          <w:i/>
          <w:spacing w:val="1"/>
          <w:kern w:val="0"/>
          <w:lang w:val="es-ES_tradnl" w:eastAsia="en-GB"/>
          <w14:ligatures w14:val="none"/>
        </w:rPr>
        <w:t>e</w:t>
      </w:r>
      <w:r w:rsidRPr="00C21824">
        <w:rPr>
          <w:rFonts w:ascii="Arial" w:eastAsia="Book Antiqua" w:hAnsi="Arial" w:cs="Arial"/>
          <w:i/>
          <w:spacing w:val="-1"/>
          <w:kern w:val="0"/>
          <w:lang w:val="es-ES_tradnl" w:eastAsia="en-GB"/>
          <w14:ligatures w14:val="none"/>
        </w:rPr>
        <w:t>c</w:t>
      </w:r>
      <w:r w:rsidRPr="00C21824">
        <w:rPr>
          <w:rFonts w:ascii="Arial" w:eastAsia="Book Antiqua" w:hAnsi="Arial" w:cs="Arial"/>
          <w:i/>
          <w:spacing w:val="1"/>
          <w:kern w:val="0"/>
          <w:lang w:val="es-ES_tradnl" w:eastAsia="en-GB"/>
          <w14:ligatures w14:val="none"/>
        </w:rPr>
        <w:t>l</w:t>
      </w:r>
      <w:r w:rsidRPr="00C21824">
        <w:rPr>
          <w:rFonts w:ascii="Arial" w:eastAsia="Book Antiqua" w:hAnsi="Arial" w:cs="Arial"/>
          <w:i/>
          <w:spacing w:val="-2"/>
          <w:kern w:val="0"/>
          <w:lang w:val="es-ES_tradnl" w:eastAsia="en-GB"/>
          <w14:ligatures w14:val="none"/>
        </w:rPr>
        <w:t>a</w:t>
      </w:r>
      <w:r w:rsidRPr="00C21824">
        <w:rPr>
          <w:rFonts w:ascii="Arial" w:eastAsia="Book Antiqua" w:hAnsi="Arial" w:cs="Arial"/>
          <w:i/>
          <w:spacing w:val="1"/>
          <w:kern w:val="0"/>
          <w:lang w:val="es-ES_tradnl" w:eastAsia="en-GB"/>
          <w14:ligatures w14:val="none"/>
        </w:rPr>
        <w:t>m</w:t>
      </w:r>
      <w:r w:rsidRPr="00C21824">
        <w:rPr>
          <w:rFonts w:ascii="Arial" w:eastAsia="Book Antiqua" w:hAnsi="Arial" w:cs="Arial"/>
          <w:i/>
          <w:kern w:val="0"/>
          <w:lang w:val="es-ES_tradnl" w:eastAsia="en-GB"/>
          <w14:ligatures w14:val="none"/>
        </w:rPr>
        <w:t>a</w:t>
      </w:r>
      <w:r w:rsidRPr="00C21824">
        <w:rPr>
          <w:rFonts w:ascii="Arial" w:eastAsia="Book Antiqua" w:hAnsi="Arial" w:cs="Arial"/>
          <w:i/>
          <w:spacing w:val="-3"/>
          <w:kern w:val="0"/>
          <w:lang w:val="es-ES_tradnl" w:eastAsia="en-GB"/>
          <w14:ligatures w14:val="none"/>
        </w:rPr>
        <w:t>c</w:t>
      </w:r>
      <w:r w:rsidRPr="00C21824">
        <w:rPr>
          <w:rFonts w:ascii="Arial" w:eastAsia="Book Antiqua" w:hAnsi="Arial" w:cs="Arial"/>
          <w:i/>
          <w:spacing w:val="1"/>
          <w:kern w:val="0"/>
          <w:lang w:val="es-ES_tradnl" w:eastAsia="en-GB"/>
          <w14:ligatures w14:val="none"/>
        </w:rPr>
        <w:t>i</w:t>
      </w:r>
      <w:r w:rsidRPr="00C21824">
        <w:rPr>
          <w:rFonts w:ascii="Arial" w:eastAsia="Book Antiqua" w:hAnsi="Arial" w:cs="Arial"/>
          <w:i/>
          <w:kern w:val="0"/>
          <w:lang w:val="es-ES_tradnl" w:eastAsia="en-GB"/>
          <w14:ligatures w14:val="none"/>
        </w:rPr>
        <w:t>ón</w:t>
      </w:r>
      <w:r w:rsidRPr="00C21824">
        <w:rPr>
          <w:rFonts w:ascii="Arial" w:eastAsia="Book Antiqua" w:hAnsi="Arial" w:cs="Arial"/>
          <w:i/>
          <w:spacing w:val="2"/>
          <w:kern w:val="0"/>
          <w:lang w:val="es-ES_tradnl" w:eastAsia="en-GB"/>
          <w14:ligatures w14:val="none"/>
        </w:rPr>
        <w:t xml:space="preserve"> </w:t>
      </w:r>
      <w:r w:rsidRPr="00C21824">
        <w:rPr>
          <w:rFonts w:ascii="Arial" w:eastAsia="Book Antiqua" w:hAnsi="Arial" w:cs="Arial"/>
          <w:i/>
          <w:kern w:val="0"/>
          <w:lang w:val="es-ES_tradnl" w:eastAsia="en-GB"/>
          <w14:ligatures w14:val="none"/>
        </w:rPr>
        <w:t>de</w:t>
      </w:r>
      <w:r w:rsidRPr="00C21824">
        <w:rPr>
          <w:rFonts w:ascii="Arial" w:eastAsia="Book Antiqua" w:hAnsi="Arial" w:cs="Arial"/>
          <w:i/>
          <w:spacing w:val="3"/>
          <w:kern w:val="0"/>
          <w:lang w:val="es-ES_tradnl" w:eastAsia="en-GB"/>
          <w14:ligatures w14:val="none"/>
        </w:rPr>
        <w:t xml:space="preserve"> </w:t>
      </w:r>
      <w:r w:rsidRPr="00C21824">
        <w:rPr>
          <w:rFonts w:ascii="Arial" w:eastAsia="Book Antiqua" w:hAnsi="Arial" w:cs="Arial"/>
          <w:i/>
          <w:spacing w:val="-2"/>
          <w:kern w:val="0"/>
          <w:lang w:val="es-ES_tradnl" w:eastAsia="en-GB"/>
          <w14:ligatures w14:val="none"/>
        </w:rPr>
        <w:t>p</w:t>
      </w:r>
      <w:r w:rsidRPr="00C21824">
        <w:rPr>
          <w:rFonts w:ascii="Arial" w:eastAsia="Book Antiqua" w:hAnsi="Arial" w:cs="Arial"/>
          <w:i/>
          <w:kern w:val="0"/>
          <w:lang w:val="es-ES_tradnl" w:eastAsia="en-GB"/>
          <w14:ligatures w14:val="none"/>
        </w:rPr>
        <w:t>o</w:t>
      </w:r>
      <w:r w:rsidRPr="00C21824">
        <w:rPr>
          <w:rFonts w:ascii="Arial" w:eastAsia="Book Antiqua" w:hAnsi="Arial" w:cs="Arial"/>
          <w:i/>
          <w:spacing w:val="1"/>
          <w:kern w:val="0"/>
          <w:lang w:val="es-ES_tradnl" w:eastAsia="en-GB"/>
          <w14:ligatures w14:val="none"/>
        </w:rPr>
        <w:t>si</w:t>
      </w:r>
      <w:r w:rsidRPr="00C21824">
        <w:rPr>
          <w:rFonts w:ascii="Arial" w:eastAsia="Book Antiqua" w:hAnsi="Arial" w:cs="Arial"/>
          <w:i/>
          <w:spacing w:val="-1"/>
          <w:kern w:val="0"/>
          <w:lang w:val="es-ES_tradnl" w:eastAsia="en-GB"/>
          <w14:ligatures w14:val="none"/>
        </w:rPr>
        <w:t>ci</w:t>
      </w:r>
      <w:r w:rsidRPr="00C21824">
        <w:rPr>
          <w:rFonts w:ascii="Arial" w:eastAsia="Book Antiqua" w:hAnsi="Arial" w:cs="Arial"/>
          <w:i/>
          <w:kern w:val="0"/>
          <w:lang w:val="es-ES_tradnl" w:eastAsia="en-GB"/>
          <w14:ligatures w14:val="none"/>
        </w:rPr>
        <w:t>ones</w:t>
      </w:r>
      <w:r w:rsidRPr="00C21824">
        <w:rPr>
          <w:rFonts w:ascii="Arial" w:eastAsia="Book Antiqua" w:hAnsi="Arial" w:cs="Arial"/>
          <w:i/>
          <w:spacing w:val="3"/>
          <w:kern w:val="0"/>
          <w:lang w:val="es-ES_tradnl" w:eastAsia="en-GB"/>
          <w14:ligatures w14:val="none"/>
        </w:rPr>
        <w:t xml:space="preserve"> </w:t>
      </w:r>
      <w:r w:rsidRPr="00C21824">
        <w:rPr>
          <w:rFonts w:ascii="Arial" w:eastAsia="Book Antiqua" w:hAnsi="Arial" w:cs="Arial"/>
          <w:i/>
          <w:spacing w:val="-2"/>
          <w:kern w:val="0"/>
          <w:lang w:val="es-ES_tradnl" w:eastAsia="en-GB"/>
          <w14:ligatures w14:val="none"/>
        </w:rPr>
        <w:t>d</w:t>
      </w:r>
      <w:r w:rsidRPr="00C21824">
        <w:rPr>
          <w:rFonts w:ascii="Arial" w:eastAsia="Book Antiqua" w:hAnsi="Arial" w:cs="Arial"/>
          <w:i/>
          <w:kern w:val="0"/>
          <w:lang w:val="es-ES_tradnl" w:eastAsia="en-GB"/>
          <w14:ligatures w14:val="none"/>
        </w:rPr>
        <w:t>eudo</w:t>
      </w:r>
      <w:r w:rsidRPr="00C21824">
        <w:rPr>
          <w:rFonts w:ascii="Arial" w:eastAsia="Book Antiqua" w:hAnsi="Arial" w:cs="Arial"/>
          <w:i/>
          <w:spacing w:val="-1"/>
          <w:kern w:val="0"/>
          <w:lang w:val="es-ES_tradnl" w:eastAsia="en-GB"/>
          <w14:ligatures w14:val="none"/>
        </w:rPr>
        <w:t>r</w:t>
      </w:r>
      <w:r w:rsidRPr="00C21824">
        <w:rPr>
          <w:rFonts w:ascii="Arial" w:eastAsia="Book Antiqua" w:hAnsi="Arial" w:cs="Arial"/>
          <w:i/>
          <w:kern w:val="0"/>
          <w:lang w:val="es-ES_tradnl" w:eastAsia="en-GB"/>
          <w14:ligatures w14:val="none"/>
        </w:rPr>
        <w:t>as</w:t>
      </w:r>
      <w:r w:rsidRPr="00C21824">
        <w:rPr>
          <w:rFonts w:ascii="Arial" w:eastAsia="Book Antiqua" w:hAnsi="Arial" w:cs="Arial"/>
          <w:i/>
          <w:spacing w:val="3"/>
          <w:kern w:val="0"/>
          <w:lang w:val="es-ES_tradnl" w:eastAsia="en-GB"/>
          <w14:ligatures w14:val="none"/>
        </w:rPr>
        <w:t xml:space="preserve"> </w:t>
      </w:r>
      <w:r w:rsidRPr="00C21824">
        <w:rPr>
          <w:rFonts w:ascii="Arial" w:eastAsia="Book Antiqua" w:hAnsi="Arial" w:cs="Arial"/>
          <w:i/>
          <w:spacing w:val="-1"/>
          <w:kern w:val="0"/>
          <w:lang w:val="es-ES_tradnl" w:eastAsia="en-GB"/>
          <w14:ligatures w14:val="none"/>
        </w:rPr>
        <w:t>c</w:t>
      </w:r>
      <w:r w:rsidRPr="00C21824">
        <w:rPr>
          <w:rFonts w:ascii="Arial" w:eastAsia="Book Antiqua" w:hAnsi="Arial" w:cs="Arial"/>
          <w:i/>
          <w:spacing w:val="-2"/>
          <w:kern w:val="0"/>
          <w:lang w:val="es-ES_tradnl" w:eastAsia="en-GB"/>
          <w14:ligatures w14:val="none"/>
        </w:rPr>
        <w:t>o</w:t>
      </w:r>
      <w:r w:rsidRPr="00C21824">
        <w:rPr>
          <w:rFonts w:ascii="Arial" w:eastAsia="Book Antiqua" w:hAnsi="Arial" w:cs="Arial"/>
          <w:i/>
          <w:spacing w:val="1"/>
          <w:kern w:val="0"/>
          <w:lang w:val="es-ES_tradnl" w:eastAsia="en-GB"/>
          <w14:ligatures w14:val="none"/>
        </w:rPr>
        <w:t>m</w:t>
      </w:r>
      <w:r w:rsidRPr="00C21824">
        <w:rPr>
          <w:rFonts w:ascii="Arial" w:eastAsia="Book Antiqua" w:hAnsi="Arial" w:cs="Arial"/>
          <w:i/>
          <w:kern w:val="0"/>
          <w:lang w:val="es-ES_tradnl" w:eastAsia="en-GB"/>
          <w14:ligatures w14:val="none"/>
        </w:rPr>
        <w:t>p</w:t>
      </w:r>
      <w:r w:rsidRPr="00C21824">
        <w:rPr>
          <w:rFonts w:ascii="Arial" w:eastAsia="Book Antiqua" w:hAnsi="Arial" w:cs="Arial"/>
          <w:i/>
          <w:spacing w:val="-2"/>
          <w:kern w:val="0"/>
          <w:lang w:val="es-ES_tradnl" w:eastAsia="en-GB"/>
          <w14:ligatures w14:val="none"/>
        </w:rPr>
        <w:t>e</w:t>
      </w:r>
      <w:r w:rsidRPr="00C21824">
        <w:rPr>
          <w:rFonts w:ascii="Arial" w:eastAsia="Book Antiqua" w:hAnsi="Arial" w:cs="Arial"/>
          <w:i/>
          <w:kern w:val="0"/>
          <w:lang w:val="es-ES_tradnl" w:eastAsia="en-GB"/>
          <w14:ligatures w14:val="none"/>
        </w:rPr>
        <w:t>nsa</w:t>
      </w:r>
      <w:r w:rsidRPr="00C21824">
        <w:rPr>
          <w:rFonts w:ascii="Arial" w:eastAsia="Book Antiqua" w:hAnsi="Arial" w:cs="Arial"/>
          <w:i/>
          <w:spacing w:val="3"/>
          <w:kern w:val="0"/>
          <w:lang w:val="es-ES_tradnl" w:eastAsia="en-GB"/>
          <w14:ligatures w14:val="none"/>
        </w:rPr>
        <w:t xml:space="preserve"> </w:t>
      </w:r>
      <w:r w:rsidRPr="00C21824">
        <w:rPr>
          <w:rFonts w:ascii="Arial" w:eastAsia="Book Antiqua" w:hAnsi="Arial" w:cs="Arial"/>
          <w:i/>
          <w:kern w:val="0"/>
          <w:lang w:val="es-ES_tradnl" w:eastAsia="en-GB"/>
          <w14:ligatures w14:val="none"/>
        </w:rPr>
        <w:t>a</w:t>
      </w:r>
      <w:r w:rsidRPr="00C21824">
        <w:rPr>
          <w:rFonts w:ascii="Arial" w:eastAsia="Book Antiqua" w:hAnsi="Arial" w:cs="Arial"/>
          <w:i/>
          <w:spacing w:val="3"/>
          <w:kern w:val="0"/>
          <w:lang w:val="es-ES_tradnl" w:eastAsia="en-GB"/>
          <w14:ligatures w14:val="none"/>
        </w:rPr>
        <w:t xml:space="preserve"> </w:t>
      </w:r>
      <w:r w:rsidRPr="00C21824">
        <w:rPr>
          <w:rFonts w:ascii="Arial" w:eastAsia="Book Antiqua" w:hAnsi="Arial" w:cs="Arial"/>
          <w:i/>
          <w:spacing w:val="1"/>
          <w:kern w:val="0"/>
          <w:lang w:val="es-ES_tradnl" w:eastAsia="en-GB"/>
          <w14:ligatures w14:val="none"/>
        </w:rPr>
        <w:t>l</w:t>
      </w:r>
      <w:r w:rsidRPr="00C21824">
        <w:rPr>
          <w:rFonts w:ascii="Arial" w:eastAsia="Book Antiqua" w:hAnsi="Arial" w:cs="Arial"/>
          <w:i/>
          <w:kern w:val="0"/>
          <w:lang w:val="es-ES_tradnl" w:eastAsia="en-GB"/>
          <w14:ligatures w14:val="none"/>
        </w:rPr>
        <w:t>a en</w:t>
      </w:r>
      <w:r w:rsidRPr="00C21824">
        <w:rPr>
          <w:rFonts w:ascii="Arial" w:eastAsia="Book Antiqua" w:hAnsi="Arial" w:cs="Arial"/>
          <w:i/>
          <w:spacing w:val="1"/>
          <w:kern w:val="0"/>
          <w:lang w:val="es-ES_tradnl" w:eastAsia="en-GB"/>
          <w14:ligatures w14:val="none"/>
        </w:rPr>
        <w:t>t</w:t>
      </w:r>
      <w:r w:rsidRPr="00C21824">
        <w:rPr>
          <w:rFonts w:ascii="Arial" w:eastAsia="Book Antiqua" w:hAnsi="Arial" w:cs="Arial"/>
          <w:i/>
          <w:spacing w:val="-1"/>
          <w:kern w:val="0"/>
          <w:lang w:val="es-ES_tradnl" w:eastAsia="en-GB"/>
          <w14:ligatures w14:val="none"/>
        </w:rPr>
        <w:t>i</w:t>
      </w:r>
      <w:r w:rsidRPr="00C21824">
        <w:rPr>
          <w:rFonts w:ascii="Arial" w:eastAsia="Book Antiqua" w:hAnsi="Arial" w:cs="Arial"/>
          <w:i/>
          <w:kern w:val="0"/>
          <w:lang w:val="es-ES_tradnl" w:eastAsia="en-GB"/>
          <w14:ligatures w14:val="none"/>
        </w:rPr>
        <w:t>dad por</w:t>
      </w:r>
      <w:r w:rsidRPr="00C21824">
        <w:rPr>
          <w:rFonts w:ascii="Arial" w:eastAsia="Book Antiqua" w:hAnsi="Arial" w:cs="Arial"/>
          <w:i/>
          <w:spacing w:val="1"/>
          <w:kern w:val="0"/>
          <w:lang w:val="es-ES_tradnl" w:eastAsia="en-GB"/>
          <w14:ligatures w14:val="none"/>
        </w:rPr>
        <w:t xml:space="preserve"> </w:t>
      </w:r>
      <w:r w:rsidRPr="00C21824">
        <w:rPr>
          <w:rFonts w:ascii="Arial" w:eastAsia="Book Antiqua" w:hAnsi="Arial" w:cs="Arial"/>
          <w:i/>
          <w:spacing w:val="-1"/>
          <w:kern w:val="0"/>
          <w:lang w:val="es-ES_tradnl" w:eastAsia="en-GB"/>
          <w14:ligatures w14:val="none"/>
        </w:rPr>
        <w:t>l</w:t>
      </w:r>
      <w:r w:rsidRPr="00C21824">
        <w:rPr>
          <w:rFonts w:ascii="Arial" w:eastAsia="Book Antiqua" w:hAnsi="Arial" w:cs="Arial"/>
          <w:i/>
          <w:kern w:val="0"/>
          <w:lang w:val="es-ES_tradnl" w:eastAsia="en-GB"/>
          <w14:ligatures w14:val="none"/>
        </w:rPr>
        <w:t>as</w:t>
      </w:r>
      <w:r w:rsidRPr="00C21824">
        <w:rPr>
          <w:rFonts w:ascii="Arial" w:eastAsia="Book Antiqua" w:hAnsi="Arial" w:cs="Arial"/>
          <w:i/>
          <w:spacing w:val="3"/>
          <w:kern w:val="0"/>
          <w:lang w:val="es-ES_tradnl" w:eastAsia="en-GB"/>
          <w14:ligatures w14:val="none"/>
        </w:rPr>
        <w:t xml:space="preserve"> </w:t>
      </w:r>
      <w:r w:rsidRPr="00C21824">
        <w:rPr>
          <w:rFonts w:ascii="Arial" w:eastAsia="Book Antiqua" w:hAnsi="Arial" w:cs="Arial"/>
          <w:i/>
          <w:spacing w:val="-2"/>
          <w:kern w:val="0"/>
          <w:lang w:val="es-ES_tradnl" w:eastAsia="en-GB"/>
          <w14:ligatures w14:val="none"/>
        </w:rPr>
        <w:t>g</w:t>
      </w:r>
      <w:r w:rsidRPr="00C21824">
        <w:rPr>
          <w:rFonts w:ascii="Arial" w:eastAsia="Book Antiqua" w:hAnsi="Arial" w:cs="Arial"/>
          <w:i/>
          <w:kern w:val="0"/>
          <w:lang w:val="es-ES_tradnl" w:eastAsia="en-GB"/>
          <w14:ligatures w14:val="none"/>
        </w:rPr>
        <w:t>e</w:t>
      </w:r>
      <w:r w:rsidRPr="00C21824">
        <w:rPr>
          <w:rFonts w:ascii="Arial" w:eastAsia="Book Antiqua" w:hAnsi="Arial" w:cs="Arial"/>
          <w:i/>
          <w:spacing w:val="-1"/>
          <w:kern w:val="0"/>
          <w:lang w:val="es-ES_tradnl" w:eastAsia="en-GB"/>
          <w14:ligatures w14:val="none"/>
        </w:rPr>
        <w:t>s</w:t>
      </w:r>
      <w:r w:rsidRPr="00C21824">
        <w:rPr>
          <w:rFonts w:ascii="Arial" w:eastAsia="Book Antiqua" w:hAnsi="Arial" w:cs="Arial"/>
          <w:i/>
          <w:spacing w:val="1"/>
          <w:kern w:val="0"/>
          <w:lang w:val="es-ES_tradnl" w:eastAsia="en-GB"/>
          <w14:ligatures w14:val="none"/>
        </w:rPr>
        <w:t>ti</w:t>
      </w:r>
      <w:r w:rsidRPr="00C21824">
        <w:rPr>
          <w:rFonts w:ascii="Arial" w:eastAsia="Book Antiqua" w:hAnsi="Arial" w:cs="Arial"/>
          <w:i/>
          <w:kern w:val="0"/>
          <w:lang w:val="es-ES_tradnl" w:eastAsia="en-GB"/>
          <w14:ligatures w14:val="none"/>
        </w:rPr>
        <w:t>o</w:t>
      </w:r>
      <w:r w:rsidRPr="00C21824">
        <w:rPr>
          <w:rFonts w:ascii="Arial" w:eastAsia="Book Antiqua" w:hAnsi="Arial" w:cs="Arial"/>
          <w:i/>
          <w:spacing w:val="-2"/>
          <w:kern w:val="0"/>
          <w:lang w:val="es-ES_tradnl" w:eastAsia="en-GB"/>
          <w14:ligatures w14:val="none"/>
        </w:rPr>
        <w:t>n</w:t>
      </w:r>
      <w:r w:rsidRPr="00C21824">
        <w:rPr>
          <w:rFonts w:ascii="Arial" w:eastAsia="Book Antiqua" w:hAnsi="Arial" w:cs="Arial"/>
          <w:i/>
          <w:kern w:val="0"/>
          <w:lang w:val="es-ES_tradnl" w:eastAsia="en-GB"/>
          <w14:ligatures w14:val="none"/>
        </w:rPr>
        <w:t>es</w:t>
      </w:r>
      <w:r w:rsidRPr="00C21824">
        <w:rPr>
          <w:rFonts w:ascii="Arial" w:eastAsia="Book Antiqua" w:hAnsi="Arial" w:cs="Arial"/>
          <w:i/>
          <w:spacing w:val="1"/>
          <w:kern w:val="0"/>
          <w:lang w:val="es-ES_tradnl" w:eastAsia="en-GB"/>
          <w14:ligatures w14:val="none"/>
        </w:rPr>
        <w:t xml:space="preserve"> </w:t>
      </w:r>
      <w:r w:rsidRPr="00C21824">
        <w:rPr>
          <w:rFonts w:ascii="Arial" w:eastAsia="Book Antiqua" w:hAnsi="Arial" w:cs="Arial"/>
          <w:i/>
          <w:spacing w:val="-2"/>
          <w:kern w:val="0"/>
          <w:lang w:val="es-ES_tradnl" w:eastAsia="en-GB"/>
          <w14:ligatures w14:val="none"/>
        </w:rPr>
        <w:t>e</w:t>
      </w:r>
      <w:r w:rsidRPr="00C21824">
        <w:rPr>
          <w:rFonts w:ascii="Arial" w:eastAsia="Book Antiqua" w:hAnsi="Arial" w:cs="Arial"/>
          <w:i/>
          <w:spacing w:val="1"/>
          <w:kern w:val="0"/>
          <w:lang w:val="es-ES_tradnl" w:eastAsia="en-GB"/>
          <w14:ligatures w14:val="none"/>
        </w:rPr>
        <w:t>f</w:t>
      </w:r>
      <w:r w:rsidRPr="00C21824">
        <w:rPr>
          <w:rFonts w:ascii="Arial" w:eastAsia="Book Antiqua" w:hAnsi="Arial" w:cs="Arial"/>
          <w:i/>
          <w:kern w:val="0"/>
          <w:lang w:val="es-ES_tradnl" w:eastAsia="en-GB"/>
          <w14:ligatures w14:val="none"/>
        </w:rPr>
        <w:t>ec</w:t>
      </w:r>
      <w:r w:rsidRPr="00C21824">
        <w:rPr>
          <w:rFonts w:ascii="Arial" w:eastAsia="Book Antiqua" w:hAnsi="Arial" w:cs="Arial"/>
          <w:i/>
          <w:spacing w:val="-2"/>
          <w:kern w:val="0"/>
          <w:lang w:val="es-ES_tradnl" w:eastAsia="en-GB"/>
          <w14:ligatures w14:val="none"/>
        </w:rPr>
        <w:t>t</w:t>
      </w:r>
      <w:r w:rsidRPr="00C21824">
        <w:rPr>
          <w:rFonts w:ascii="Arial" w:eastAsia="Book Antiqua" w:hAnsi="Arial" w:cs="Arial"/>
          <w:i/>
          <w:spacing w:val="1"/>
          <w:kern w:val="0"/>
          <w:lang w:val="es-ES_tradnl" w:eastAsia="en-GB"/>
          <w14:ligatures w14:val="none"/>
        </w:rPr>
        <w:t>i</w:t>
      </w:r>
      <w:r w:rsidRPr="00C21824">
        <w:rPr>
          <w:rFonts w:ascii="Arial" w:eastAsia="Book Antiqua" w:hAnsi="Arial" w:cs="Arial"/>
          <w:i/>
          <w:kern w:val="0"/>
          <w:lang w:val="es-ES_tradnl" w:eastAsia="en-GB"/>
          <w14:ligatures w14:val="none"/>
        </w:rPr>
        <w:t>vas</w:t>
      </w:r>
      <w:r w:rsidRPr="00C21824">
        <w:rPr>
          <w:rFonts w:ascii="Arial" w:eastAsia="Book Antiqua" w:hAnsi="Arial" w:cs="Arial"/>
          <w:i/>
          <w:spacing w:val="1"/>
          <w:kern w:val="0"/>
          <w:lang w:val="es-ES_tradnl" w:eastAsia="en-GB"/>
          <w14:ligatures w14:val="none"/>
        </w:rPr>
        <w:t xml:space="preserve"> </w:t>
      </w:r>
      <w:r w:rsidRPr="00C21824">
        <w:rPr>
          <w:rFonts w:ascii="Arial" w:eastAsia="Book Antiqua" w:hAnsi="Arial" w:cs="Arial"/>
          <w:i/>
          <w:kern w:val="0"/>
          <w:lang w:val="es-ES_tradnl" w:eastAsia="en-GB"/>
          <w14:ligatures w14:val="none"/>
        </w:rPr>
        <w:t>r</w:t>
      </w:r>
      <w:r w:rsidRPr="00C21824">
        <w:rPr>
          <w:rFonts w:ascii="Arial" w:eastAsia="Book Antiqua" w:hAnsi="Arial" w:cs="Arial"/>
          <w:i/>
          <w:spacing w:val="-1"/>
          <w:kern w:val="0"/>
          <w:lang w:val="es-ES_tradnl" w:eastAsia="en-GB"/>
          <w14:ligatures w14:val="none"/>
        </w:rPr>
        <w:t>e</w:t>
      </w:r>
      <w:r w:rsidRPr="00C21824">
        <w:rPr>
          <w:rFonts w:ascii="Arial" w:eastAsia="Book Antiqua" w:hAnsi="Arial" w:cs="Arial"/>
          <w:i/>
          <w:kern w:val="0"/>
          <w:lang w:val="es-ES_tradnl" w:eastAsia="en-GB"/>
          <w14:ligatures w14:val="none"/>
        </w:rPr>
        <w:t>a</w:t>
      </w:r>
      <w:r w:rsidRPr="00C21824">
        <w:rPr>
          <w:rFonts w:ascii="Arial" w:eastAsia="Book Antiqua" w:hAnsi="Arial" w:cs="Arial"/>
          <w:i/>
          <w:spacing w:val="-1"/>
          <w:kern w:val="0"/>
          <w:lang w:val="es-ES_tradnl" w:eastAsia="en-GB"/>
          <w14:ligatures w14:val="none"/>
        </w:rPr>
        <w:t>l</w:t>
      </w:r>
      <w:r w:rsidRPr="00C21824">
        <w:rPr>
          <w:rFonts w:ascii="Arial" w:eastAsia="Book Antiqua" w:hAnsi="Arial" w:cs="Arial"/>
          <w:i/>
          <w:spacing w:val="1"/>
          <w:kern w:val="0"/>
          <w:lang w:val="es-ES_tradnl" w:eastAsia="en-GB"/>
          <w14:ligatures w14:val="none"/>
        </w:rPr>
        <w:t>i</w:t>
      </w:r>
      <w:r w:rsidRPr="00C21824">
        <w:rPr>
          <w:rFonts w:ascii="Arial" w:eastAsia="Book Antiqua" w:hAnsi="Arial" w:cs="Arial"/>
          <w:i/>
          <w:kern w:val="0"/>
          <w:lang w:val="es-ES_tradnl" w:eastAsia="en-GB"/>
          <w14:ligatures w14:val="none"/>
        </w:rPr>
        <w:t>z</w:t>
      </w:r>
      <w:r w:rsidRPr="00C21824">
        <w:rPr>
          <w:rFonts w:ascii="Arial" w:eastAsia="Book Antiqua" w:hAnsi="Arial" w:cs="Arial"/>
          <w:i/>
          <w:spacing w:val="-2"/>
          <w:kern w:val="0"/>
          <w:lang w:val="es-ES_tradnl" w:eastAsia="en-GB"/>
          <w14:ligatures w14:val="none"/>
        </w:rPr>
        <w:t>a</w:t>
      </w:r>
      <w:r w:rsidRPr="00C21824">
        <w:rPr>
          <w:rFonts w:ascii="Arial" w:eastAsia="Book Antiqua" w:hAnsi="Arial" w:cs="Arial"/>
          <w:i/>
          <w:kern w:val="0"/>
          <w:lang w:val="es-ES_tradnl" w:eastAsia="en-GB"/>
          <w14:ligatures w14:val="none"/>
        </w:rPr>
        <w:t>das</w:t>
      </w:r>
      <w:r w:rsidRPr="00C21824">
        <w:rPr>
          <w:rFonts w:ascii="Arial" w:eastAsia="Book Antiqua" w:hAnsi="Arial" w:cs="Arial"/>
          <w:i/>
          <w:spacing w:val="1"/>
          <w:kern w:val="0"/>
          <w:lang w:val="es-ES_tradnl" w:eastAsia="en-GB"/>
          <w14:ligatures w14:val="none"/>
        </w:rPr>
        <w:t xml:space="preserve"> </w:t>
      </w:r>
      <w:r w:rsidRPr="00C21824">
        <w:rPr>
          <w:rFonts w:ascii="Arial" w:eastAsia="Book Antiqua" w:hAnsi="Arial" w:cs="Arial"/>
          <w:i/>
          <w:kern w:val="0"/>
          <w:lang w:val="es-ES_tradnl" w:eastAsia="en-GB"/>
          <w14:ligatures w14:val="none"/>
        </w:rPr>
        <w:t>pa</w:t>
      </w:r>
      <w:r w:rsidRPr="00C21824">
        <w:rPr>
          <w:rFonts w:ascii="Arial" w:eastAsia="Book Antiqua" w:hAnsi="Arial" w:cs="Arial"/>
          <w:i/>
          <w:spacing w:val="-2"/>
          <w:kern w:val="0"/>
          <w:lang w:val="es-ES_tradnl" w:eastAsia="en-GB"/>
          <w14:ligatures w14:val="none"/>
        </w:rPr>
        <w:t>r</w:t>
      </w:r>
      <w:r w:rsidRPr="00C21824">
        <w:rPr>
          <w:rFonts w:ascii="Arial" w:eastAsia="Book Antiqua" w:hAnsi="Arial" w:cs="Arial"/>
          <w:i/>
          <w:kern w:val="0"/>
          <w:lang w:val="es-ES_tradnl" w:eastAsia="en-GB"/>
          <w14:ligatures w14:val="none"/>
        </w:rPr>
        <w:t>a r</w:t>
      </w:r>
      <w:r w:rsidRPr="00C21824">
        <w:rPr>
          <w:rFonts w:ascii="Arial" w:eastAsia="Book Antiqua" w:hAnsi="Arial" w:cs="Arial"/>
          <w:i/>
          <w:spacing w:val="1"/>
          <w:kern w:val="0"/>
          <w:lang w:val="es-ES_tradnl" w:eastAsia="en-GB"/>
          <w14:ligatures w14:val="none"/>
        </w:rPr>
        <w:t>e</w:t>
      </w:r>
      <w:r w:rsidRPr="00C21824">
        <w:rPr>
          <w:rFonts w:ascii="Arial" w:eastAsia="Book Antiqua" w:hAnsi="Arial" w:cs="Arial"/>
          <w:i/>
          <w:spacing w:val="-4"/>
          <w:kern w:val="0"/>
          <w:lang w:val="es-ES_tradnl" w:eastAsia="en-GB"/>
          <w14:ligatures w14:val="none"/>
        </w:rPr>
        <w:t>c</w:t>
      </w:r>
      <w:r w:rsidRPr="00C21824">
        <w:rPr>
          <w:rFonts w:ascii="Arial" w:eastAsia="Book Antiqua" w:hAnsi="Arial" w:cs="Arial"/>
          <w:i/>
          <w:kern w:val="0"/>
          <w:lang w:val="es-ES_tradnl" w:eastAsia="en-GB"/>
          <w14:ligatures w14:val="none"/>
        </w:rPr>
        <w:t>uper</w:t>
      </w:r>
      <w:r w:rsidRPr="00C21824">
        <w:rPr>
          <w:rFonts w:ascii="Arial" w:eastAsia="Book Antiqua" w:hAnsi="Arial" w:cs="Arial"/>
          <w:i/>
          <w:spacing w:val="1"/>
          <w:kern w:val="0"/>
          <w:lang w:val="es-ES_tradnl" w:eastAsia="en-GB"/>
          <w14:ligatures w14:val="none"/>
        </w:rPr>
        <w:t>a</w:t>
      </w:r>
      <w:r w:rsidRPr="00C21824">
        <w:rPr>
          <w:rFonts w:ascii="Arial" w:eastAsia="Book Antiqua" w:hAnsi="Arial" w:cs="Arial"/>
          <w:i/>
          <w:kern w:val="0"/>
          <w:lang w:val="es-ES_tradnl" w:eastAsia="en-GB"/>
          <w14:ligatures w14:val="none"/>
        </w:rPr>
        <w:t xml:space="preserve">r </w:t>
      </w:r>
      <w:r w:rsidRPr="00C21824">
        <w:rPr>
          <w:rFonts w:ascii="Arial" w:eastAsia="Book Antiqua" w:hAnsi="Arial" w:cs="Arial"/>
          <w:i/>
          <w:spacing w:val="-1"/>
          <w:kern w:val="0"/>
          <w:lang w:val="es-ES_tradnl" w:eastAsia="en-GB"/>
          <w14:ligatures w14:val="none"/>
        </w:rPr>
        <w:t>l</w:t>
      </w:r>
      <w:r w:rsidRPr="00C21824">
        <w:rPr>
          <w:rFonts w:ascii="Arial" w:eastAsia="Book Antiqua" w:hAnsi="Arial" w:cs="Arial"/>
          <w:i/>
          <w:kern w:val="0"/>
          <w:lang w:val="es-ES_tradnl" w:eastAsia="en-GB"/>
          <w14:ligatures w14:val="none"/>
        </w:rPr>
        <w:t>a</w:t>
      </w:r>
      <w:r w:rsidRPr="00C21824">
        <w:rPr>
          <w:rFonts w:ascii="Arial" w:eastAsia="Book Antiqua" w:hAnsi="Arial" w:cs="Arial"/>
          <w:i/>
          <w:spacing w:val="3"/>
          <w:kern w:val="0"/>
          <w:lang w:val="es-ES_tradnl" w:eastAsia="en-GB"/>
          <w14:ligatures w14:val="none"/>
        </w:rPr>
        <w:t xml:space="preserve"> </w:t>
      </w:r>
      <w:r w:rsidRPr="00C21824">
        <w:rPr>
          <w:rFonts w:ascii="Arial" w:eastAsia="Book Antiqua" w:hAnsi="Arial" w:cs="Arial"/>
          <w:i/>
          <w:spacing w:val="-2"/>
          <w:kern w:val="0"/>
          <w:lang w:val="es-ES_tradnl" w:eastAsia="en-GB"/>
          <w14:ligatures w14:val="none"/>
        </w:rPr>
        <w:t>d</w:t>
      </w:r>
      <w:r w:rsidRPr="00C21824">
        <w:rPr>
          <w:rFonts w:ascii="Arial" w:eastAsia="Book Antiqua" w:hAnsi="Arial" w:cs="Arial"/>
          <w:i/>
          <w:kern w:val="0"/>
          <w:lang w:val="es-ES_tradnl" w:eastAsia="en-GB"/>
          <w14:ligatures w14:val="none"/>
        </w:rPr>
        <w:t xml:space="preserve">euda </w:t>
      </w:r>
      <w:r w:rsidRPr="00C21824">
        <w:rPr>
          <w:rFonts w:ascii="Arial" w:eastAsia="Book Antiqua" w:hAnsi="Arial" w:cs="Arial"/>
          <w:i/>
          <w:spacing w:val="-1"/>
          <w:kern w:val="0"/>
          <w:lang w:val="es-ES_tradnl" w:eastAsia="en-GB"/>
          <w14:ligatures w14:val="none"/>
        </w:rPr>
        <w:t>i</w:t>
      </w:r>
      <w:r w:rsidRPr="00C21824">
        <w:rPr>
          <w:rFonts w:ascii="Arial" w:eastAsia="Book Antiqua" w:hAnsi="Arial" w:cs="Arial"/>
          <w:i/>
          <w:spacing w:val="1"/>
          <w:kern w:val="0"/>
          <w:lang w:val="es-ES_tradnl" w:eastAsia="en-GB"/>
          <w14:ligatures w14:val="none"/>
        </w:rPr>
        <w:t>m</w:t>
      </w:r>
      <w:r w:rsidRPr="00C21824">
        <w:rPr>
          <w:rFonts w:ascii="Arial" w:eastAsia="Book Antiqua" w:hAnsi="Arial" w:cs="Arial"/>
          <w:i/>
          <w:kern w:val="0"/>
          <w:lang w:val="es-ES_tradnl" w:eastAsia="en-GB"/>
          <w14:ligatures w14:val="none"/>
        </w:rPr>
        <w:t>pa</w:t>
      </w:r>
      <w:r w:rsidRPr="00C21824">
        <w:rPr>
          <w:rFonts w:ascii="Arial" w:eastAsia="Book Antiqua" w:hAnsi="Arial" w:cs="Arial"/>
          <w:i/>
          <w:spacing w:val="-2"/>
          <w:kern w:val="0"/>
          <w:lang w:val="es-ES_tradnl" w:eastAsia="en-GB"/>
          <w14:ligatures w14:val="none"/>
        </w:rPr>
        <w:t>g</w:t>
      </w:r>
      <w:r w:rsidRPr="00C21824">
        <w:rPr>
          <w:rFonts w:ascii="Arial" w:eastAsia="Book Antiqua" w:hAnsi="Arial" w:cs="Arial"/>
          <w:i/>
          <w:kern w:val="0"/>
          <w:lang w:val="es-ES_tradnl" w:eastAsia="en-GB"/>
          <w14:ligatures w14:val="none"/>
        </w:rPr>
        <w:t>ada por</w:t>
      </w:r>
      <w:r w:rsidRPr="00C21824">
        <w:rPr>
          <w:rFonts w:ascii="Arial" w:eastAsia="Book Antiqua" w:hAnsi="Arial" w:cs="Arial"/>
          <w:i/>
          <w:spacing w:val="1"/>
          <w:kern w:val="0"/>
          <w:lang w:val="es-ES_tradnl" w:eastAsia="en-GB"/>
          <w14:ligatures w14:val="none"/>
        </w:rPr>
        <w:t xml:space="preserve"> </w:t>
      </w:r>
      <w:r w:rsidRPr="00C21824">
        <w:rPr>
          <w:rFonts w:ascii="Arial" w:eastAsia="Book Antiqua" w:hAnsi="Arial" w:cs="Arial"/>
          <w:i/>
          <w:kern w:val="0"/>
          <w:lang w:val="es-ES_tradnl" w:eastAsia="en-GB"/>
          <w14:ligatures w14:val="none"/>
        </w:rPr>
        <w:t xml:space="preserve">su </w:t>
      </w:r>
      <w:r w:rsidRPr="00C21824">
        <w:rPr>
          <w:rFonts w:ascii="Arial" w:eastAsia="Book Antiqua" w:hAnsi="Arial" w:cs="Arial"/>
          <w:i/>
          <w:spacing w:val="-1"/>
          <w:kern w:val="0"/>
          <w:lang w:val="es-ES_tradnl" w:eastAsia="en-GB"/>
          <w14:ligatures w14:val="none"/>
        </w:rPr>
        <w:t>c</w:t>
      </w:r>
      <w:r w:rsidRPr="00C21824">
        <w:rPr>
          <w:rFonts w:ascii="Arial" w:eastAsia="Book Antiqua" w:hAnsi="Arial" w:cs="Arial"/>
          <w:i/>
          <w:spacing w:val="1"/>
          <w:kern w:val="0"/>
          <w:lang w:val="es-ES_tradnl" w:eastAsia="en-GB"/>
          <w14:ligatures w14:val="none"/>
        </w:rPr>
        <w:t>li</w:t>
      </w:r>
      <w:r w:rsidRPr="00C21824">
        <w:rPr>
          <w:rFonts w:ascii="Arial" w:eastAsia="Book Antiqua" w:hAnsi="Arial" w:cs="Arial"/>
          <w:i/>
          <w:kern w:val="0"/>
          <w:lang w:val="es-ES_tradnl" w:eastAsia="en-GB"/>
          <w14:ligatures w14:val="none"/>
        </w:rPr>
        <w:t>e</w:t>
      </w:r>
      <w:r w:rsidRPr="00C21824">
        <w:rPr>
          <w:rFonts w:ascii="Arial" w:eastAsia="Book Antiqua" w:hAnsi="Arial" w:cs="Arial"/>
          <w:i/>
          <w:spacing w:val="-2"/>
          <w:kern w:val="0"/>
          <w:lang w:val="es-ES_tradnl" w:eastAsia="en-GB"/>
          <w14:ligatures w14:val="none"/>
        </w:rPr>
        <w:t>n</w:t>
      </w:r>
      <w:r w:rsidRPr="00C21824">
        <w:rPr>
          <w:rFonts w:ascii="Arial" w:eastAsia="Book Antiqua" w:hAnsi="Arial" w:cs="Arial"/>
          <w:i/>
          <w:spacing w:val="1"/>
          <w:kern w:val="0"/>
          <w:lang w:val="es-ES_tradnl" w:eastAsia="en-GB"/>
          <w14:ligatures w14:val="none"/>
        </w:rPr>
        <w:t>te</w:t>
      </w:r>
      <w:r w:rsidRPr="00C21824">
        <w:rPr>
          <w:rFonts w:ascii="Arial" w:eastAsia="Book Antiqua" w:hAnsi="Arial" w:cs="Arial"/>
          <w:spacing w:val="-2"/>
          <w:kern w:val="0"/>
          <w:lang w:val="es-ES_tradnl" w:eastAsia="en-GB"/>
          <w14:ligatures w14:val="none"/>
        </w:rPr>
        <w:t>”</w:t>
      </w:r>
      <w:r w:rsidRPr="00C21824">
        <w:rPr>
          <w:rFonts w:ascii="Arial" w:eastAsia="Book Antiqua" w:hAnsi="Arial" w:cs="Arial"/>
          <w:spacing w:val="-2"/>
          <w:kern w:val="0"/>
          <w:vertAlign w:val="superscript"/>
          <w:lang w:val="en-GB" w:eastAsia="en-GB"/>
          <w14:ligatures w14:val="none"/>
        </w:rPr>
        <w:footnoteReference w:id="60"/>
      </w:r>
      <w:r w:rsidRPr="00C21824">
        <w:rPr>
          <w:rFonts w:ascii="Arial" w:eastAsia="Book Antiqua" w:hAnsi="Arial" w:cs="Arial"/>
          <w:kern w:val="0"/>
          <w:lang w:val="es-ES_tradnl" w:eastAsia="en-GB"/>
          <w14:ligatures w14:val="none"/>
        </w:rPr>
        <w:t>.</w:t>
      </w:r>
    </w:p>
    <w:p w14:paraId="643061D2" w14:textId="77777777" w:rsidR="00C21824" w:rsidRPr="00C21824" w:rsidRDefault="00C21824" w:rsidP="00C21824">
      <w:pPr>
        <w:spacing w:after="0" w:line="360" w:lineRule="auto"/>
        <w:ind w:left="142"/>
        <w:jc w:val="both"/>
        <w:rPr>
          <w:rFonts w:ascii="Arial" w:eastAsia="Book Antiqua" w:hAnsi="Arial" w:cs="Arial"/>
          <w:kern w:val="0"/>
          <w:lang w:val="es-ES_tradnl" w:eastAsia="en-GB"/>
          <w14:ligatures w14:val="none"/>
        </w:rPr>
      </w:pPr>
    </w:p>
    <w:p w14:paraId="2F25A59C" w14:textId="77777777" w:rsidR="00C21824" w:rsidRPr="00C21824" w:rsidRDefault="00C21824" w:rsidP="00C21824">
      <w:pPr>
        <w:tabs>
          <w:tab w:val="left" w:pos="660"/>
        </w:tabs>
        <w:spacing w:before="57" w:after="0" w:line="360" w:lineRule="auto"/>
        <w:ind w:left="142" w:right="140"/>
        <w:jc w:val="both"/>
        <w:rPr>
          <w:rFonts w:ascii="Arial" w:eastAsia="Book Antiqua" w:hAnsi="Arial" w:cs="Arial"/>
          <w:kern w:val="0"/>
          <w:lang w:val="es-ES_tradnl" w:eastAsia="en-GB"/>
          <w14:ligatures w14:val="none"/>
        </w:rPr>
      </w:pPr>
      <w:r w:rsidRPr="00C21824">
        <w:rPr>
          <w:rFonts w:ascii="Arial" w:eastAsia="Book Antiqua" w:hAnsi="Arial" w:cs="Arial"/>
          <w:spacing w:val="1"/>
          <w:kern w:val="0"/>
          <w:lang w:val="es-ES_tradnl" w:eastAsia="en-GB"/>
          <w14:ligatures w14:val="none"/>
        </w:rPr>
        <w:t>P</w:t>
      </w:r>
      <w:r w:rsidRPr="00C21824">
        <w:rPr>
          <w:rFonts w:ascii="Arial" w:eastAsia="Book Antiqua" w:hAnsi="Arial" w:cs="Arial"/>
          <w:spacing w:val="-1"/>
          <w:kern w:val="0"/>
          <w:lang w:val="es-ES_tradnl" w:eastAsia="en-GB"/>
          <w14:ligatures w14:val="none"/>
        </w:rPr>
        <w:t>u</w:t>
      </w:r>
      <w:r w:rsidRPr="00C21824">
        <w:rPr>
          <w:rFonts w:ascii="Arial" w:eastAsia="Book Antiqua" w:hAnsi="Arial" w:cs="Arial"/>
          <w:kern w:val="0"/>
          <w:lang w:val="es-ES_tradnl" w:eastAsia="en-GB"/>
          <w14:ligatures w14:val="none"/>
        </w:rPr>
        <w:t>es</w:t>
      </w:r>
      <w:r w:rsidRPr="00C21824">
        <w:rPr>
          <w:rFonts w:ascii="Arial" w:eastAsia="Book Antiqua" w:hAnsi="Arial" w:cs="Arial"/>
          <w:spacing w:val="3"/>
          <w:kern w:val="0"/>
          <w:lang w:val="es-ES_tradnl" w:eastAsia="en-GB"/>
          <w14:ligatures w14:val="none"/>
        </w:rPr>
        <w:t xml:space="preserve"> </w:t>
      </w:r>
      <w:r w:rsidRPr="00C21824">
        <w:rPr>
          <w:rFonts w:ascii="Arial" w:eastAsia="Book Antiqua" w:hAnsi="Arial" w:cs="Arial"/>
          <w:spacing w:val="-2"/>
          <w:kern w:val="0"/>
          <w:lang w:val="es-ES_tradnl" w:eastAsia="en-GB"/>
          <w14:ligatures w14:val="none"/>
        </w:rPr>
        <w:t>b</w:t>
      </w:r>
      <w:r w:rsidRPr="00C21824">
        <w:rPr>
          <w:rFonts w:ascii="Arial" w:eastAsia="Book Antiqua" w:hAnsi="Arial" w:cs="Arial"/>
          <w:kern w:val="0"/>
          <w:lang w:val="es-ES_tradnl" w:eastAsia="en-GB"/>
          <w14:ligatures w14:val="none"/>
        </w:rPr>
        <w:t>ie</w:t>
      </w:r>
      <w:r w:rsidRPr="00C21824">
        <w:rPr>
          <w:rFonts w:ascii="Arial" w:eastAsia="Book Antiqua" w:hAnsi="Arial" w:cs="Arial"/>
          <w:spacing w:val="1"/>
          <w:kern w:val="0"/>
          <w:lang w:val="es-ES_tradnl" w:eastAsia="en-GB"/>
          <w14:ligatures w14:val="none"/>
        </w:rPr>
        <w:t>n</w:t>
      </w:r>
      <w:r w:rsidRPr="00C21824">
        <w:rPr>
          <w:rFonts w:ascii="Arial" w:eastAsia="Book Antiqua" w:hAnsi="Arial" w:cs="Arial"/>
          <w:kern w:val="0"/>
          <w:lang w:val="es-ES_tradnl" w:eastAsia="en-GB"/>
          <w14:ligatures w14:val="none"/>
        </w:rPr>
        <w:t>,</w:t>
      </w:r>
      <w:r w:rsidRPr="00C21824">
        <w:rPr>
          <w:rFonts w:ascii="Arial" w:eastAsia="Book Antiqua" w:hAnsi="Arial" w:cs="Arial"/>
          <w:spacing w:val="1"/>
          <w:kern w:val="0"/>
          <w:lang w:val="es-ES_tradnl" w:eastAsia="en-GB"/>
          <w14:ligatures w14:val="none"/>
        </w:rPr>
        <w:t xml:space="preserve"> </w:t>
      </w:r>
      <w:r w:rsidRPr="00C21824">
        <w:rPr>
          <w:rFonts w:ascii="Arial" w:eastAsia="Book Antiqua" w:hAnsi="Arial" w:cs="Arial"/>
          <w:spacing w:val="-3"/>
          <w:kern w:val="0"/>
          <w:lang w:val="es-ES_tradnl" w:eastAsia="en-GB"/>
          <w14:ligatures w14:val="none"/>
        </w:rPr>
        <w:t>e</w:t>
      </w:r>
      <w:r w:rsidRPr="00C21824">
        <w:rPr>
          <w:rFonts w:ascii="Arial" w:eastAsia="Book Antiqua" w:hAnsi="Arial" w:cs="Arial"/>
          <w:kern w:val="0"/>
          <w:lang w:val="es-ES_tradnl" w:eastAsia="en-GB"/>
          <w14:ligatures w14:val="none"/>
        </w:rPr>
        <w:t>n</w:t>
      </w:r>
      <w:r w:rsidRPr="00C21824">
        <w:rPr>
          <w:rFonts w:ascii="Arial" w:eastAsia="Book Antiqua" w:hAnsi="Arial" w:cs="Arial"/>
          <w:spacing w:val="2"/>
          <w:kern w:val="0"/>
          <w:lang w:val="es-ES_tradnl" w:eastAsia="en-GB"/>
          <w14:ligatures w14:val="none"/>
        </w:rPr>
        <w:t xml:space="preserve"> </w:t>
      </w:r>
      <w:r w:rsidRPr="00C21824">
        <w:rPr>
          <w:rFonts w:ascii="Arial" w:eastAsia="Book Antiqua" w:hAnsi="Arial" w:cs="Arial"/>
          <w:spacing w:val="1"/>
          <w:kern w:val="0"/>
          <w:lang w:val="es-ES_tradnl" w:eastAsia="en-GB"/>
          <w14:ligatures w14:val="none"/>
        </w:rPr>
        <w:t>n</w:t>
      </w:r>
      <w:r w:rsidRPr="00C21824">
        <w:rPr>
          <w:rFonts w:ascii="Arial" w:eastAsia="Book Antiqua" w:hAnsi="Arial" w:cs="Arial"/>
          <w:spacing w:val="-1"/>
          <w:kern w:val="0"/>
          <w:lang w:val="es-ES_tradnl" w:eastAsia="en-GB"/>
          <w14:ligatures w14:val="none"/>
        </w:rPr>
        <w:t>u</w:t>
      </w:r>
      <w:r w:rsidRPr="00C21824">
        <w:rPr>
          <w:rFonts w:ascii="Arial" w:eastAsia="Book Antiqua" w:hAnsi="Arial" w:cs="Arial"/>
          <w:kern w:val="0"/>
          <w:lang w:val="es-ES_tradnl" w:eastAsia="en-GB"/>
          <w14:ligatures w14:val="none"/>
        </w:rPr>
        <w:t>est</w:t>
      </w:r>
      <w:r w:rsidRPr="00C21824">
        <w:rPr>
          <w:rFonts w:ascii="Arial" w:eastAsia="Book Antiqua" w:hAnsi="Arial" w:cs="Arial"/>
          <w:spacing w:val="-1"/>
          <w:kern w:val="0"/>
          <w:lang w:val="es-ES_tradnl" w:eastAsia="en-GB"/>
          <w14:ligatures w14:val="none"/>
        </w:rPr>
        <w:t>r</w:t>
      </w:r>
      <w:r w:rsidRPr="00C21824">
        <w:rPr>
          <w:rFonts w:ascii="Arial" w:eastAsia="Book Antiqua" w:hAnsi="Arial" w:cs="Arial"/>
          <w:kern w:val="0"/>
          <w:lang w:val="es-ES_tradnl" w:eastAsia="en-GB"/>
          <w14:ligatures w14:val="none"/>
        </w:rPr>
        <w:t>o</w:t>
      </w:r>
      <w:r w:rsidRPr="00C21824">
        <w:rPr>
          <w:rFonts w:ascii="Arial" w:eastAsia="Book Antiqua" w:hAnsi="Arial" w:cs="Arial"/>
          <w:spacing w:val="3"/>
          <w:kern w:val="0"/>
          <w:lang w:val="es-ES_tradnl" w:eastAsia="en-GB"/>
          <w14:ligatures w14:val="none"/>
        </w:rPr>
        <w:t xml:space="preserve"> </w:t>
      </w:r>
      <w:r w:rsidRPr="00C21824">
        <w:rPr>
          <w:rFonts w:ascii="Arial" w:eastAsia="Book Antiqua" w:hAnsi="Arial" w:cs="Arial"/>
          <w:spacing w:val="-2"/>
          <w:kern w:val="0"/>
          <w:lang w:val="es-ES_tradnl" w:eastAsia="en-GB"/>
          <w14:ligatures w14:val="none"/>
        </w:rPr>
        <w:t>c</w:t>
      </w:r>
      <w:r w:rsidRPr="00C21824">
        <w:rPr>
          <w:rFonts w:ascii="Arial" w:eastAsia="Book Antiqua" w:hAnsi="Arial" w:cs="Arial"/>
          <w:kern w:val="0"/>
          <w:lang w:val="es-ES_tradnl" w:eastAsia="en-GB"/>
          <w14:ligatures w14:val="none"/>
        </w:rPr>
        <w:t>a</w:t>
      </w:r>
      <w:r w:rsidRPr="00C21824">
        <w:rPr>
          <w:rFonts w:ascii="Arial" w:eastAsia="Book Antiqua" w:hAnsi="Arial" w:cs="Arial"/>
          <w:spacing w:val="-2"/>
          <w:kern w:val="0"/>
          <w:lang w:val="es-ES_tradnl" w:eastAsia="en-GB"/>
          <w14:ligatures w14:val="none"/>
        </w:rPr>
        <w:t>s</w:t>
      </w:r>
      <w:r w:rsidRPr="00C21824">
        <w:rPr>
          <w:rFonts w:ascii="Arial" w:eastAsia="Book Antiqua" w:hAnsi="Arial" w:cs="Arial"/>
          <w:kern w:val="0"/>
          <w:lang w:val="es-ES_tradnl" w:eastAsia="en-GB"/>
          <w14:ligatures w14:val="none"/>
        </w:rPr>
        <w:t>o</w:t>
      </w:r>
      <w:r w:rsidRPr="00C21824">
        <w:rPr>
          <w:rFonts w:ascii="Arial" w:eastAsia="Book Antiqua" w:hAnsi="Arial" w:cs="Arial"/>
          <w:spacing w:val="3"/>
          <w:kern w:val="0"/>
          <w:lang w:val="es-ES_tradnl" w:eastAsia="en-GB"/>
          <w14:ligatures w14:val="none"/>
        </w:rPr>
        <w:t xml:space="preserve"> </w:t>
      </w:r>
      <w:r w:rsidRPr="00C21824">
        <w:rPr>
          <w:rFonts w:ascii="Arial" w:eastAsia="Book Antiqua" w:hAnsi="Arial" w:cs="Arial"/>
          <w:kern w:val="0"/>
          <w:lang w:val="es-ES_tradnl" w:eastAsia="en-GB"/>
          <w14:ligatures w14:val="none"/>
        </w:rPr>
        <w:t>el</w:t>
      </w:r>
      <w:r w:rsidRPr="00C21824">
        <w:rPr>
          <w:rFonts w:ascii="Arial" w:eastAsia="Book Antiqua" w:hAnsi="Arial" w:cs="Arial"/>
          <w:spacing w:val="3"/>
          <w:kern w:val="0"/>
          <w:lang w:val="es-ES_tradnl" w:eastAsia="en-GB"/>
          <w14:ligatures w14:val="none"/>
        </w:rPr>
        <w:t xml:space="preserve"> </w:t>
      </w:r>
      <w:r w:rsidRPr="00C21824">
        <w:rPr>
          <w:rFonts w:ascii="Arial" w:eastAsia="Book Antiqua" w:hAnsi="Arial" w:cs="Arial"/>
          <w:spacing w:val="-3"/>
          <w:kern w:val="0"/>
          <w:lang w:val="es-ES_tradnl" w:eastAsia="en-GB"/>
          <w14:ligatures w14:val="none"/>
        </w:rPr>
        <w:t>B</w:t>
      </w:r>
      <w:r w:rsidRPr="00C21824">
        <w:rPr>
          <w:rFonts w:ascii="Arial" w:eastAsia="Book Antiqua" w:hAnsi="Arial" w:cs="Arial"/>
          <w:kern w:val="0"/>
          <w:lang w:val="es-ES_tradnl" w:eastAsia="en-GB"/>
          <w14:ligatures w14:val="none"/>
        </w:rPr>
        <w:t>a</w:t>
      </w:r>
      <w:r w:rsidRPr="00C21824">
        <w:rPr>
          <w:rFonts w:ascii="Arial" w:eastAsia="Book Antiqua" w:hAnsi="Arial" w:cs="Arial"/>
          <w:spacing w:val="1"/>
          <w:kern w:val="0"/>
          <w:lang w:val="es-ES_tradnl" w:eastAsia="en-GB"/>
          <w14:ligatures w14:val="none"/>
        </w:rPr>
        <w:t>n</w:t>
      </w:r>
      <w:r w:rsidRPr="00C21824">
        <w:rPr>
          <w:rFonts w:ascii="Arial" w:eastAsia="Book Antiqua" w:hAnsi="Arial" w:cs="Arial"/>
          <w:kern w:val="0"/>
          <w:lang w:val="es-ES_tradnl" w:eastAsia="en-GB"/>
          <w14:ligatures w14:val="none"/>
        </w:rPr>
        <w:t>co</w:t>
      </w:r>
      <w:r w:rsidRPr="00C21824">
        <w:rPr>
          <w:rFonts w:ascii="Arial" w:eastAsia="Book Antiqua" w:hAnsi="Arial" w:cs="Arial"/>
          <w:spacing w:val="1"/>
          <w:kern w:val="0"/>
          <w:lang w:val="es-ES_tradnl" w:eastAsia="en-GB"/>
          <w14:ligatures w14:val="none"/>
        </w:rPr>
        <w:t xml:space="preserve"> </w:t>
      </w:r>
      <w:r w:rsidRPr="00C21824">
        <w:rPr>
          <w:rFonts w:ascii="Arial" w:eastAsia="Book Antiqua" w:hAnsi="Arial" w:cs="Arial"/>
          <w:kern w:val="0"/>
          <w:lang w:val="es-ES_tradnl" w:eastAsia="en-GB"/>
          <w14:ligatures w14:val="none"/>
        </w:rPr>
        <w:t>c</w:t>
      </w:r>
      <w:r w:rsidRPr="00C21824">
        <w:rPr>
          <w:rFonts w:ascii="Arial" w:eastAsia="Book Antiqua" w:hAnsi="Arial" w:cs="Arial"/>
          <w:spacing w:val="-1"/>
          <w:kern w:val="0"/>
          <w:lang w:val="es-ES_tradnl" w:eastAsia="en-GB"/>
          <w14:ligatures w14:val="none"/>
        </w:rPr>
        <w:t>u</w:t>
      </w:r>
      <w:r w:rsidRPr="00C21824">
        <w:rPr>
          <w:rFonts w:ascii="Arial" w:eastAsia="Book Antiqua" w:hAnsi="Arial" w:cs="Arial"/>
          <w:kern w:val="0"/>
          <w:lang w:val="es-ES_tradnl" w:eastAsia="en-GB"/>
          <w14:ligatures w14:val="none"/>
        </w:rPr>
        <w:t>m</w:t>
      </w:r>
      <w:r w:rsidRPr="00C21824">
        <w:rPr>
          <w:rFonts w:ascii="Arial" w:eastAsia="Book Antiqua" w:hAnsi="Arial" w:cs="Arial"/>
          <w:spacing w:val="-1"/>
          <w:kern w:val="0"/>
          <w:lang w:val="es-ES_tradnl" w:eastAsia="en-GB"/>
          <w14:ligatures w14:val="none"/>
        </w:rPr>
        <w:t>p</w:t>
      </w:r>
      <w:r w:rsidRPr="00C21824">
        <w:rPr>
          <w:rFonts w:ascii="Arial" w:eastAsia="Book Antiqua" w:hAnsi="Arial" w:cs="Arial"/>
          <w:spacing w:val="-2"/>
          <w:kern w:val="0"/>
          <w:lang w:val="es-ES_tradnl" w:eastAsia="en-GB"/>
          <w14:ligatures w14:val="none"/>
        </w:rPr>
        <w:t>l</w:t>
      </w:r>
      <w:r w:rsidRPr="00C21824">
        <w:rPr>
          <w:rFonts w:ascii="Arial" w:eastAsia="Book Antiqua" w:hAnsi="Arial" w:cs="Arial"/>
          <w:kern w:val="0"/>
          <w:lang w:val="es-ES_tradnl" w:eastAsia="en-GB"/>
          <w14:ligatures w14:val="none"/>
        </w:rPr>
        <w:t>ió</w:t>
      </w:r>
      <w:r w:rsidRPr="00C21824">
        <w:rPr>
          <w:rFonts w:ascii="Arial" w:eastAsia="Book Antiqua" w:hAnsi="Arial" w:cs="Arial"/>
          <w:spacing w:val="3"/>
          <w:kern w:val="0"/>
          <w:lang w:val="es-ES_tradnl" w:eastAsia="en-GB"/>
          <w14:ligatures w14:val="none"/>
        </w:rPr>
        <w:t xml:space="preserve"> </w:t>
      </w:r>
      <w:r w:rsidRPr="00C21824">
        <w:rPr>
          <w:rFonts w:ascii="Arial" w:eastAsia="Book Antiqua" w:hAnsi="Arial" w:cs="Arial"/>
          <w:kern w:val="0"/>
          <w:lang w:val="es-ES_tradnl" w:eastAsia="en-GB"/>
          <w14:ligatures w14:val="none"/>
        </w:rPr>
        <w:t>c</w:t>
      </w:r>
      <w:r w:rsidRPr="00C21824">
        <w:rPr>
          <w:rFonts w:ascii="Arial" w:eastAsia="Book Antiqua" w:hAnsi="Arial" w:cs="Arial"/>
          <w:spacing w:val="-3"/>
          <w:kern w:val="0"/>
          <w:lang w:val="es-ES_tradnl" w:eastAsia="en-GB"/>
          <w14:ligatures w14:val="none"/>
        </w:rPr>
        <w:t>o</w:t>
      </w:r>
      <w:r w:rsidRPr="00C21824">
        <w:rPr>
          <w:rFonts w:ascii="Arial" w:eastAsia="Book Antiqua" w:hAnsi="Arial" w:cs="Arial"/>
          <w:kern w:val="0"/>
          <w:lang w:val="es-ES_tradnl" w:eastAsia="en-GB"/>
          <w14:ligatures w14:val="none"/>
        </w:rPr>
        <w:t>n</w:t>
      </w:r>
      <w:r w:rsidRPr="00C21824">
        <w:rPr>
          <w:rFonts w:ascii="Arial" w:eastAsia="Book Antiqua" w:hAnsi="Arial" w:cs="Arial"/>
          <w:spacing w:val="2"/>
          <w:kern w:val="0"/>
          <w:lang w:val="es-ES_tradnl" w:eastAsia="en-GB"/>
          <w14:ligatures w14:val="none"/>
        </w:rPr>
        <w:t xml:space="preserve"> </w:t>
      </w:r>
      <w:r w:rsidRPr="00C21824">
        <w:rPr>
          <w:rFonts w:ascii="Arial" w:eastAsia="Book Antiqua" w:hAnsi="Arial" w:cs="Arial"/>
          <w:spacing w:val="-2"/>
          <w:kern w:val="0"/>
          <w:lang w:val="es-ES_tradnl" w:eastAsia="en-GB"/>
          <w14:ligatures w14:val="none"/>
        </w:rPr>
        <w:t>s</w:t>
      </w:r>
      <w:r w:rsidRPr="00C21824">
        <w:rPr>
          <w:rFonts w:ascii="Arial" w:eastAsia="Book Antiqua" w:hAnsi="Arial" w:cs="Arial"/>
          <w:kern w:val="0"/>
          <w:lang w:val="es-ES_tradnl" w:eastAsia="en-GB"/>
          <w14:ligatures w14:val="none"/>
        </w:rPr>
        <w:t>u</w:t>
      </w:r>
      <w:r w:rsidRPr="00C21824">
        <w:rPr>
          <w:rFonts w:ascii="Arial" w:eastAsia="Book Antiqua" w:hAnsi="Arial" w:cs="Arial"/>
          <w:spacing w:val="2"/>
          <w:kern w:val="0"/>
          <w:lang w:val="es-ES_tradnl" w:eastAsia="en-GB"/>
          <w14:ligatures w14:val="none"/>
        </w:rPr>
        <w:t xml:space="preserve"> </w:t>
      </w:r>
      <w:r w:rsidRPr="00C21824">
        <w:rPr>
          <w:rFonts w:ascii="Arial" w:eastAsia="Book Antiqua" w:hAnsi="Arial" w:cs="Arial"/>
          <w:kern w:val="0"/>
          <w:lang w:val="es-ES_tradnl" w:eastAsia="en-GB"/>
          <w14:ligatures w14:val="none"/>
        </w:rPr>
        <w:t>d</w:t>
      </w:r>
      <w:r w:rsidRPr="00C21824">
        <w:rPr>
          <w:rFonts w:ascii="Arial" w:eastAsia="Book Antiqua" w:hAnsi="Arial" w:cs="Arial"/>
          <w:spacing w:val="-1"/>
          <w:kern w:val="0"/>
          <w:lang w:val="es-ES_tradnl" w:eastAsia="en-GB"/>
          <w14:ligatures w14:val="none"/>
        </w:rPr>
        <w:t>e</w:t>
      </w:r>
      <w:r w:rsidRPr="00C21824">
        <w:rPr>
          <w:rFonts w:ascii="Arial" w:eastAsia="Book Antiqua" w:hAnsi="Arial" w:cs="Arial"/>
          <w:kern w:val="0"/>
          <w:lang w:val="es-ES_tradnl" w:eastAsia="en-GB"/>
          <w14:ligatures w14:val="none"/>
        </w:rPr>
        <w:t>ber</w:t>
      </w:r>
      <w:r w:rsidRPr="00C21824">
        <w:rPr>
          <w:rFonts w:ascii="Arial" w:eastAsia="Book Antiqua" w:hAnsi="Arial" w:cs="Arial"/>
          <w:spacing w:val="3"/>
          <w:kern w:val="0"/>
          <w:lang w:val="es-ES_tradnl" w:eastAsia="en-GB"/>
          <w14:ligatures w14:val="none"/>
        </w:rPr>
        <w:t xml:space="preserve"> </w:t>
      </w:r>
      <w:r w:rsidRPr="00C21824">
        <w:rPr>
          <w:rFonts w:ascii="Arial" w:eastAsia="Book Antiqua" w:hAnsi="Arial" w:cs="Arial"/>
          <w:kern w:val="0"/>
          <w:lang w:val="es-ES_tradnl" w:eastAsia="en-GB"/>
          <w14:ligatures w14:val="none"/>
        </w:rPr>
        <w:t>le</w:t>
      </w:r>
      <w:r w:rsidRPr="00C21824">
        <w:rPr>
          <w:rFonts w:ascii="Arial" w:eastAsia="Book Antiqua" w:hAnsi="Arial" w:cs="Arial"/>
          <w:spacing w:val="-2"/>
          <w:kern w:val="0"/>
          <w:lang w:val="es-ES_tradnl" w:eastAsia="en-GB"/>
          <w14:ligatures w14:val="none"/>
        </w:rPr>
        <w:t>g</w:t>
      </w:r>
      <w:r w:rsidRPr="00C21824">
        <w:rPr>
          <w:rFonts w:ascii="Arial" w:eastAsia="Book Antiqua" w:hAnsi="Arial" w:cs="Arial"/>
          <w:kern w:val="0"/>
          <w:lang w:val="es-ES_tradnl" w:eastAsia="en-GB"/>
          <w14:ligatures w14:val="none"/>
        </w:rPr>
        <w:t>al</w:t>
      </w:r>
      <w:r w:rsidRPr="00C21824">
        <w:rPr>
          <w:rFonts w:ascii="Arial" w:eastAsia="Book Antiqua" w:hAnsi="Arial" w:cs="Arial"/>
          <w:spacing w:val="4"/>
          <w:kern w:val="0"/>
          <w:lang w:val="es-ES_tradnl" w:eastAsia="en-GB"/>
          <w14:ligatures w14:val="none"/>
        </w:rPr>
        <w:t xml:space="preserve"> </w:t>
      </w:r>
      <w:r w:rsidRPr="00C21824">
        <w:rPr>
          <w:rFonts w:ascii="Arial" w:eastAsia="Book Antiqua" w:hAnsi="Arial" w:cs="Arial"/>
          <w:kern w:val="0"/>
          <w:lang w:val="es-ES_tradnl" w:eastAsia="en-GB"/>
          <w14:ligatures w14:val="none"/>
        </w:rPr>
        <w:t xml:space="preserve">de </w:t>
      </w:r>
      <w:r w:rsidRPr="00C21824">
        <w:rPr>
          <w:rFonts w:ascii="Arial" w:eastAsia="Book Antiqua" w:hAnsi="Arial" w:cs="Arial"/>
          <w:spacing w:val="-2"/>
          <w:kern w:val="0"/>
          <w:lang w:val="es-ES_tradnl" w:eastAsia="en-GB"/>
          <w14:ligatures w14:val="none"/>
        </w:rPr>
        <w:t>i</w:t>
      </w:r>
      <w:r w:rsidRPr="00C21824">
        <w:rPr>
          <w:rFonts w:ascii="Arial" w:eastAsia="Book Antiqua" w:hAnsi="Arial" w:cs="Arial"/>
          <w:spacing w:val="1"/>
          <w:kern w:val="0"/>
          <w:lang w:val="es-ES_tradnl" w:eastAsia="en-GB"/>
          <w14:ligatures w14:val="none"/>
        </w:rPr>
        <w:t>nf</w:t>
      </w:r>
      <w:r w:rsidRPr="00C21824">
        <w:rPr>
          <w:rFonts w:ascii="Arial" w:eastAsia="Book Antiqua" w:hAnsi="Arial" w:cs="Arial"/>
          <w:kern w:val="0"/>
          <w:lang w:val="es-ES_tradnl" w:eastAsia="en-GB"/>
          <w14:ligatures w14:val="none"/>
        </w:rPr>
        <w:t>o</w:t>
      </w:r>
      <w:r w:rsidRPr="00C21824">
        <w:rPr>
          <w:rFonts w:ascii="Arial" w:eastAsia="Book Antiqua" w:hAnsi="Arial" w:cs="Arial"/>
          <w:spacing w:val="-1"/>
          <w:kern w:val="0"/>
          <w:lang w:val="es-ES_tradnl" w:eastAsia="en-GB"/>
          <w14:ligatures w14:val="none"/>
        </w:rPr>
        <w:t>r</w:t>
      </w:r>
      <w:r w:rsidRPr="00C21824">
        <w:rPr>
          <w:rFonts w:ascii="Arial" w:eastAsia="Book Antiqua" w:hAnsi="Arial" w:cs="Arial"/>
          <w:kern w:val="0"/>
          <w:lang w:val="es-ES_tradnl" w:eastAsia="en-GB"/>
          <w14:ligatures w14:val="none"/>
        </w:rPr>
        <w:t>m</w:t>
      </w:r>
      <w:r w:rsidRPr="00C21824">
        <w:rPr>
          <w:rFonts w:ascii="Arial" w:eastAsia="Book Antiqua" w:hAnsi="Arial" w:cs="Arial"/>
          <w:spacing w:val="-3"/>
          <w:kern w:val="0"/>
          <w:lang w:val="es-ES_tradnl" w:eastAsia="en-GB"/>
          <w14:ligatures w14:val="none"/>
        </w:rPr>
        <w:t>a</w:t>
      </w:r>
      <w:r w:rsidRPr="00C21824">
        <w:rPr>
          <w:rFonts w:ascii="Arial" w:eastAsia="Book Antiqua" w:hAnsi="Arial" w:cs="Arial"/>
          <w:kern w:val="0"/>
          <w:lang w:val="es-ES_tradnl" w:eastAsia="en-GB"/>
          <w14:ligatures w14:val="none"/>
        </w:rPr>
        <w:t>r</w:t>
      </w:r>
      <w:r w:rsidRPr="00C21824">
        <w:rPr>
          <w:rFonts w:ascii="Arial" w:eastAsia="Book Antiqua" w:hAnsi="Arial" w:cs="Arial"/>
          <w:spacing w:val="2"/>
          <w:kern w:val="0"/>
          <w:lang w:val="es-ES_tradnl" w:eastAsia="en-GB"/>
          <w14:ligatures w14:val="none"/>
        </w:rPr>
        <w:t xml:space="preserve"> </w:t>
      </w:r>
      <w:r w:rsidRPr="00C21824">
        <w:rPr>
          <w:rFonts w:ascii="Arial" w:eastAsia="Book Antiqua" w:hAnsi="Arial" w:cs="Arial"/>
          <w:kern w:val="0"/>
          <w:lang w:val="es-ES_tradnl" w:eastAsia="en-GB"/>
          <w14:ligatures w14:val="none"/>
        </w:rPr>
        <w:t>a</w:t>
      </w:r>
      <w:r w:rsidRPr="00C21824">
        <w:rPr>
          <w:rFonts w:ascii="Arial" w:eastAsia="Book Antiqua" w:hAnsi="Arial" w:cs="Arial"/>
          <w:spacing w:val="3"/>
          <w:kern w:val="0"/>
          <w:lang w:val="es-ES_tradnl" w:eastAsia="en-GB"/>
          <w14:ligatures w14:val="none"/>
        </w:rPr>
        <w:t xml:space="preserve"> </w:t>
      </w:r>
      <w:r w:rsidRPr="00C21824">
        <w:rPr>
          <w:rFonts w:ascii="Arial" w:eastAsia="Book Antiqua" w:hAnsi="Arial" w:cs="Arial"/>
          <w:kern w:val="0"/>
          <w:lang w:val="es-ES_tradnl" w:eastAsia="en-GB"/>
          <w14:ligatures w14:val="none"/>
        </w:rPr>
        <w:t>s</w:t>
      </w:r>
      <w:r w:rsidRPr="00C21824">
        <w:rPr>
          <w:rFonts w:ascii="Arial" w:eastAsia="Book Antiqua" w:hAnsi="Arial" w:cs="Arial"/>
          <w:spacing w:val="-1"/>
          <w:kern w:val="0"/>
          <w:lang w:val="es-ES_tradnl" w:eastAsia="en-GB"/>
          <w14:ligatures w14:val="none"/>
        </w:rPr>
        <w:t>u</w:t>
      </w:r>
      <w:r w:rsidRPr="00C21824">
        <w:rPr>
          <w:rFonts w:ascii="Arial" w:eastAsia="Book Antiqua" w:hAnsi="Arial" w:cs="Arial"/>
          <w:kern w:val="0"/>
          <w:lang w:val="es-ES_tradnl" w:eastAsia="en-GB"/>
          <w14:ligatures w14:val="none"/>
        </w:rPr>
        <w:t>s c</w:t>
      </w:r>
      <w:r w:rsidRPr="00C21824">
        <w:rPr>
          <w:rFonts w:ascii="Arial" w:eastAsia="Book Antiqua" w:hAnsi="Arial" w:cs="Arial"/>
          <w:spacing w:val="1"/>
          <w:kern w:val="0"/>
          <w:lang w:val="es-ES_tradnl" w:eastAsia="en-GB"/>
          <w14:ligatures w14:val="none"/>
        </w:rPr>
        <w:t>l</w:t>
      </w:r>
      <w:r w:rsidRPr="00C21824">
        <w:rPr>
          <w:rFonts w:ascii="Arial" w:eastAsia="Book Antiqua" w:hAnsi="Arial" w:cs="Arial"/>
          <w:kern w:val="0"/>
          <w:lang w:val="es-ES_tradnl" w:eastAsia="en-GB"/>
          <w14:ligatures w14:val="none"/>
        </w:rPr>
        <w:t>i</w:t>
      </w:r>
      <w:r w:rsidRPr="00C21824">
        <w:rPr>
          <w:rFonts w:ascii="Arial" w:eastAsia="Book Antiqua" w:hAnsi="Arial" w:cs="Arial"/>
          <w:spacing w:val="-2"/>
          <w:kern w:val="0"/>
          <w:lang w:val="es-ES_tradnl" w:eastAsia="en-GB"/>
          <w14:ligatures w14:val="none"/>
        </w:rPr>
        <w:t>e</w:t>
      </w:r>
      <w:r w:rsidRPr="00C21824">
        <w:rPr>
          <w:rFonts w:ascii="Arial" w:eastAsia="Book Antiqua" w:hAnsi="Arial" w:cs="Arial"/>
          <w:spacing w:val="1"/>
          <w:kern w:val="0"/>
          <w:lang w:val="es-ES_tradnl" w:eastAsia="en-GB"/>
          <w14:ligatures w14:val="none"/>
        </w:rPr>
        <w:t>n</w:t>
      </w:r>
      <w:r w:rsidRPr="00C21824">
        <w:rPr>
          <w:rFonts w:ascii="Arial" w:eastAsia="Book Antiqua" w:hAnsi="Arial" w:cs="Arial"/>
          <w:kern w:val="0"/>
          <w:lang w:val="es-ES_tradnl" w:eastAsia="en-GB"/>
          <w14:ligatures w14:val="none"/>
        </w:rPr>
        <w:t>tes</w:t>
      </w:r>
      <w:r w:rsidRPr="00C21824">
        <w:rPr>
          <w:rFonts w:ascii="Arial" w:eastAsia="Book Antiqua" w:hAnsi="Arial" w:cs="Arial"/>
          <w:spacing w:val="26"/>
          <w:kern w:val="0"/>
          <w:lang w:val="es-ES_tradnl" w:eastAsia="en-GB"/>
          <w14:ligatures w14:val="none"/>
        </w:rPr>
        <w:t xml:space="preserve"> </w:t>
      </w:r>
      <w:r w:rsidRPr="00C21824">
        <w:rPr>
          <w:rFonts w:ascii="Arial" w:eastAsia="Book Antiqua" w:hAnsi="Arial" w:cs="Arial"/>
          <w:kern w:val="0"/>
          <w:lang w:val="es-ES_tradnl" w:eastAsia="en-GB"/>
          <w14:ligatures w14:val="none"/>
        </w:rPr>
        <w:t>de</w:t>
      </w:r>
      <w:r w:rsidRPr="00C21824">
        <w:rPr>
          <w:rFonts w:ascii="Arial" w:eastAsia="Book Antiqua" w:hAnsi="Arial" w:cs="Arial"/>
          <w:spacing w:val="26"/>
          <w:kern w:val="0"/>
          <w:lang w:val="es-ES_tradnl" w:eastAsia="en-GB"/>
          <w14:ligatures w14:val="none"/>
        </w:rPr>
        <w:t xml:space="preserve"> </w:t>
      </w:r>
      <w:r w:rsidRPr="00C21824">
        <w:rPr>
          <w:rFonts w:ascii="Arial" w:eastAsia="Book Antiqua" w:hAnsi="Arial" w:cs="Arial"/>
          <w:spacing w:val="-2"/>
          <w:kern w:val="0"/>
          <w:lang w:val="es-ES_tradnl" w:eastAsia="en-GB"/>
          <w14:ligatures w14:val="none"/>
        </w:rPr>
        <w:t>l</w:t>
      </w:r>
      <w:r w:rsidRPr="00C21824">
        <w:rPr>
          <w:rFonts w:ascii="Arial" w:eastAsia="Book Antiqua" w:hAnsi="Arial" w:cs="Arial"/>
          <w:kern w:val="0"/>
          <w:lang w:val="es-ES_tradnl" w:eastAsia="en-GB"/>
          <w14:ligatures w14:val="none"/>
        </w:rPr>
        <w:t>a</w:t>
      </w:r>
      <w:r w:rsidRPr="00C21824">
        <w:rPr>
          <w:rFonts w:ascii="Arial" w:eastAsia="Book Antiqua" w:hAnsi="Arial" w:cs="Arial"/>
          <w:spacing w:val="28"/>
          <w:kern w:val="0"/>
          <w:lang w:val="es-ES_tradnl" w:eastAsia="en-GB"/>
          <w14:ligatures w14:val="none"/>
        </w:rPr>
        <w:t xml:space="preserve"> </w:t>
      </w:r>
      <w:r w:rsidRPr="00C21824">
        <w:rPr>
          <w:rFonts w:ascii="Arial" w:eastAsia="Book Antiqua" w:hAnsi="Arial" w:cs="Arial"/>
          <w:kern w:val="0"/>
          <w:lang w:val="es-ES_tradnl" w:eastAsia="en-GB"/>
          <w14:ligatures w14:val="none"/>
        </w:rPr>
        <w:t>e</w:t>
      </w:r>
      <w:r w:rsidRPr="00C21824">
        <w:rPr>
          <w:rFonts w:ascii="Arial" w:eastAsia="Book Antiqua" w:hAnsi="Arial" w:cs="Arial"/>
          <w:spacing w:val="-1"/>
          <w:kern w:val="0"/>
          <w:lang w:val="es-ES_tradnl" w:eastAsia="en-GB"/>
          <w14:ligatures w14:val="none"/>
        </w:rPr>
        <w:t>x</w:t>
      </w:r>
      <w:r w:rsidRPr="00C21824">
        <w:rPr>
          <w:rFonts w:ascii="Arial" w:eastAsia="Book Antiqua" w:hAnsi="Arial" w:cs="Arial"/>
          <w:kern w:val="0"/>
          <w:lang w:val="es-ES_tradnl" w:eastAsia="en-GB"/>
          <w14:ligatures w14:val="none"/>
        </w:rPr>
        <w:t>ist</w:t>
      </w:r>
      <w:r w:rsidRPr="00C21824">
        <w:rPr>
          <w:rFonts w:ascii="Arial" w:eastAsia="Book Antiqua" w:hAnsi="Arial" w:cs="Arial"/>
          <w:spacing w:val="-2"/>
          <w:kern w:val="0"/>
          <w:lang w:val="es-ES_tradnl" w:eastAsia="en-GB"/>
          <w14:ligatures w14:val="none"/>
        </w:rPr>
        <w:t>e</w:t>
      </w:r>
      <w:r w:rsidRPr="00C21824">
        <w:rPr>
          <w:rFonts w:ascii="Arial" w:eastAsia="Book Antiqua" w:hAnsi="Arial" w:cs="Arial"/>
          <w:spacing w:val="1"/>
          <w:kern w:val="0"/>
          <w:lang w:val="es-ES_tradnl" w:eastAsia="en-GB"/>
          <w14:ligatures w14:val="none"/>
        </w:rPr>
        <w:t>n</w:t>
      </w:r>
      <w:r w:rsidRPr="00C21824">
        <w:rPr>
          <w:rFonts w:ascii="Arial" w:eastAsia="Book Antiqua" w:hAnsi="Arial" w:cs="Arial"/>
          <w:kern w:val="0"/>
          <w:lang w:val="es-ES_tradnl" w:eastAsia="en-GB"/>
          <w14:ligatures w14:val="none"/>
        </w:rPr>
        <w:t>c</w:t>
      </w:r>
      <w:r w:rsidRPr="00C21824">
        <w:rPr>
          <w:rFonts w:ascii="Arial" w:eastAsia="Book Antiqua" w:hAnsi="Arial" w:cs="Arial"/>
          <w:spacing w:val="-2"/>
          <w:kern w:val="0"/>
          <w:lang w:val="es-ES_tradnl" w:eastAsia="en-GB"/>
          <w14:ligatures w14:val="none"/>
        </w:rPr>
        <w:t>i</w:t>
      </w:r>
      <w:r w:rsidRPr="00C21824">
        <w:rPr>
          <w:rFonts w:ascii="Arial" w:eastAsia="Book Antiqua" w:hAnsi="Arial" w:cs="Arial"/>
          <w:kern w:val="0"/>
          <w:lang w:val="es-ES_tradnl" w:eastAsia="en-GB"/>
          <w14:ligatures w14:val="none"/>
        </w:rPr>
        <w:t>a</w:t>
      </w:r>
      <w:r w:rsidRPr="00C21824">
        <w:rPr>
          <w:rFonts w:ascii="Arial" w:eastAsia="Book Antiqua" w:hAnsi="Arial" w:cs="Arial"/>
          <w:spacing w:val="24"/>
          <w:kern w:val="0"/>
          <w:lang w:val="es-ES_tradnl" w:eastAsia="en-GB"/>
          <w14:ligatures w14:val="none"/>
        </w:rPr>
        <w:t xml:space="preserve"> </w:t>
      </w:r>
      <w:r w:rsidRPr="00C21824">
        <w:rPr>
          <w:rFonts w:ascii="Arial" w:eastAsia="Book Antiqua" w:hAnsi="Arial" w:cs="Arial"/>
          <w:kern w:val="0"/>
          <w:lang w:val="es-ES_tradnl" w:eastAsia="en-GB"/>
          <w14:ligatures w14:val="none"/>
        </w:rPr>
        <w:t>de</w:t>
      </w:r>
      <w:r w:rsidRPr="00C21824">
        <w:rPr>
          <w:rFonts w:ascii="Arial" w:eastAsia="Book Antiqua" w:hAnsi="Arial" w:cs="Arial"/>
          <w:spacing w:val="26"/>
          <w:kern w:val="0"/>
          <w:lang w:val="es-ES_tradnl" w:eastAsia="en-GB"/>
          <w14:ligatures w14:val="none"/>
        </w:rPr>
        <w:t xml:space="preserve"> </w:t>
      </w:r>
      <w:r w:rsidRPr="00C21824">
        <w:rPr>
          <w:rFonts w:ascii="Arial" w:eastAsia="Book Antiqua" w:hAnsi="Arial" w:cs="Arial"/>
          <w:kern w:val="0"/>
          <w:lang w:val="es-ES_tradnl" w:eastAsia="en-GB"/>
          <w14:ligatures w14:val="none"/>
        </w:rPr>
        <w:t>estas</w:t>
      </w:r>
      <w:r w:rsidRPr="00C21824">
        <w:rPr>
          <w:rFonts w:ascii="Arial" w:eastAsia="Book Antiqua" w:hAnsi="Arial" w:cs="Arial"/>
          <w:spacing w:val="26"/>
          <w:kern w:val="0"/>
          <w:lang w:val="es-ES_tradnl" w:eastAsia="en-GB"/>
          <w14:ligatures w14:val="none"/>
        </w:rPr>
        <w:t xml:space="preserve"> </w:t>
      </w:r>
      <w:r w:rsidRPr="00C21824">
        <w:rPr>
          <w:rFonts w:ascii="Arial" w:eastAsia="Book Antiqua" w:hAnsi="Arial" w:cs="Arial"/>
          <w:kern w:val="0"/>
          <w:lang w:val="es-ES_tradnl" w:eastAsia="en-GB"/>
          <w14:ligatures w14:val="none"/>
        </w:rPr>
        <w:t>co</w:t>
      </w:r>
      <w:r w:rsidRPr="00C21824">
        <w:rPr>
          <w:rFonts w:ascii="Arial" w:eastAsia="Book Antiqua" w:hAnsi="Arial" w:cs="Arial"/>
          <w:spacing w:val="-1"/>
          <w:kern w:val="0"/>
          <w:lang w:val="es-ES_tradnl" w:eastAsia="en-GB"/>
          <w14:ligatures w14:val="none"/>
        </w:rPr>
        <w:t>m</w:t>
      </w:r>
      <w:r w:rsidRPr="00C21824">
        <w:rPr>
          <w:rFonts w:ascii="Arial" w:eastAsia="Book Antiqua" w:hAnsi="Arial" w:cs="Arial"/>
          <w:spacing w:val="-2"/>
          <w:kern w:val="0"/>
          <w:lang w:val="es-ES_tradnl" w:eastAsia="en-GB"/>
          <w14:ligatures w14:val="none"/>
        </w:rPr>
        <w:t>i</w:t>
      </w:r>
      <w:r w:rsidRPr="00C21824">
        <w:rPr>
          <w:rFonts w:ascii="Arial" w:eastAsia="Book Antiqua" w:hAnsi="Arial" w:cs="Arial"/>
          <w:kern w:val="0"/>
          <w:lang w:val="es-ES_tradnl" w:eastAsia="en-GB"/>
          <w14:ligatures w14:val="none"/>
        </w:rPr>
        <w:t>sio</w:t>
      </w:r>
      <w:r w:rsidRPr="00C21824">
        <w:rPr>
          <w:rFonts w:ascii="Arial" w:eastAsia="Book Antiqua" w:hAnsi="Arial" w:cs="Arial"/>
          <w:spacing w:val="-1"/>
          <w:kern w:val="0"/>
          <w:lang w:val="es-ES_tradnl" w:eastAsia="en-GB"/>
          <w14:ligatures w14:val="none"/>
        </w:rPr>
        <w:t>n</w:t>
      </w:r>
      <w:r w:rsidRPr="00C21824">
        <w:rPr>
          <w:rFonts w:ascii="Arial" w:eastAsia="Book Antiqua" w:hAnsi="Arial" w:cs="Arial"/>
          <w:kern w:val="0"/>
          <w:lang w:val="es-ES_tradnl" w:eastAsia="en-GB"/>
          <w14:ligatures w14:val="none"/>
        </w:rPr>
        <w:t>es</w:t>
      </w:r>
      <w:r w:rsidRPr="00C21824">
        <w:rPr>
          <w:rFonts w:ascii="Arial" w:eastAsia="Book Antiqua" w:hAnsi="Arial" w:cs="Arial"/>
          <w:spacing w:val="26"/>
          <w:kern w:val="0"/>
          <w:lang w:val="es-ES_tradnl" w:eastAsia="en-GB"/>
          <w14:ligatures w14:val="none"/>
        </w:rPr>
        <w:t xml:space="preserve"> </w:t>
      </w:r>
      <w:r w:rsidRPr="00C21824">
        <w:rPr>
          <w:rFonts w:ascii="Arial" w:eastAsia="Book Antiqua" w:hAnsi="Arial" w:cs="Arial"/>
          <w:kern w:val="0"/>
          <w:lang w:val="es-ES_tradnl" w:eastAsia="en-GB"/>
          <w14:ligatures w14:val="none"/>
        </w:rPr>
        <w:t>en</w:t>
      </w:r>
      <w:r w:rsidRPr="00C21824">
        <w:rPr>
          <w:rFonts w:ascii="Arial" w:eastAsia="Book Antiqua" w:hAnsi="Arial" w:cs="Arial"/>
          <w:spacing w:val="24"/>
          <w:kern w:val="0"/>
          <w:lang w:val="es-ES_tradnl" w:eastAsia="en-GB"/>
          <w14:ligatures w14:val="none"/>
        </w:rPr>
        <w:t xml:space="preserve"> </w:t>
      </w:r>
      <w:r w:rsidRPr="00C21824">
        <w:rPr>
          <w:rFonts w:ascii="Arial" w:eastAsia="Book Antiqua" w:hAnsi="Arial" w:cs="Arial"/>
          <w:kern w:val="0"/>
          <w:lang w:val="es-ES_tradnl" w:eastAsia="en-GB"/>
          <w14:ligatures w14:val="none"/>
        </w:rPr>
        <w:t>el</w:t>
      </w:r>
      <w:r w:rsidRPr="00C21824">
        <w:rPr>
          <w:rFonts w:ascii="Arial" w:eastAsia="Book Antiqua" w:hAnsi="Arial" w:cs="Arial"/>
          <w:spacing w:val="27"/>
          <w:kern w:val="0"/>
          <w:lang w:val="es-ES_tradnl" w:eastAsia="en-GB"/>
          <w14:ligatures w14:val="none"/>
        </w:rPr>
        <w:t xml:space="preserve"> </w:t>
      </w:r>
      <w:r w:rsidRPr="00C21824">
        <w:rPr>
          <w:rFonts w:ascii="Arial" w:eastAsia="Book Antiqua" w:hAnsi="Arial" w:cs="Arial"/>
          <w:spacing w:val="-1"/>
          <w:kern w:val="0"/>
          <w:lang w:val="es-ES_tradnl" w:eastAsia="en-GB"/>
          <w14:ligatures w14:val="none"/>
        </w:rPr>
        <w:t>A</w:t>
      </w:r>
      <w:r w:rsidRPr="00C21824">
        <w:rPr>
          <w:rFonts w:ascii="Arial" w:eastAsia="Book Antiqua" w:hAnsi="Arial" w:cs="Arial"/>
          <w:spacing w:val="1"/>
          <w:kern w:val="0"/>
          <w:lang w:val="es-ES_tradnl" w:eastAsia="en-GB"/>
          <w14:ligatures w14:val="none"/>
        </w:rPr>
        <w:t>n</w:t>
      </w:r>
      <w:r w:rsidRPr="00C21824">
        <w:rPr>
          <w:rFonts w:ascii="Arial" w:eastAsia="Book Antiqua" w:hAnsi="Arial" w:cs="Arial"/>
          <w:kern w:val="0"/>
          <w:lang w:val="es-ES_tradnl" w:eastAsia="en-GB"/>
          <w14:ligatures w14:val="none"/>
        </w:rPr>
        <w:t>e</w:t>
      </w:r>
      <w:r w:rsidRPr="00C21824">
        <w:rPr>
          <w:rFonts w:ascii="Arial" w:eastAsia="Book Antiqua" w:hAnsi="Arial" w:cs="Arial"/>
          <w:spacing w:val="-1"/>
          <w:kern w:val="0"/>
          <w:lang w:val="es-ES_tradnl" w:eastAsia="en-GB"/>
          <w14:ligatures w14:val="none"/>
        </w:rPr>
        <w:t>x</w:t>
      </w:r>
      <w:r w:rsidRPr="00C21824">
        <w:rPr>
          <w:rFonts w:ascii="Arial" w:eastAsia="Book Antiqua" w:hAnsi="Arial" w:cs="Arial"/>
          <w:kern w:val="0"/>
          <w:lang w:val="es-ES_tradnl" w:eastAsia="en-GB"/>
          <w14:ligatures w14:val="none"/>
        </w:rPr>
        <w:t>o</w:t>
      </w:r>
      <w:r w:rsidRPr="00C21824">
        <w:rPr>
          <w:rFonts w:ascii="Arial" w:eastAsia="Book Antiqua" w:hAnsi="Arial" w:cs="Arial"/>
          <w:spacing w:val="27"/>
          <w:kern w:val="0"/>
          <w:lang w:val="es-ES_tradnl" w:eastAsia="en-GB"/>
          <w14:ligatures w14:val="none"/>
        </w:rPr>
        <w:t xml:space="preserve"> </w:t>
      </w:r>
      <w:r w:rsidRPr="00C21824">
        <w:rPr>
          <w:rFonts w:ascii="Arial" w:eastAsia="Book Antiqua" w:hAnsi="Arial" w:cs="Arial"/>
          <w:kern w:val="0"/>
          <w:lang w:val="es-ES_tradnl" w:eastAsia="en-GB"/>
          <w14:ligatures w14:val="none"/>
        </w:rPr>
        <w:t>d</w:t>
      </w:r>
      <w:r w:rsidRPr="00C21824">
        <w:rPr>
          <w:rFonts w:ascii="Arial" w:eastAsia="Book Antiqua" w:hAnsi="Arial" w:cs="Arial"/>
          <w:spacing w:val="-1"/>
          <w:kern w:val="0"/>
          <w:lang w:val="es-ES_tradnl" w:eastAsia="en-GB"/>
          <w14:ligatures w14:val="none"/>
        </w:rPr>
        <w:t>e</w:t>
      </w:r>
      <w:r w:rsidRPr="00C21824">
        <w:rPr>
          <w:rFonts w:ascii="Arial" w:eastAsia="Book Antiqua" w:hAnsi="Arial" w:cs="Arial"/>
          <w:kern w:val="0"/>
          <w:lang w:val="es-ES_tradnl" w:eastAsia="en-GB"/>
          <w14:ligatures w14:val="none"/>
        </w:rPr>
        <w:t>l</w:t>
      </w:r>
      <w:r w:rsidRPr="00C21824">
        <w:rPr>
          <w:rFonts w:ascii="Arial" w:eastAsia="Book Antiqua" w:hAnsi="Arial" w:cs="Arial"/>
          <w:spacing w:val="27"/>
          <w:kern w:val="0"/>
          <w:lang w:val="es-ES_tradnl" w:eastAsia="en-GB"/>
          <w14:ligatures w14:val="none"/>
        </w:rPr>
        <w:t xml:space="preserve"> </w:t>
      </w:r>
      <w:r w:rsidRPr="00C21824">
        <w:rPr>
          <w:rFonts w:ascii="Arial" w:eastAsia="Book Antiqua" w:hAnsi="Arial" w:cs="Arial"/>
          <w:kern w:val="0"/>
          <w:lang w:val="es-ES_tradnl" w:eastAsia="en-GB"/>
          <w14:ligatures w14:val="none"/>
        </w:rPr>
        <w:t>C</w:t>
      </w:r>
      <w:r w:rsidRPr="00C21824">
        <w:rPr>
          <w:rFonts w:ascii="Arial" w:eastAsia="Book Antiqua" w:hAnsi="Arial" w:cs="Arial"/>
          <w:spacing w:val="-4"/>
          <w:kern w:val="0"/>
          <w:lang w:val="es-ES_tradnl" w:eastAsia="en-GB"/>
          <w14:ligatures w14:val="none"/>
        </w:rPr>
        <w:t>o</w:t>
      </w:r>
      <w:r w:rsidRPr="00C21824">
        <w:rPr>
          <w:rFonts w:ascii="Arial" w:eastAsia="Book Antiqua" w:hAnsi="Arial" w:cs="Arial"/>
          <w:spacing w:val="1"/>
          <w:kern w:val="0"/>
          <w:lang w:val="es-ES_tradnl" w:eastAsia="en-GB"/>
          <w14:ligatures w14:val="none"/>
        </w:rPr>
        <w:t>n</w:t>
      </w:r>
      <w:r w:rsidRPr="00C21824">
        <w:rPr>
          <w:rFonts w:ascii="Arial" w:eastAsia="Book Antiqua" w:hAnsi="Arial" w:cs="Arial"/>
          <w:kern w:val="0"/>
          <w:lang w:val="es-ES_tradnl" w:eastAsia="en-GB"/>
          <w14:ligatures w14:val="none"/>
        </w:rPr>
        <w:t>t</w:t>
      </w:r>
      <w:r w:rsidRPr="00C21824">
        <w:rPr>
          <w:rFonts w:ascii="Arial" w:eastAsia="Book Antiqua" w:hAnsi="Arial" w:cs="Arial"/>
          <w:spacing w:val="-1"/>
          <w:kern w:val="0"/>
          <w:lang w:val="es-ES_tradnl" w:eastAsia="en-GB"/>
          <w14:ligatures w14:val="none"/>
        </w:rPr>
        <w:t>r</w:t>
      </w:r>
      <w:r w:rsidRPr="00C21824">
        <w:rPr>
          <w:rFonts w:ascii="Arial" w:eastAsia="Book Antiqua" w:hAnsi="Arial" w:cs="Arial"/>
          <w:kern w:val="0"/>
          <w:lang w:val="es-ES_tradnl" w:eastAsia="en-GB"/>
          <w14:ligatures w14:val="none"/>
        </w:rPr>
        <w:t>ato,</w:t>
      </w:r>
      <w:r w:rsidRPr="00C21824">
        <w:rPr>
          <w:rFonts w:ascii="Arial" w:eastAsia="Book Antiqua" w:hAnsi="Arial" w:cs="Arial"/>
          <w:spacing w:val="26"/>
          <w:kern w:val="0"/>
          <w:lang w:val="es-ES_tradnl" w:eastAsia="en-GB"/>
          <w14:ligatures w14:val="none"/>
        </w:rPr>
        <w:t xml:space="preserve"> </w:t>
      </w:r>
      <w:r w:rsidRPr="00C21824">
        <w:rPr>
          <w:rFonts w:ascii="Arial" w:eastAsia="Book Antiqua" w:hAnsi="Arial" w:cs="Arial"/>
          <w:spacing w:val="-2"/>
          <w:kern w:val="0"/>
          <w:lang w:val="es-ES_tradnl" w:eastAsia="en-GB"/>
          <w14:ligatures w14:val="none"/>
        </w:rPr>
        <w:t>c</w:t>
      </w:r>
      <w:r w:rsidRPr="00C21824">
        <w:rPr>
          <w:rFonts w:ascii="Arial" w:eastAsia="Book Antiqua" w:hAnsi="Arial" w:cs="Arial"/>
          <w:kern w:val="0"/>
          <w:lang w:val="es-ES_tradnl" w:eastAsia="en-GB"/>
          <w14:ligatures w14:val="none"/>
        </w:rPr>
        <w:t>láus</w:t>
      </w:r>
      <w:r w:rsidRPr="00C21824">
        <w:rPr>
          <w:rFonts w:ascii="Arial" w:eastAsia="Book Antiqua" w:hAnsi="Arial" w:cs="Arial"/>
          <w:spacing w:val="-2"/>
          <w:kern w:val="0"/>
          <w:lang w:val="es-ES_tradnl" w:eastAsia="en-GB"/>
          <w14:ligatures w14:val="none"/>
        </w:rPr>
        <w:t>u</w:t>
      </w:r>
      <w:r w:rsidRPr="00C21824">
        <w:rPr>
          <w:rFonts w:ascii="Arial" w:eastAsia="Book Antiqua" w:hAnsi="Arial" w:cs="Arial"/>
          <w:kern w:val="0"/>
          <w:lang w:val="es-ES_tradnl" w:eastAsia="en-GB"/>
          <w14:ligatures w14:val="none"/>
        </w:rPr>
        <w:t xml:space="preserve">la </w:t>
      </w:r>
      <w:r w:rsidRPr="00C21824">
        <w:rPr>
          <w:rFonts w:ascii="Arial" w:eastAsia="Book Antiqua" w:hAnsi="Arial" w:cs="Arial"/>
          <w:spacing w:val="1"/>
          <w:kern w:val="0"/>
          <w:lang w:val="es-ES_tradnl" w:eastAsia="en-GB"/>
          <w14:ligatures w14:val="none"/>
        </w:rPr>
        <w:t>q</w:t>
      </w:r>
      <w:r w:rsidRPr="00C21824">
        <w:rPr>
          <w:rFonts w:ascii="Arial" w:eastAsia="Book Antiqua" w:hAnsi="Arial" w:cs="Arial"/>
          <w:spacing w:val="-1"/>
          <w:kern w:val="0"/>
          <w:lang w:val="es-ES_tradnl" w:eastAsia="en-GB"/>
          <w14:ligatures w14:val="none"/>
        </w:rPr>
        <w:t>u</w:t>
      </w:r>
      <w:r w:rsidRPr="00C21824">
        <w:rPr>
          <w:rFonts w:ascii="Arial" w:eastAsia="Book Antiqua" w:hAnsi="Arial" w:cs="Arial"/>
          <w:kern w:val="0"/>
          <w:lang w:val="es-ES_tradnl" w:eastAsia="en-GB"/>
          <w14:ligatures w14:val="none"/>
        </w:rPr>
        <w:t>e el c</w:t>
      </w:r>
      <w:r w:rsidRPr="00C21824">
        <w:rPr>
          <w:rFonts w:ascii="Arial" w:eastAsia="Book Antiqua" w:hAnsi="Arial" w:cs="Arial"/>
          <w:spacing w:val="-2"/>
          <w:kern w:val="0"/>
          <w:lang w:val="es-ES_tradnl" w:eastAsia="en-GB"/>
          <w14:ligatures w14:val="none"/>
        </w:rPr>
        <w:t>l</w:t>
      </w:r>
      <w:r w:rsidRPr="00C21824">
        <w:rPr>
          <w:rFonts w:ascii="Arial" w:eastAsia="Book Antiqua" w:hAnsi="Arial" w:cs="Arial"/>
          <w:kern w:val="0"/>
          <w:lang w:val="es-ES_tradnl" w:eastAsia="en-GB"/>
          <w14:ligatures w14:val="none"/>
        </w:rPr>
        <w:t>ie</w:t>
      </w:r>
      <w:r w:rsidRPr="00C21824">
        <w:rPr>
          <w:rFonts w:ascii="Arial" w:eastAsia="Book Antiqua" w:hAnsi="Arial" w:cs="Arial"/>
          <w:spacing w:val="-1"/>
          <w:kern w:val="0"/>
          <w:lang w:val="es-ES_tradnl" w:eastAsia="en-GB"/>
          <w14:ligatures w14:val="none"/>
        </w:rPr>
        <w:t>n</w:t>
      </w:r>
      <w:r w:rsidRPr="00C21824">
        <w:rPr>
          <w:rFonts w:ascii="Arial" w:eastAsia="Book Antiqua" w:hAnsi="Arial" w:cs="Arial"/>
          <w:kern w:val="0"/>
          <w:lang w:val="es-ES_tradnl" w:eastAsia="en-GB"/>
          <w14:ligatures w14:val="none"/>
        </w:rPr>
        <w:t>te c</w:t>
      </w:r>
      <w:r w:rsidRPr="00C21824">
        <w:rPr>
          <w:rFonts w:ascii="Arial" w:eastAsia="Book Antiqua" w:hAnsi="Arial" w:cs="Arial"/>
          <w:spacing w:val="-3"/>
          <w:kern w:val="0"/>
          <w:lang w:val="es-ES_tradnl" w:eastAsia="en-GB"/>
          <w14:ligatures w14:val="none"/>
        </w:rPr>
        <w:t>o</w:t>
      </w:r>
      <w:r w:rsidRPr="00C21824">
        <w:rPr>
          <w:rFonts w:ascii="Arial" w:eastAsia="Book Antiqua" w:hAnsi="Arial" w:cs="Arial"/>
          <w:spacing w:val="1"/>
          <w:kern w:val="0"/>
          <w:lang w:val="es-ES_tradnl" w:eastAsia="en-GB"/>
          <w14:ligatures w14:val="none"/>
        </w:rPr>
        <w:t>n</w:t>
      </w:r>
      <w:r w:rsidRPr="00C21824">
        <w:rPr>
          <w:rFonts w:ascii="Arial" w:eastAsia="Book Antiqua" w:hAnsi="Arial" w:cs="Arial"/>
          <w:kern w:val="0"/>
          <w:lang w:val="es-ES_tradnl" w:eastAsia="en-GB"/>
          <w14:ligatures w14:val="none"/>
        </w:rPr>
        <w:t xml:space="preserve">oció y </w:t>
      </w:r>
      <w:r w:rsidRPr="00C21824">
        <w:rPr>
          <w:rFonts w:ascii="Arial" w:eastAsia="Book Antiqua" w:hAnsi="Arial" w:cs="Arial"/>
          <w:spacing w:val="-3"/>
          <w:kern w:val="0"/>
          <w:lang w:val="es-ES_tradnl" w:eastAsia="en-GB"/>
          <w14:ligatures w14:val="none"/>
        </w:rPr>
        <w:t>a</w:t>
      </w:r>
      <w:r w:rsidRPr="00C21824">
        <w:rPr>
          <w:rFonts w:ascii="Arial" w:eastAsia="Book Antiqua" w:hAnsi="Arial" w:cs="Arial"/>
          <w:kern w:val="0"/>
          <w:lang w:val="es-ES_tradnl" w:eastAsia="en-GB"/>
          <w14:ligatures w14:val="none"/>
        </w:rPr>
        <w:t>ceptó e</w:t>
      </w:r>
      <w:r w:rsidRPr="00C21824">
        <w:rPr>
          <w:rFonts w:ascii="Arial" w:eastAsia="Book Antiqua" w:hAnsi="Arial" w:cs="Arial"/>
          <w:spacing w:val="-1"/>
          <w:kern w:val="0"/>
          <w:lang w:val="es-ES_tradnl" w:eastAsia="en-GB"/>
          <w14:ligatures w14:val="none"/>
        </w:rPr>
        <w:t>xpr</w:t>
      </w:r>
      <w:r w:rsidRPr="00C21824">
        <w:rPr>
          <w:rFonts w:ascii="Arial" w:eastAsia="Book Antiqua" w:hAnsi="Arial" w:cs="Arial"/>
          <w:kern w:val="0"/>
          <w:lang w:val="es-ES_tradnl" w:eastAsia="en-GB"/>
          <w14:ligatures w14:val="none"/>
        </w:rPr>
        <w:t>esa</w:t>
      </w:r>
      <w:r w:rsidRPr="00C21824">
        <w:rPr>
          <w:rFonts w:ascii="Arial" w:eastAsia="Book Antiqua" w:hAnsi="Arial" w:cs="Arial"/>
          <w:spacing w:val="-1"/>
          <w:kern w:val="0"/>
          <w:lang w:val="es-ES_tradnl" w:eastAsia="en-GB"/>
          <w14:ligatures w14:val="none"/>
        </w:rPr>
        <w:t>m</w:t>
      </w:r>
      <w:r w:rsidRPr="00C21824">
        <w:rPr>
          <w:rFonts w:ascii="Arial" w:eastAsia="Book Antiqua" w:hAnsi="Arial" w:cs="Arial"/>
          <w:kern w:val="0"/>
          <w:lang w:val="es-ES_tradnl" w:eastAsia="en-GB"/>
          <w14:ligatures w14:val="none"/>
        </w:rPr>
        <w:t>e</w:t>
      </w:r>
      <w:r w:rsidRPr="00C21824">
        <w:rPr>
          <w:rFonts w:ascii="Arial" w:eastAsia="Book Antiqua" w:hAnsi="Arial" w:cs="Arial"/>
          <w:spacing w:val="1"/>
          <w:kern w:val="0"/>
          <w:lang w:val="es-ES_tradnl" w:eastAsia="en-GB"/>
          <w14:ligatures w14:val="none"/>
        </w:rPr>
        <w:t>n</w:t>
      </w:r>
      <w:r w:rsidRPr="00C21824">
        <w:rPr>
          <w:rFonts w:ascii="Arial" w:eastAsia="Book Antiqua" w:hAnsi="Arial" w:cs="Arial"/>
          <w:kern w:val="0"/>
          <w:lang w:val="es-ES_tradnl" w:eastAsia="en-GB"/>
          <w14:ligatures w14:val="none"/>
        </w:rPr>
        <w:t>te</w:t>
      </w:r>
      <w:r w:rsidRPr="00C21824">
        <w:rPr>
          <w:rFonts w:ascii="Arial" w:eastAsia="Book Antiqua" w:hAnsi="Arial" w:cs="Arial"/>
          <w:spacing w:val="-2"/>
          <w:kern w:val="0"/>
          <w:lang w:val="es-ES_tradnl" w:eastAsia="en-GB"/>
          <w14:ligatures w14:val="none"/>
        </w:rPr>
        <w:t xml:space="preserve"> </w:t>
      </w:r>
      <w:r w:rsidRPr="00C21824">
        <w:rPr>
          <w:rFonts w:ascii="Arial" w:eastAsia="Book Antiqua" w:hAnsi="Arial" w:cs="Arial"/>
          <w:spacing w:val="1"/>
          <w:kern w:val="0"/>
          <w:lang w:val="es-ES_tradnl" w:eastAsia="en-GB"/>
          <w14:ligatures w14:val="none"/>
        </w:rPr>
        <w:t>j</w:t>
      </w:r>
      <w:r w:rsidRPr="00C21824">
        <w:rPr>
          <w:rFonts w:ascii="Arial" w:eastAsia="Book Antiqua" w:hAnsi="Arial" w:cs="Arial"/>
          <w:spacing w:val="-1"/>
          <w:kern w:val="0"/>
          <w:lang w:val="es-ES_tradnl" w:eastAsia="en-GB"/>
          <w14:ligatures w14:val="none"/>
        </w:rPr>
        <w:t>u</w:t>
      </w:r>
      <w:r w:rsidRPr="00C21824">
        <w:rPr>
          <w:rFonts w:ascii="Arial" w:eastAsia="Book Antiqua" w:hAnsi="Arial" w:cs="Arial"/>
          <w:spacing w:val="1"/>
          <w:kern w:val="0"/>
          <w:lang w:val="es-ES_tradnl" w:eastAsia="en-GB"/>
          <w14:ligatures w14:val="none"/>
        </w:rPr>
        <w:t>n</w:t>
      </w:r>
      <w:r w:rsidRPr="00C21824">
        <w:rPr>
          <w:rFonts w:ascii="Arial" w:eastAsia="Book Antiqua" w:hAnsi="Arial" w:cs="Arial"/>
          <w:spacing w:val="-2"/>
          <w:kern w:val="0"/>
          <w:lang w:val="es-ES_tradnl" w:eastAsia="en-GB"/>
          <w14:ligatures w14:val="none"/>
        </w:rPr>
        <w:t>t</w:t>
      </w:r>
      <w:r w:rsidRPr="00C21824">
        <w:rPr>
          <w:rFonts w:ascii="Arial" w:eastAsia="Book Antiqua" w:hAnsi="Arial" w:cs="Arial"/>
          <w:kern w:val="0"/>
          <w:lang w:val="es-ES_tradnl" w:eastAsia="en-GB"/>
          <w14:ligatures w14:val="none"/>
        </w:rPr>
        <w:t>o c</w:t>
      </w:r>
      <w:r w:rsidRPr="00C21824">
        <w:rPr>
          <w:rFonts w:ascii="Arial" w:eastAsia="Book Antiqua" w:hAnsi="Arial" w:cs="Arial"/>
          <w:spacing w:val="-1"/>
          <w:kern w:val="0"/>
          <w:lang w:val="es-ES_tradnl" w:eastAsia="en-GB"/>
          <w14:ligatures w14:val="none"/>
        </w:rPr>
        <w:t>o</w:t>
      </w:r>
      <w:r w:rsidRPr="00C21824">
        <w:rPr>
          <w:rFonts w:ascii="Arial" w:eastAsia="Book Antiqua" w:hAnsi="Arial" w:cs="Arial"/>
          <w:kern w:val="0"/>
          <w:lang w:val="es-ES_tradnl" w:eastAsia="en-GB"/>
          <w14:ligatures w14:val="none"/>
        </w:rPr>
        <w:t>n</w:t>
      </w:r>
      <w:r w:rsidRPr="00C21824">
        <w:rPr>
          <w:rFonts w:ascii="Arial" w:eastAsia="Book Antiqua" w:hAnsi="Arial" w:cs="Arial"/>
          <w:spacing w:val="1"/>
          <w:kern w:val="0"/>
          <w:lang w:val="es-ES_tradnl" w:eastAsia="en-GB"/>
          <w14:ligatures w14:val="none"/>
        </w:rPr>
        <w:t xml:space="preserve"> </w:t>
      </w:r>
      <w:r w:rsidRPr="00C21824">
        <w:rPr>
          <w:rFonts w:ascii="Arial" w:eastAsia="Book Antiqua" w:hAnsi="Arial" w:cs="Arial"/>
          <w:kern w:val="0"/>
          <w:lang w:val="es-ES_tradnl" w:eastAsia="en-GB"/>
          <w14:ligatures w14:val="none"/>
        </w:rPr>
        <w:t>el resto</w:t>
      </w:r>
      <w:r w:rsidRPr="00C21824">
        <w:rPr>
          <w:rFonts w:ascii="Arial" w:eastAsia="Book Antiqua" w:hAnsi="Arial" w:cs="Arial"/>
          <w:spacing w:val="-1"/>
          <w:kern w:val="0"/>
          <w:lang w:val="es-ES_tradnl" w:eastAsia="en-GB"/>
          <w14:ligatures w14:val="none"/>
        </w:rPr>
        <w:t xml:space="preserve"> </w:t>
      </w:r>
      <w:r w:rsidRPr="00C21824">
        <w:rPr>
          <w:rFonts w:ascii="Arial" w:eastAsia="Book Antiqua" w:hAnsi="Arial" w:cs="Arial"/>
          <w:kern w:val="0"/>
          <w:lang w:val="es-ES_tradnl" w:eastAsia="en-GB"/>
          <w14:ligatures w14:val="none"/>
        </w:rPr>
        <w:t>de</w:t>
      </w:r>
      <w:r w:rsidRPr="00C21824">
        <w:rPr>
          <w:rFonts w:ascii="Arial" w:eastAsia="Book Antiqua" w:hAnsi="Arial" w:cs="Arial"/>
          <w:spacing w:val="-3"/>
          <w:kern w:val="0"/>
          <w:lang w:val="es-ES_tradnl" w:eastAsia="en-GB"/>
          <w14:ligatures w14:val="none"/>
        </w:rPr>
        <w:t xml:space="preserve"> </w:t>
      </w:r>
      <w:r w:rsidRPr="00C21824">
        <w:rPr>
          <w:rFonts w:ascii="Arial" w:eastAsia="Book Antiqua" w:hAnsi="Arial" w:cs="Arial"/>
          <w:kern w:val="0"/>
          <w:lang w:val="es-ES_tradnl" w:eastAsia="en-GB"/>
          <w14:ligatures w14:val="none"/>
        </w:rPr>
        <w:t>co</w:t>
      </w:r>
      <w:r w:rsidRPr="00C21824">
        <w:rPr>
          <w:rFonts w:ascii="Arial" w:eastAsia="Book Antiqua" w:hAnsi="Arial" w:cs="Arial"/>
          <w:spacing w:val="1"/>
          <w:kern w:val="0"/>
          <w:lang w:val="es-ES_tradnl" w:eastAsia="en-GB"/>
          <w14:ligatures w14:val="none"/>
        </w:rPr>
        <w:t>n</w:t>
      </w:r>
      <w:r w:rsidRPr="00C21824">
        <w:rPr>
          <w:rFonts w:ascii="Arial" w:eastAsia="Book Antiqua" w:hAnsi="Arial" w:cs="Arial"/>
          <w:kern w:val="0"/>
          <w:lang w:val="es-ES_tradnl" w:eastAsia="en-GB"/>
          <w14:ligatures w14:val="none"/>
        </w:rPr>
        <w:t>d</w:t>
      </w:r>
      <w:r w:rsidRPr="00C21824">
        <w:rPr>
          <w:rFonts w:ascii="Arial" w:eastAsia="Book Antiqua" w:hAnsi="Arial" w:cs="Arial"/>
          <w:spacing w:val="-2"/>
          <w:kern w:val="0"/>
          <w:lang w:val="es-ES_tradnl" w:eastAsia="en-GB"/>
          <w14:ligatures w14:val="none"/>
        </w:rPr>
        <w:t>i</w:t>
      </w:r>
      <w:r w:rsidRPr="00C21824">
        <w:rPr>
          <w:rFonts w:ascii="Arial" w:eastAsia="Book Antiqua" w:hAnsi="Arial" w:cs="Arial"/>
          <w:kern w:val="0"/>
          <w:lang w:val="es-ES_tradnl" w:eastAsia="en-GB"/>
          <w14:ligatures w14:val="none"/>
        </w:rPr>
        <w:t>c</w:t>
      </w:r>
      <w:r w:rsidRPr="00C21824">
        <w:rPr>
          <w:rFonts w:ascii="Arial" w:eastAsia="Book Antiqua" w:hAnsi="Arial" w:cs="Arial"/>
          <w:spacing w:val="1"/>
          <w:kern w:val="0"/>
          <w:lang w:val="es-ES_tradnl" w:eastAsia="en-GB"/>
          <w14:ligatures w14:val="none"/>
        </w:rPr>
        <w:t>i</w:t>
      </w:r>
      <w:r w:rsidRPr="00C21824">
        <w:rPr>
          <w:rFonts w:ascii="Arial" w:eastAsia="Book Antiqua" w:hAnsi="Arial" w:cs="Arial"/>
          <w:spacing w:val="-3"/>
          <w:kern w:val="0"/>
          <w:lang w:val="es-ES_tradnl" w:eastAsia="en-GB"/>
          <w14:ligatures w14:val="none"/>
        </w:rPr>
        <w:t>o</w:t>
      </w:r>
      <w:r w:rsidRPr="00C21824">
        <w:rPr>
          <w:rFonts w:ascii="Arial" w:eastAsia="Book Antiqua" w:hAnsi="Arial" w:cs="Arial"/>
          <w:spacing w:val="1"/>
          <w:kern w:val="0"/>
          <w:lang w:val="es-ES_tradnl" w:eastAsia="en-GB"/>
          <w14:ligatures w14:val="none"/>
        </w:rPr>
        <w:t>n</w:t>
      </w:r>
      <w:r w:rsidRPr="00C21824">
        <w:rPr>
          <w:rFonts w:ascii="Arial" w:eastAsia="Book Antiqua" w:hAnsi="Arial" w:cs="Arial"/>
          <w:kern w:val="0"/>
          <w:lang w:val="es-ES_tradnl" w:eastAsia="en-GB"/>
          <w14:ligatures w14:val="none"/>
        </w:rPr>
        <w:t xml:space="preserve">es </w:t>
      </w:r>
      <w:r w:rsidRPr="00C21824">
        <w:rPr>
          <w:rFonts w:ascii="Arial" w:eastAsia="Book Antiqua" w:hAnsi="Arial" w:cs="Arial"/>
          <w:spacing w:val="-1"/>
          <w:kern w:val="0"/>
          <w:lang w:val="es-ES_tradnl" w:eastAsia="en-GB"/>
          <w14:ligatures w14:val="none"/>
        </w:rPr>
        <w:t>d</w:t>
      </w:r>
      <w:r w:rsidRPr="00C21824">
        <w:rPr>
          <w:rFonts w:ascii="Arial" w:eastAsia="Book Antiqua" w:hAnsi="Arial" w:cs="Arial"/>
          <w:spacing w:val="-3"/>
          <w:kern w:val="0"/>
          <w:lang w:val="es-ES_tradnl" w:eastAsia="en-GB"/>
          <w14:ligatures w14:val="none"/>
        </w:rPr>
        <w:t>e</w:t>
      </w:r>
      <w:r w:rsidRPr="00C21824">
        <w:rPr>
          <w:rFonts w:ascii="Arial" w:eastAsia="Book Antiqua" w:hAnsi="Arial" w:cs="Arial"/>
          <w:kern w:val="0"/>
          <w:lang w:val="es-ES_tradnl" w:eastAsia="en-GB"/>
          <w14:ligatures w14:val="none"/>
        </w:rPr>
        <w:t>l co</w:t>
      </w:r>
      <w:r w:rsidRPr="00C21824">
        <w:rPr>
          <w:rFonts w:ascii="Arial" w:eastAsia="Book Antiqua" w:hAnsi="Arial" w:cs="Arial"/>
          <w:spacing w:val="1"/>
          <w:kern w:val="0"/>
          <w:lang w:val="es-ES_tradnl" w:eastAsia="en-GB"/>
          <w14:ligatures w14:val="none"/>
        </w:rPr>
        <w:t>n</w:t>
      </w:r>
      <w:r w:rsidRPr="00C21824">
        <w:rPr>
          <w:rFonts w:ascii="Arial" w:eastAsia="Book Antiqua" w:hAnsi="Arial" w:cs="Arial"/>
          <w:kern w:val="0"/>
          <w:lang w:val="es-ES_tradnl" w:eastAsia="en-GB"/>
          <w14:ligatures w14:val="none"/>
        </w:rPr>
        <w:t>t</w:t>
      </w:r>
      <w:r w:rsidRPr="00C21824">
        <w:rPr>
          <w:rFonts w:ascii="Arial" w:eastAsia="Book Antiqua" w:hAnsi="Arial" w:cs="Arial"/>
          <w:spacing w:val="-1"/>
          <w:kern w:val="0"/>
          <w:lang w:val="es-ES_tradnl" w:eastAsia="en-GB"/>
          <w14:ligatures w14:val="none"/>
        </w:rPr>
        <w:t>r</w:t>
      </w:r>
      <w:r w:rsidRPr="00C21824">
        <w:rPr>
          <w:rFonts w:ascii="Arial" w:eastAsia="Book Antiqua" w:hAnsi="Arial" w:cs="Arial"/>
          <w:kern w:val="0"/>
          <w:lang w:val="es-ES_tradnl" w:eastAsia="en-GB"/>
          <w14:ligatures w14:val="none"/>
        </w:rPr>
        <w:t>ato</w:t>
      </w:r>
      <w:r w:rsidRPr="00C21824">
        <w:rPr>
          <w:rFonts w:ascii="Arial" w:eastAsia="Book Antiqua" w:hAnsi="Arial" w:cs="Arial"/>
          <w:spacing w:val="3"/>
          <w:kern w:val="0"/>
          <w:lang w:val="es-ES_tradnl" w:eastAsia="en-GB"/>
          <w14:ligatures w14:val="none"/>
        </w:rPr>
        <w:t xml:space="preserve"> </w:t>
      </w:r>
      <w:r w:rsidRPr="00C21824">
        <w:rPr>
          <w:rFonts w:ascii="Arial" w:eastAsia="Book Antiqua" w:hAnsi="Arial" w:cs="Arial"/>
          <w:b/>
          <w:kern w:val="0"/>
          <w:lang w:val="es-ES_tradnl" w:eastAsia="en-GB"/>
          <w14:ligatures w14:val="none"/>
        </w:rPr>
        <w:t>des</w:t>
      </w:r>
      <w:r w:rsidRPr="00C21824">
        <w:rPr>
          <w:rFonts w:ascii="Arial" w:eastAsia="Book Antiqua" w:hAnsi="Arial" w:cs="Arial"/>
          <w:b/>
          <w:spacing w:val="-3"/>
          <w:kern w:val="0"/>
          <w:lang w:val="es-ES_tradnl" w:eastAsia="en-GB"/>
          <w14:ligatures w14:val="none"/>
        </w:rPr>
        <w:t>d</w:t>
      </w:r>
      <w:r w:rsidRPr="00C21824">
        <w:rPr>
          <w:rFonts w:ascii="Arial" w:eastAsia="Book Antiqua" w:hAnsi="Arial" w:cs="Arial"/>
          <w:b/>
          <w:kern w:val="0"/>
          <w:lang w:val="es-ES_tradnl" w:eastAsia="en-GB"/>
          <w14:ligatures w14:val="none"/>
        </w:rPr>
        <w:t>e</w:t>
      </w:r>
      <w:r w:rsidRPr="00C21824">
        <w:rPr>
          <w:rFonts w:ascii="Arial" w:eastAsia="Book Antiqua" w:hAnsi="Arial" w:cs="Arial"/>
          <w:b/>
          <w:spacing w:val="3"/>
          <w:kern w:val="0"/>
          <w:lang w:val="es-ES_tradnl" w:eastAsia="en-GB"/>
          <w14:ligatures w14:val="none"/>
        </w:rPr>
        <w:t xml:space="preserve"> </w:t>
      </w:r>
      <w:r w:rsidRPr="00C21824">
        <w:rPr>
          <w:rFonts w:ascii="Arial" w:eastAsia="Book Antiqua" w:hAnsi="Arial" w:cs="Arial"/>
          <w:b/>
          <w:kern w:val="0"/>
          <w:lang w:val="es-ES_tradnl" w:eastAsia="en-GB"/>
          <w14:ligatures w14:val="none"/>
        </w:rPr>
        <w:t>el</w:t>
      </w:r>
      <w:r w:rsidRPr="00C21824">
        <w:rPr>
          <w:rFonts w:ascii="Arial" w:eastAsia="Book Antiqua" w:hAnsi="Arial" w:cs="Arial"/>
          <w:b/>
          <w:spacing w:val="3"/>
          <w:kern w:val="0"/>
          <w:lang w:val="es-ES_tradnl" w:eastAsia="en-GB"/>
          <w14:ligatures w14:val="none"/>
        </w:rPr>
        <w:t xml:space="preserve"> </w:t>
      </w:r>
      <w:r w:rsidRPr="00C21824">
        <w:rPr>
          <w:rFonts w:ascii="Arial" w:eastAsia="Book Antiqua" w:hAnsi="Arial" w:cs="Arial"/>
          <w:b/>
          <w:kern w:val="0"/>
          <w:lang w:val="es-ES_tradnl" w:eastAsia="en-GB"/>
          <w14:ligatures w14:val="none"/>
        </w:rPr>
        <w:t>m</w:t>
      </w:r>
      <w:r w:rsidRPr="00C21824">
        <w:rPr>
          <w:rFonts w:ascii="Arial" w:eastAsia="Book Antiqua" w:hAnsi="Arial" w:cs="Arial"/>
          <w:b/>
          <w:spacing w:val="-2"/>
          <w:kern w:val="0"/>
          <w:lang w:val="es-ES_tradnl" w:eastAsia="en-GB"/>
          <w14:ligatures w14:val="none"/>
        </w:rPr>
        <w:t>o</w:t>
      </w:r>
      <w:r w:rsidRPr="00C21824">
        <w:rPr>
          <w:rFonts w:ascii="Arial" w:eastAsia="Book Antiqua" w:hAnsi="Arial" w:cs="Arial"/>
          <w:b/>
          <w:kern w:val="0"/>
          <w:lang w:val="es-ES_tradnl" w:eastAsia="en-GB"/>
          <w14:ligatures w14:val="none"/>
        </w:rPr>
        <w:t>m</w:t>
      </w:r>
      <w:r w:rsidRPr="00C21824">
        <w:rPr>
          <w:rFonts w:ascii="Arial" w:eastAsia="Book Antiqua" w:hAnsi="Arial" w:cs="Arial"/>
          <w:b/>
          <w:spacing w:val="-2"/>
          <w:kern w:val="0"/>
          <w:lang w:val="es-ES_tradnl" w:eastAsia="en-GB"/>
          <w14:ligatures w14:val="none"/>
        </w:rPr>
        <w:t>e</w:t>
      </w:r>
      <w:r w:rsidRPr="00C21824">
        <w:rPr>
          <w:rFonts w:ascii="Arial" w:eastAsia="Book Antiqua" w:hAnsi="Arial" w:cs="Arial"/>
          <w:b/>
          <w:kern w:val="0"/>
          <w:lang w:val="es-ES_tradnl" w:eastAsia="en-GB"/>
          <w14:ligatures w14:val="none"/>
        </w:rPr>
        <w:t>nto</w:t>
      </w:r>
      <w:r w:rsidRPr="00C21824">
        <w:rPr>
          <w:rFonts w:ascii="Arial" w:eastAsia="Book Antiqua" w:hAnsi="Arial" w:cs="Arial"/>
          <w:b/>
          <w:spacing w:val="3"/>
          <w:kern w:val="0"/>
          <w:lang w:val="es-ES_tradnl" w:eastAsia="en-GB"/>
          <w14:ligatures w14:val="none"/>
        </w:rPr>
        <w:t xml:space="preserve"> </w:t>
      </w:r>
      <w:r w:rsidRPr="00C21824">
        <w:rPr>
          <w:rFonts w:ascii="Arial" w:eastAsia="Book Antiqua" w:hAnsi="Arial" w:cs="Arial"/>
          <w:b/>
          <w:kern w:val="0"/>
          <w:lang w:val="es-ES_tradnl" w:eastAsia="en-GB"/>
          <w14:ligatures w14:val="none"/>
        </w:rPr>
        <w:t>de</w:t>
      </w:r>
      <w:r w:rsidRPr="00C21824">
        <w:rPr>
          <w:rFonts w:ascii="Arial" w:eastAsia="Book Antiqua" w:hAnsi="Arial" w:cs="Arial"/>
          <w:b/>
          <w:spacing w:val="2"/>
          <w:kern w:val="0"/>
          <w:lang w:val="es-ES_tradnl" w:eastAsia="en-GB"/>
          <w14:ligatures w14:val="none"/>
        </w:rPr>
        <w:t xml:space="preserve"> </w:t>
      </w:r>
      <w:r w:rsidRPr="00C21824">
        <w:rPr>
          <w:rFonts w:ascii="Arial" w:eastAsia="Book Antiqua" w:hAnsi="Arial" w:cs="Arial"/>
          <w:b/>
          <w:kern w:val="0"/>
          <w:lang w:val="es-ES_tradnl" w:eastAsia="en-GB"/>
          <w14:ligatures w14:val="none"/>
        </w:rPr>
        <w:t>ac</w:t>
      </w:r>
      <w:r w:rsidRPr="00C21824">
        <w:rPr>
          <w:rFonts w:ascii="Arial" w:eastAsia="Book Antiqua" w:hAnsi="Arial" w:cs="Arial"/>
          <w:b/>
          <w:spacing w:val="-1"/>
          <w:kern w:val="0"/>
          <w:lang w:val="es-ES_tradnl" w:eastAsia="en-GB"/>
          <w14:ligatures w14:val="none"/>
        </w:rPr>
        <w:t>t</w:t>
      </w:r>
      <w:r w:rsidRPr="00C21824">
        <w:rPr>
          <w:rFonts w:ascii="Arial" w:eastAsia="Book Antiqua" w:hAnsi="Arial" w:cs="Arial"/>
          <w:b/>
          <w:spacing w:val="1"/>
          <w:kern w:val="0"/>
          <w:lang w:val="es-ES_tradnl" w:eastAsia="en-GB"/>
          <w14:ligatures w14:val="none"/>
        </w:rPr>
        <w:t>i</w:t>
      </w:r>
      <w:r w:rsidRPr="00C21824">
        <w:rPr>
          <w:rFonts w:ascii="Arial" w:eastAsia="Book Antiqua" w:hAnsi="Arial" w:cs="Arial"/>
          <w:b/>
          <w:kern w:val="0"/>
          <w:lang w:val="es-ES_tradnl" w:eastAsia="en-GB"/>
          <w14:ligatures w14:val="none"/>
        </w:rPr>
        <w:t>va</w:t>
      </w:r>
      <w:r w:rsidRPr="00C21824">
        <w:rPr>
          <w:rFonts w:ascii="Arial" w:eastAsia="Book Antiqua" w:hAnsi="Arial" w:cs="Arial"/>
          <w:b/>
          <w:spacing w:val="-2"/>
          <w:kern w:val="0"/>
          <w:lang w:val="es-ES_tradnl" w:eastAsia="en-GB"/>
          <w14:ligatures w14:val="none"/>
        </w:rPr>
        <w:t>c</w:t>
      </w:r>
      <w:r w:rsidRPr="00C21824">
        <w:rPr>
          <w:rFonts w:ascii="Arial" w:eastAsia="Book Antiqua" w:hAnsi="Arial" w:cs="Arial"/>
          <w:b/>
          <w:spacing w:val="1"/>
          <w:kern w:val="0"/>
          <w:lang w:val="es-ES_tradnl" w:eastAsia="en-GB"/>
          <w14:ligatures w14:val="none"/>
        </w:rPr>
        <w:t>i</w:t>
      </w:r>
      <w:r w:rsidRPr="00C21824">
        <w:rPr>
          <w:rFonts w:ascii="Arial" w:eastAsia="Book Antiqua" w:hAnsi="Arial" w:cs="Arial"/>
          <w:b/>
          <w:kern w:val="0"/>
          <w:lang w:val="es-ES_tradnl" w:eastAsia="en-GB"/>
          <w14:ligatures w14:val="none"/>
        </w:rPr>
        <w:t>ón</w:t>
      </w:r>
      <w:r w:rsidRPr="00C21824">
        <w:rPr>
          <w:rFonts w:ascii="Arial" w:eastAsia="Book Antiqua" w:hAnsi="Arial" w:cs="Arial"/>
          <w:b/>
          <w:spacing w:val="2"/>
          <w:kern w:val="0"/>
          <w:lang w:val="es-ES_tradnl" w:eastAsia="en-GB"/>
          <w14:ligatures w14:val="none"/>
        </w:rPr>
        <w:t xml:space="preserve"> </w:t>
      </w:r>
      <w:r w:rsidRPr="00C21824">
        <w:rPr>
          <w:rFonts w:ascii="Arial" w:eastAsia="Book Antiqua" w:hAnsi="Arial" w:cs="Arial"/>
          <w:b/>
          <w:kern w:val="0"/>
          <w:lang w:val="es-ES_tradnl" w:eastAsia="en-GB"/>
          <w14:ligatures w14:val="none"/>
        </w:rPr>
        <w:t>de</w:t>
      </w:r>
      <w:r w:rsidRPr="00C21824">
        <w:rPr>
          <w:rFonts w:ascii="Arial" w:eastAsia="Book Antiqua" w:hAnsi="Arial" w:cs="Arial"/>
          <w:b/>
          <w:spacing w:val="2"/>
          <w:kern w:val="0"/>
          <w:lang w:val="es-ES_tradnl" w:eastAsia="en-GB"/>
          <w14:ligatures w14:val="none"/>
        </w:rPr>
        <w:t xml:space="preserve"> </w:t>
      </w:r>
      <w:r w:rsidRPr="00C21824">
        <w:rPr>
          <w:rFonts w:ascii="Arial" w:eastAsia="Book Antiqua" w:hAnsi="Arial" w:cs="Arial"/>
          <w:b/>
          <w:spacing w:val="1"/>
          <w:kern w:val="0"/>
          <w:lang w:val="es-ES_tradnl" w:eastAsia="en-GB"/>
          <w14:ligatures w14:val="none"/>
        </w:rPr>
        <w:t>l</w:t>
      </w:r>
      <w:r w:rsidRPr="00C21824">
        <w:rPr>
          <w:rFonts w:ascii="Arial" w:eastAsia="Book Antiqua" w:hAnsi="Arial" w:cs="Arial"/>
          <w:b/>
          <w:kern w:val="0"/>
          <w:lang w:val="es-ES_tradnl" w:eastAsia="en-GB"/>
          <w14:ligatures w14:val="none"/>
        </w:rPr>
        <w:t xml:space="preserve">a </w:t>
      </w:r>
      <w:r w:rsidRPr="00C21824">
        <w:rPr>
          <w:rFonts w:ascii="Arial" w:eastAsia="Book Antiqua" w:hAnsi="Arial" w:cs="Arial"/>
          <w:b/>
          <w:spacing w:val="-2"/>
          <w:kern w:val="0"/>
          <w:lang w:val="es-ES_tradnl" w:eastAsia="en-GB"/>
          <w14:ligatures w14:val="none"/>
        </w:rPr>
        <w:t>t</w:t>
      </w:r>
      <w:r w:rsidRPr="00C21824">
        <w:rPr>
          <w:rFonts w:ascii="Arial" w:eastAsia="Book Antiqua" w:hAnsi="Arial" w:cs="Arial"/>
          <w:b/>
          <w:kern w:val="0"/>
          <w:lang w:val="es-ES_tradnl" w:eastAsia="en-GB"/>
          <w14:ligatures w14:val="none"/>
        </w:rPr>
        <w:t>ar</w:t>
      </w:r>
      <w:r w:rsidRPr="00C21824">
        <w:rPr>
          <w:rFonts w:ascii="Arial" w:eastAsia="Book Antiqua" w:hAnsi="Arial" w:cs="Arial"/>
          <w:b/>
          <w:spacing w:val="1"/>
          <w:kern w:val="0"/>
          <w:lang w:val="es-ES_tradnl" w:eastAsia="en-GB"/>
          <w14:ligatures w14:val="none"/>
        </w:rPr>
        <w:t>j</w:t>
      </w:r>
      <w:r w:rsidRPr="00C21824">
        <w:rPr>
          <w:rFonts w:ascii="Arial" w:eastAsia="Book Antiqua" w:hAnsi="Arial" w:cs="Arial"/>
          <w:b/>
          <w:spacing w:val="-2"/>
          <w:kern w:val="0"/>
          <w:lang w:val="es-ES_tradnl" w:eastAsia="en-GB"/>
          <w14:ligatures w14:val="none"/>
        </w:rPr>
        <w:t>e</w:t>
      </w:r>
      <w:r w:rsidRPr="00C21824">
        <w:rPr>
          <w:rFonts w:ascii="Arial" w:eastAsia="Book Antiqua" w:hAnsi="Arial" w:cs="Arial"/>
          <w:b/>
          <w:spacing w:val="1"/>
          <w:kern w:val="0"/>
          <w:lang w:val="es-ES_tradnl" w:eastAsia="en-GB"/>
          <w14:ligatures w14:val="none"/>
        </w:rPr>
        <w:t>t</w:t>
      </w:r>
      <w:r w:rsidRPr="00C21824">
        <w:rPr>
          <w:rFonts w:ascii="Arial" w:eastAsia="Book Antiqua" w:hAnsi="Arial" w:cs="Arial"/>
          <w:b/>
          <w:spacing w:val="4"/>
          <w:kern w:val="0"/>
          <w:lang w:val="es-ES_tradnl" w:eastAsia="en-GB"/>
          <w14:ligatures w14:val="none"/>
        </w:rPr>
        <w:t>a</w:t>
      </w:r>
      <w:r w:rsidRPr="00C21824">
        <w:rPr>
          <w:rFonts w:ascii="Arial" w:eastAsia="Book Antiqua" w:hAnsi="Arial" w:cs="Arial"/>
          <w:kern w:val="0"/>
          <w:lang w:val="es-ES_tradnl" w:eastAsia="en-GB"/>
          <w14:ligatures w14:val="none"/>
        </w:rPr>
        <w:t>,</w:t>
      </w:r>
      <w:r w:rsidRPr="00C21824">
        <w:rPr>
          <w:rFonts w:ascii="Arial" w:eastAsia="Book Antiqua" w:hAnsi="Arial" w:cs="Arial"/>
          <w:spacing w:val="3"/>
          <w:kern w:val="0"/>
          <w:lang w:val="es-ES_tradnl" w:eastAsia="en-GB"/>
          <w14:ligatures w14:val="none"/>
        </w:rPr>
        <w:t xml:space="preserve"> </w:t>
      </w:r>
      <w:r w:rsidRPr="00C21824">
        <w:rPr>
          <w:rFonts w:ascii="Arial" w:eastAsia="Book Antiqua" w:hAnsi="Arial" w:cs="Arial"/>
          <w:spacing w:val="1"/>
          <w:kern w:val="0"/>
          <w:lang w:val="es-ES_tradnl" w:eastAsia="en-GB"/>
          <w14:ligatures w14:val="none"/>
        </w:rPr>
        <w:t>q</w:t>
      </w:r>
      <w:r w:rsidRPr="00C21824">
        <w:rPr>
          <w:rFonts w:ascii="Arial" w:eastAsia="Book Antiqua" w:hAnsi="Arial" w:cs="Arial"/>
          <w:spacing w:val="-1"/>
          <w:kern w:val="0"/>
          <w:lang w:val="es-ES_tradnl" w:eastAsia="en-GB"/>
          <w14:ligatures w14:val="none"/>
        </w:rPr>
        <w:t>u</w:t>
      </w:r>
      <w:r w:rsidRPr="00C21824">
        <w:rPr>
          <w:rFonts w:ascii="Arial" w:eastAsia="Book Antiqua" w:hAnsi="Arial" w:cs="Arial"/>
          <w:kern w:val="0"/>
          <w:lang w:val="es-ES_tradnl" w:eastAsia="en-GB"/>
          <w14:ligatures w14:val="none"/>
        </w:rPr>
        <w:t xml:space="preserve">e </w:t>
      </w:r>
      <w:r w:rsidRPr="00C21824">
        <w:rPr>
          <w:rFonts w:ascii="Arial" w:eastAsia="Book Antiqua" w:hAnsi="Arial" w:cs="Arial"/>
          <w:spacing w:val="1"/>
          <w:kern w:val="0"/>
          <w:lang w:val="es-ES_tradnl" w:eastAsia="en-GB"/>
          <w14:ligatures w14:val="none"/>
        </w:rPr>
        <w:t>n</w:t>
      </w:r>
      <w:r w:rsidRPr="00C21824">
        <w:rPr>
          <w:rFonts w:ascii="Arial" w:eastAsia="Book Antiqua" w:hAnsi="Arial" w:cs="Arial"/>
          <w:kern w:val="0"/>
          <w:lang w:val="es-ES_tradnl" w:eastAsia="en-GB"/>
          <w14:ligatures w14:val="none"/>
        </w:rPr>
        <w:t>o</w:t>
      </w:r>
      <w:r w:rsidRPr="00C21824">
        <w:rPr>
          <w:rFonts w:ascii="Arial" w:eastAsia="Book Antiqua" w:hAnsi="Arial" w:cs="Arial"/>
          <w:spacing w:val="2"/>
          <w:kern w:val="0"/>
          <w:lang w:val="es-ES_tradnl" w:eastAsia="en-GB"/>
          <w14:ligatures w14:val="none"/>
        </w:rPr>
        <w:t xml:space="preserve"> </w:t>
      </w:r>
      <w:r w:rsidRPr="00C21824">
        <w:rPr>
          <w:rFonts w:ascii="Arial" w:eastAsia="Book Antiqua" w:hAnsi="Arial" w:cs="Arial"/>
          <w:kern w:val="0"/>
          <w:lang w:val="es-ES_tradnl" w:eastAsia="en-GB"/>
          <w14:ligatures w14:val="none"/>
        </w:rPr>
        <w:t>en</w:t>
      </w:r>
      <w:r w:rsidRPr="00C21824">
        <w:rPr>
          <w:rFonts w:ascii="Arial" w:eastAsia="Book Antiqua" w:hAnsi="Arial" w:cs="Arial"/>
          <w:spacing w:val="3"/>
          <w:kern w:val="0"/>
          <w:lang w:val="es-ES_tradnl" w:eastAsia="en-GB"/>
          <w14:ligatures w14:val="none"/>
        </w:rPr>
        <w:t xml:space="preserve"> </w:t>
      </w:r>
      <w:r w:rsidRPr="00C21824">
        <w:rPr>
          <w:rFonts w:ascii="Arial" w:eastAsia="Book Antiqua" w:hAnsi="Arial" w:cs="Arial"/>
          <w:kern w:val="0"/>
          <w:lang w:val="es-ES_tradnl" w:eastAsia="en-GB"/>
          <w14:ligatures w14:val="none"/>
        </w:rPr>
        <w:t>el</w:t>
      </w:r>
      <w:r w:rsidRPr="00C21824">
        <w:rPr>
          <w:rFonts w:ascii="Arial" w:eastAsia="Book Antiqua" w:hAnsi="Arial" w:cs="Arial"/>
          <w:spacing w:val="3"/>
          <w:kern w:val="0"/>
          <w:lang w:val="es-ES_tradnl" w:eastAsia="en-GB"/>
          <w14:ligatures w14:val="none"/>
        </w:rPr>
        <w:t xml:space="preserve"> </w:t>
      </w:r>
      <w:r w:rsidRPr="00C21824">
        <w:rPr>
          <w:rFonts w:ascii="Arial" w:eastAsia="Book Antiqua" w:hAnsi="Arial" w:cs="Arial"/>
          <w:kern w:val="0"/>
          <w:lang w:val="es-ES_tradnl" w:eastAsia="en-GB"/>
          <w14:ligatures w14:val="none"/>
        </w:rPr>
        <w:t>m</w:t>
      </w:r>
      <w:r w:rsidRPr="00C21824">
        <w:rPr>
          <w:rFonts w:ascii="Arial" w:eastAsia="Book Antiqua" w:hAnsi="Arial" w:cs="Arial"/>
          <w:spacing w:val="-1"/>
          <w:kern w:val="0"/>
          <w:lang w:val="es-ES_tradnl" w:eastAsia="en-GB"/>
          <w14:ligatures w14:val="none"/>
        </w:rPr>
        <w:t>o</w:t>
      </w:r>
      <w:r w:rsidRPr="00C21824">
        <w:rPr>
          <w:rFonts w:ascii="Arial" w:eastAsia="Book Antiqua" w:hAnsi="Arial" w:cs="Arial"/>
          <w:spacing w:val="-3"/>
          <w:kern w:val="0"/>
          <w:lang w:val="es-ES_tradnl" w:eastAsia="en-GB"/>
          <w14:ligatures w14:val="none"/>
        </w:rPr>
        <w:t>m</w:t>
      </w:r>
      <w:r w:rsidRPr="00C21824">
        <w:rPr>
          <w:rFonts w:ascii="Arial" w:eastAsia="Book Antiqua" w:hAnsi="Arial" w:cs="Arial"/>
          <w:kern w:val="0"/>
          <w:lang w:val="es-ES_tradnl" w:eastAsia="en-GB"/>
          <w14:ligatures w14:val="none"/>
        </w:rPr>
        <w:t>e</w:t>
      </w:r>
      <w:r w:rsidRPr="00C21824">
        <w:rPr>
          <w:rFonts w:ascii="Arial" w:eastAsia="Book Antiqua" w:hAnsi="Arial" w:cs="Arial"/>
          <w:spacing w:val="1"/>
          <w:kern w:val="0"/>
          <w:lang w:val="es-ES_tradnl" w:eastAsia="en-GB"/>
          <w14:ligatures w14:val="none"/>
        </w:rPr>
        <w:t>n</w:t>
      </w:r>
      <w:r w:rsidRPr="00C21824">
        <w:rPr>
          <w:rFonts w:ascii="Arial" w:eastAsia="Book Antiqua" w:hAnsi="Arial" w:cs="Arial"/>
          <w:kern w:val="0"/>
          <w:lang w:val="es-ES_tradnl" w:eastAsia="en-GB"/>
          <w14:ligatures w14:val="none"/>
        </w:rPr>
        <w:t>to</w:t>
      </w:r>
      <w:r w:rsidRPr="00C21824">
        <w:rPr>
          <w:rFonts w:ascii="Arial" w:eastAsia="Book Antiqua" w:hAnsi="Arial" w:cs="Arial"/>
          <w:spacing w:val="2"/>
          <w:kern w:val="0"/>
          <w:lang w:val="es-ES_tradnl" w:eastAsia="en-GB"/>
          <w14:ligatures w14:val="none"/>
        </w:rPr>
        <w:t xml:space="preserve"> </w:t>
      </w:r>
      <w:r w:rsidRPr="00C21824">
        <w:rPr>
          <w:rFonts w:ascii="Arial" w:eastAsia="Book Antiqua" w:hAnsi="Arial" w:cs="Arial"/>
          <w:kern w:val="0"/>
          <w:lang w:val="es-ES_tradnl" w:eastAsia="en-GB"/>
          <w14:ligatures w14:val="none"/>
        </w:rPr>
        <w:t>de la</w:t>
      </w:r>
      <w:r w:rsidRPr="00C21824">
        <w:rPr>
          <w:rFonts w:ascii="Arial" w:eastAsia="Book Antiqua" w:hAnsi="Arial" w:cs="Arial"/>
          <w:spacing w:val="37"/>
          <w:kern w:val="0"/>
          <w:lang w:val="es-ES_tradnl" w:eastAsia="en-GB"/>
          <w14:ligatures w14:val="none"/>
        </w:rPr>
        <w:t xml:space="preserve"> </w:t>
      </w:r>
      <w:r w:rsidRPr="00C21824">
        <w:rPr>
          <w:rFonts w:ascii="Arial" w:eastAsia="Book Antiqua" w:hAnsi="Arial" w:cs="Arial"/>
          <w:spacing w:val="-2"/>
          <w:kern w:val="0"/>
          <w:lang w:val="es-ES_tradnl" w:eastAsia="en-GB"/>
          <w14:ligatures w14:val="none"/>
        </w:rPr>
        <w:t>f</w:t>
      </w:r>
      <w:r w:rsidRPr="00C21824">
        <w:rPr>
          <w:rFonts w:ascii="Arial" w:eastAsia="Book Antiqua" w:hAnsi="Arial" w:cs="Arial"/>
          <w:kern w:val="0"/>
          <w:lang w:val="es-ES_tradnl" w:eastAsia="en-GB"/>
          <w14:ligatures w14:val="none"/>
        </w:rPr>
        <w:t>ir</w:t>
      </w:r>
      <w:r w:rsidRPr="00C21824">
        <w:rPr>
          <w:rFonts w:ascii="Arial" w:eastAsia="Book Antiqua" w:hAnsi="Arial" w:cs="Arial"/>
          <w:spacing w:val="-1"/>
          <w:kern w:val="0"/>
          <w:lang w:val="es-ES_tradnl" w:eastAsia="en-GB"/>
          <w14:ligatures w14:val="none"/>
        </w:rPr>
        <w:t>m</w:t>
      </w:r>
      <w:r w:rsidRPr="00C21824">
        <w:rPr>
          <w:rFonts w:ascii="Arial" w:eastAsia="Book Antiqua" w:hAnsi="Arial" w:cs="Arial"/>
          <w:kern w:val="0"/>
          <w:lang w:val="es-ES_tradnl" w:eastAsia="en-GB"/>
          <w14:ligatures w14:val="none"/>
        </w:rPr>
        <w:t>a</w:t>
      </w:r>
      <w:r w:rsidRPr="00C21824">
        <w:rPr>
          <w:rFonts w:ascii="Arial" w:eastAsia="Book Antiqua" w:hAnsi="Arial" w:cs="Arial"/>
          <w:spacing w:val="36"/>
          <w:kern w:val="0"/>
          <w:lang w:val="es-ES_tradnl" w:eastAsia="en-GB"/>
          <w14:ligatures w14:val="none"/>
        </w:rPr>
        <w:t xml:space="preserve"> </w:t>
      </w:r>
      <w:r w:rsidRPr="00C21824">
        <w:rPr>
          <w:rFonts w:ascii="Arial" w:eastAsia="Book Antiqua" w:hAnsi="Arial" w:cs="Arial"/>
          <w:kern w:val="0"/>
          <w:lang w:val="es-ES_tradnl" w:eastAsia="en-GB"/>
          <w14:ligatures w14:val="none"/>
        </w:rPr>
        <w:t>d</w:t>
      </w:r>
      <w:r w:rsidRPr="00C21824">
        <w:rPr>
          <w:rFonts w:ascii="Arial" w:eastAsia="Book Antiqua" w:hAnsi="Arial" w:cs="Arial"/>
          <w:spacing w:val="-1"/>
          <w:kern w:val="0"/>
          <w:lang w:val="es-ES_tradnl" w:eastAsia="en-GB"/>
          <w14:ligatures w14:val="none"/>
        </w:rPr>
        <w:t>e</w:t>
      </w:r>
      <w:r w:rsidRPr="00C21824">
        <w:rPr>
          <w:rFonts w:ascii="Arial" w:eastAsia="Book Antiqua" w:hAnsi="Arial" w:cs="Arial"/>
          <w:kern w:val="0"/>
          <w:lang w:val="es-ES_tradnl" w:eastAsia="en-GB"/>
          <w14:ligatures w14:val="none"/>
        </w:rPr>
        <w:t>l</w:t>
      </w:r>
      <w:r w:rsidRPr="00C21824">
        <w:rPr>
          <w:rFonts w:ascii="Arial" w:eastAsia="Book Antiqua" w:hAnsi="Arial" w:cs="Arial"/>
          <w:spacing w:val="34"/>
          <w:kern w:val="0"/>
          <w:lang w:val="es-ES_tradnl" w:eastAsia="en-GB"/>
          <w14:ligatures w14:val="none"/>
        </w:rPr>
        <w:t xml:space="preserve"> </w:t>
      </w:r>
      <w:r w:rsidRPr="00C21824">
        <w:rPr>
          <w:rFonts w:ascii="Arial" w:eastAsia="Book Antiqua" w:hAnsi="Arial" w:cs="Arial"/>
          <w:kern w:val="0"/>
          <w:lang w:val="es-ES_tradnl" w:eastAsia="en-GB"/>
          <w14:ligatures w14:val="none"/>
        </w:rPr>
        <w:t>c</w:t>
      </w:r>
      <w:r w:rsidRPr="00C21824">
        <w:rPr>
          <w:rFonts w:ascii="Arial" w:eastAsia="Book Antiqua" w:hAnsi="Arial" w:cs="Arial"/>
          <w:spacing w:val="-3"/>
          <w:kern w:val="0"/>
          <w:lang w:val="es-ES_tradnl" w:eastAsia="en-GB"/>
          <w14:ligatures w14:val="none"/>
        </w:rPr>
        <w:t>o</w:t>
      </w:r>
      <w:r w:rsidRPr="00C21824">
        <w:rPr>
          <w:rFonts w:ascii="Arial" w:eastAsia="Book Antiqua" w:hAnsi="Arial" w:cs="Arial"/>
          <w:spacing w:val="1"/>
          <w:kern w:val="0"/>
          <w:lang w:val="es-ES_tradnl" w:eastAsia="en-GB"/>
          <w14:ligatures w14:val="none"/>
        </w:rPr>
        <w:t>n</w:t>
      </w:r>
      <w:r w:rsidRPr="00C21824">
        <w:rPr>
          <w:rFonts w:ascii="Arial" w:eastAsia="Book Antiqua" w:hAnsi="Arial" w:cs="Arial"/>
          <w:kern w:val="0"/>
          <w:lang w:val="es-ES_tradnl" w:eastAsia="en-GB"/>
          <w14:ligatures w14:val="none"/>
        </w:rPr>
        <w:t>t</w:t>
      </w:r>
      <w:r w:rsidRPr="00C21824">
        <w:rPr>
          <w:rFonts w:ascii="Arial" w:eastAsia="Book Antiqua" w:hAnsi="Arial" w:cs="Arial"/>
          <w:spacing w:val="-1"/>
          <w:kern w:val="0"/>
          <w:lang w:val="es-ES_tradnl" w:eastAsia="en-GB"/>
          <w14:ligatures w14:val="none"/>
        </w:rPr>
        <w:t>r</w:t>
      </w:r>
      <w:r w:rsidRPr="00C21824">
        <w:rPr>
          <w:rFonts w:ascii="Arial" w:eastAsia="Book Antiqua" w:hAnsi="Arial" w:cs="Arial"/>
          <w:kern w:val="0"/>
          <w:lang w:val="es-ES_tradnl" w:eastAsia="en-GB"/>
          <w14:ligatures w14:val="none"/>
        </w:rPr>
        <w:t>ato</w:t>
      </w:r>
      <w:r w:rsidRPr="00C21824">
        <w:rPr>
          <w:rFonts w:ascii="Arial" w:eastAsia="Book Antiqua" w:hAnsi="Arial" w:cs="Arial"/>
          <w:spacing w:val="2"/>
          <w:kern w:val="0"/>
          <w:lang w:val="es-ES_tradnl" w:eastAsia="en-GB"/>
          <w14:ligatures w14:val="none"/>
        </w:rPr>
        <w:t xml:space="preserve">, </w:t>
      </w:r>
      <w:r w:rsidRPr="00C21824">
        <w:rPr>
          <w:rFonts w:ascii="Arial" w:eastAsia="Book Antiqua" w:hAnsi="Arial" w:cs="Arial"/>
          <w:kern w:val="0"/>
          <w:lang w:val="es-ES_tradnl" w:eastAsia="en-GB"/>
          <w14:ligatures w14:val="none"/>
        </w:rPr>
        <w:t>a</w:t>
      </w:r>
      <w:r w:rsidRPr="00C21824">
        <w:rPr>
          <w:rFonts w:ascii="Arial" w:eastAsia="Book Antiqua" w:hAnsi="Arial" w:cs="Arial"/>
          <w:spacing w:val="-4"/>
          <w:kern w:val="0"/>
          <w:lang w:val="es-ES_tradnl" w:eastAsia="en-GB"/>
          <w14:ligatures w14:val="none"/>
        </w:rPr>
        <w:t>u</w:t>
      </w:r>
      <w:r w:rsidRPr="00C21824">
        <w:rPr>
          <w:rFonts w:ascii="Arial" w:eastAsia="Book Antiqua" w:hAnsi="Arial" w:cs="Arial"/>
          <w:spacing w:val="1"/>
          <w:kern w:val="0"/>
          <w:lang w:val="es-ES_tradnl" w:eastAsia="en-GB"/>
          <w14:ligatures w14:val="none"/>
        </w:rPr>
        <w:t>nq</w:t>
      </w:r>
      <w:r w:rsidRPr="00C21824">
        <w:rPr>
          <w:rFonts w:ascii="Arial" w:eastAsia="Book Antiqua" w:hAnsi="Arial" w:cs="Arial"/>
          <w:spacing w:val="-1"/>
          <w:kern w:val="0"/>
          <w:lang w:val="es-ES_tradnl" w:eastAsia="en-GB"/>
          <w14:ligatures w14:val="none"/>
        </w:rPr>
        <w:t>u</w:t>
      </w:r>
      <w:r w:rsidRPr="00C21824">
        <w:rPr>
          <w:rFonts w:ascii="Arial" w:eastAsia="Book Antiqua" w:hAnsi="Arial" w:cs="Arial"/>
          <w:kern w:val="0"/>
          <w:lang w:val="es-ES_tradnl" w:eastAsia="en-GB"/>
          <w14:ligatures w14:val="none"/>
        </w:rPr>
        <w:t>e el</w:t>
      </w:r>
      <w:r w:rsidRPr="00C21824">
        <w:rPr>
          <w:rFonts w:ascii="Arial" w:eastAsia="Book Antiqua" w:hAnsi="Arial" w:cs="Arial"/>
          <w:spacing w:val="1"/>
          <w:kern w:val="0"/>
          <w:lang w:val="es-ES_tradnl" w:eastAsia="en-GB"/>
          <w14:ligatures w14:val="none"/>
        </w:rPr>
        <w:t xml:space="preserve"> </w:t>
      </w:r>
      <w:r w:rsidRPr="00C21824">
        <w:rPr>
          <w:rFonts w:ascii="Arial" w:eastAsia="Book Antiqua" w:hAnsi="Arial" w:cs="Arial"/>
          <w:kern w:val="0"/>
          <w:lang w:val="es-ES_tradnl" w:eastAsia="en-GB"/>
          <w14:ligatures w14:val="none"/>
        </w:rPr>
        <w:t>c</w:t>
      </w:r>
      <w:r w:rsidRPr="00C21824">
        <w:rPr>
          <w:rFonts w:ascii="Arial" w:eastAsia="Book Antiqua" w:hAnsi="Arial" w:cs="Arial"/>
          <w:spacing w:val="1"/>
          <w:kern w:val="0"/>
          <w:lang w:val="es-ES_tradnl" w:eastAsia="en-GB"/>
          <w14:ligatures w14:val="none"/>
        </w:rPr>
        <w:t>l</w:t>
      </w:r>
      <w:r w:rsidRPr="00C21824">
        <w:rPr>
          <w:rFonts w:ascii="Arial" w:eastAsia="Book Antiqua" w:hAnsi="Arial" w:cs="Arial"/>
          <w:kern w:val="0"/>
          <w:lang w:val="es-ES_tradnl" w:eastAsia="en-GB"/>
          <w14:ligatures w14:val="none"/>
        </w:rPr>
        <w:t>i</w:t>
      </w:r>
      <w:r w:rsidRPr="00C21824">
        <w:rPr>
          <w:rFonts w:ascii="Arial" w:eastAsia="Book Antiqua" w:hAnsi="Arial" w:cs="Arial"/>
          <w:spacing w:val="-2"/>
          <w:kern w:val="0"/>
          <w:lang w:val="es-ES_tradnl" w:eastAsia="en-GB"/>
          <w14:ligatures w14:val="none"/>
        </w:rPr>
        <w:t>e</w:t>
      </w:r>
      <w:r w:rsidRPr="00C21824">
        <w:rPr>
          <w:rFonts w:ascii="Arial" w:eastAsia="Book Antiqua" w:hAnsi="Arial" w:cs="Arial"/>
          <w:spacing w:val="1"/>
          <w:kern w:val="0"/>
          <w:lang w:val="es-ES_tradnl" w:eastAsia="en-GB"/>
          <w14:ligatures w14:val="none"/>
        </w:rPr>
        <w:t>n</w:t>
      </w:r>
      <w:r w:rsidRPr="00C21824">
        <w:rPr>
          <w:rFonts w:ascii="Arial" w:eastAsia="Book Antiqua" w:hAnsi="Arial" w:cs="Arial"/>
          <w:kern w:val="0"/>
          <w:lang w:val="es-ES_tradnl" w:eastAsia="en-GB"/>
          <w14:ligatures w14:val="none"/>
        </w:rPr>
        <w:t xml:space="preserve">te </w:t>
      </w:r>
      <w:r w:rsidRPr="00C21824">
        <w:rPr>
          <w:rFonts w:ascii="Arial" w:eastAsia="Book Antiqua" w:hAnsi="Arial" w:cs="Arial"/>
          <w:spacing w:val="1"/>
          <w:kern w:val="0"/>
          <w:lang w:val="es-ES_tradnl" w:eastAsia="en-GB"/>
          <w14:ligatures w14:val="none"/>
        </w:rPr>
        <w:t>f</w:t>
      </w:r>
      <w:r w:rsidRPr="00C21824">
        <w:rPr>
          <w:rFonts w:ascii="Arial" w:eastAsia="Book Antiqua" w:hAnsi="Arial" w:cs="Arial"/>
          <w:spacing w:val="-2"/>
          <w:kern w:val="0"/>
          <w:lang w:val="es-ES_tradnl" w:eastAsia="en-GB"/>
          <w14:ligatures w14:val="none"/>
        </w:rPr>
        <w:t>i</w:t>
      </w:r>
      <w:r w:rsidRPr="00C21824">
        <w:rPr>
          <w:rFonts w:ascii="Arial" w:eastAsia="Book Antiqua" w:hAnsi="Arial" w:cs="Arial"/>
          <w:spacing w:val="-1"/>
          <w:kern w:val="0"/>
          <w:lang w:val="es-ES_tradnl" w:eastAsia="en-GB"/>
          <w14:ligatures w14:val="none"/>
        </w:rPr>
        <w:t>r</w:t>
      </w:r>
      <w:r w:rsidRPr="00C21824">
        <w:rPr>
          <w:rFonts w:ascii="Arial" w:eastAsia="Book Antiqua" w:hAnsi="Arial" w:cs="Arial"/>
          <w:kern w:val="0"/>
          <w:lang w:val="es-ES_tradnl" w:eastAsia="en-GB"/>
          <w14:ligatures w14:val="none"/>
        </w:rPr>
        <w:t>mase</w:t>
      </w:r>
      <w:r w:rsidRPr="00C21824">
        <w:rPr>
          <w:rFonts w:ascii="Arial" w:eastAsia="Book Antiqua" w:hAnsi="Arial" w:cs="Arial"/>
          <w:spacing w:val="2"/>
          <w:kern w:val="0"/>
          <w:lang w:val="es-ES_tradnl" w:eastAsia="en-GB"/>
          <w14:ligatures w14:val="none"/>
        </w:rPr>
        <w:t xml:space="preserve"> </w:t>
      </w:r>
      <w:r w:rsidRPr="00C21824">
        <w:rPr>
          <w:rFonts w:ascii="Arial" w:eastAsia="Book Antiqua" w:hAnsi="Arial" w:cs="Arial"/>
          <w:kern w:val="0"/>
          <w:lang w:val="es-ES_tradnl" w:eastAsia="en-GB"/>
          <w14:ligatures w14:val="none"/>
        </w:rPr>
        <w:t>el</w:t>
      </w:r>
      <w:r w:rsidRPr="00C21824">
        <w:rPr>
          <w:rFonts w:ascii="Arial" w:eastAsia="Book Antiqua" w:hAnsi="Arial" w:cs="Arial"/>
          <w:spacing w:val="1"/>
          <w:kern w:val="0"/>
          <w:lang w:val="es-ES_tradnl" w:eastAsia="en-GB"/>
          <w14:ligatures w14:val="none"/>
        </w:rPr>
        <w:t xml:space="preserve"> </w:t>
      </w:r>
      <w:r w:rsidRPr="00C21824">
        <w:rPr>
          <w:rFonts w:ascii="Arial" w:eastAsia="Book Antiqua" w:hAnsi="Arial" w:cs="Arial"/>
          <w:kern w:val="0"/>
          <w:lang w:val="es-ES_tradnl" w:eastAsia="en-GB"/>
          <w14:ligatures w14:val="none"/>
        </w:rPr>
        <w:t>co</w:t>
      </w:r>
      <w:r w:rsidRPr="00C21824">
        <w:rPr>
          <w:rFonts w:ascii="Arial" w:eastAsia="Book Antiqua" w:hAnsi="Arial" w:cs="Arial"/>
          <w:spacing w:val="-1"/>
          <w:kern w:val="0"/>
          <w:lang w:val="es-ES_tradnl" w:eastAsia="en-GB"/>
          <w14:ligatures w14:val="none"/>
        </w:rPr>
        <w:t>n</w:t>
      </w:r>
      <w:r w:rsidRPr="00C21824">
        <w:rPr>
          <w:rFonts w:ascii="Arial" w:eastAsia="Book Antiqua" w:hAnsi="Arial" w:cs="Arial"/>
          <w:kern w:val="0"/>
          <w:lang w:val="es-ES_tradnl" w:eastAsia="en-GB"/>
          <w14:ligatures w14:val="none"/>
        </w:rPr>
        <w:t>t</w:t>
      </w:r>
      <w:r w:rsidRPr="00C21824">
        <w:rPr>
          <w:rFonts w:ascii="Arial" w:eastAsia="Book Antiqua" w:hAnsi="Arial" w:cs="Arial"/>
          <w:spacing w:val="-1"/>
          <w:kern w:val="0"/>
          <w:lang w:val="es-ES_tradnl" w:eastAsia="en-GB"/>
          <w14:ligatures w14:val="none"/>
        </w:rPr>
        <w:t>r</w:t>
      </w:r>
      <w:r w:rsidRPr="00C21824">
        <w:rPr>
          <w:rFonts w:ascii="Arial" w:eastAsia="Book Antiqua" w:hAnsi="Arial" w:cs="Arial"/>
          <w:kern w:val="0"/>
          <w:lang w:val="es-ES_tradnl" w:eastAsia="en-GB"/>
          <w14:ligatures w14:val="none"/>
        </w:rPr>
        <w:t>ato,</w:t>
      </w:r>
      <w:r w:rsidRPr="00C21824">
        <w:rPr>
          <w:rFonts w:ascii="Arial" w:eastAsia="Book Antiqua" w:hAnsi="Arial" w:cs="Arial"/>
          <w:spacing w:val="2"/>
          <w:kern w:val="0"/>
          <w:lang w:val="es-ES_tradnl" w:eastAsia="en-GB"/>
          <w14:ligatures w14:val="none"/>
        </w:rPr>
        <w:t xml:space="preserve"> </w:t>
      </w:r>
      <w:r w:rsidRPr="00C21824">
        <w:rPr>
          <w:rFonts w:ascii="Arial" w:eastAsia="Book Antiqua" w:hAnsi="Arial" w:cs="Arial"/>
          <w:spacing w:val="-2"/>
          <w:kern w:val="0"/>
          <w:lang w:val="es-ES_tradnl" w:eastAsia="en-GB"/>
          <w14:ligatures w14:val="none"/>
        </w:rPr>
        <w:t>l</w:t>
      </w:r>
      <w:r w:rsidRPr="00C21824">
        <w:rPr>
          <w:rFonts w:ascii="Arial" w:eastAsia="Book Antiqua" w:hAnsi="Arial" w:cs="Arial"/>
          <w:kern w:val="0"/>
          <w:lang w:val="es-ES_tradnl" w:eastAsia="en-GB"/>
          <w14:ligatures w14:val="none"/>
        </w:rPr>
        <w:t>a</w:t>
      </w:r>
      <w:r w:rsidRPr="00C21824">
        <w:rPr>
          <w:rFonts w:ascii="Arial" w:eastAsia="Book Antiqua" w:hAnsi="Arial" w:cs="Arial"/>
          <w:spacing w:val="3"/>
          <w:kern w:val="0"/>
          <w:lang w:val="es-ES_tradnl" w:eastAsia="en-GB"/>
          <w14:ligatures w14:val="none"/>
        </w:rPr>
        <w:t xml:space="preserve"> </w:t>
      </w:r>
      <w:r w:rsidRPr="00C21824">
        <w:rPr>
          <w:rFonts w:ascii="Arial" w:eastAsia="Book Antiqua" w:hAnsi="Arial" w:cs="Arial"/>
          <w:kern w:val="0"/>
          <w:lang w:val="es-ES_tradnl" w:eastAsia="en-GB"/>
          <w14:ligatures w14:val="none"/>
        </w:rPr>
        <w:t>ta</w:t>
      </w:r>
      <w:r w:rsidRPr="00C21824">
        <w:rPr>
          <w:rFonts w:ascii="Arial" w:eastAsia="Book Antiqua" w:hAnsi="Arial" w:cs="Arial"/>
          <w:spacing w:val="-3"/>
          <w:kern w:val="0"/>
          <w:lang w:val="es-ES_tradnl" w:eastAsia="en-GB"/>
          <w14:ligatures w14:val="none"/>
        </w:rPr>
        <w:t>r</w:t>
      </w:r>
      <w:r w:rsidRPr="00C21824">
        <w:rPr>
          <w:rFonts w:ascii="Arial" w:eastAsia="Book Antiqua" w:hAnsi="Arial" w:cs="Arial"/>
          <w:spacing w:val="-1"/>
          <w:kern w:val="0"/>
          <w:lang w:val="es-ES_tradnl" w:eastAsia="en-GB"/>
          <w14:ligatures w14:val="none"/>
        </w:rPr>
        <w:t>j</w:t>
      </w:r>
      <w:r w:rsidRPr="00C21824">
        <w:rPr>
          <w:rFonts w:ascii="Arial" w:eastAsia="Book Antiqua" w:hAnsi="Arial" w:cs="Arial"/>
          <w:kern w:val="0"/>
          <w:lang w:val="es-ES_tradnl" w:eastAsia="en-GB"/>
          <w14:ligatures w14:val="none"/>
        </w:rPr>
        <w:t>eta</w:t>
      </w:r>
      <w:r w:rsidRPr="00C21824">
        <w:rPr>
          <w:rFonts w:ascii="Arial" w:eastAsia="Book Antiqua" w:hAnsi="Arial" w:cs="Arial"/>
          <w:spacing w:val="2"/>
          <w:kern w:val="0"/>
          <w:lang w:val="es-ES_tradnl" w:eastAsia="en-GB"/>
          <w14:ligatures w14:val="none"/>
        </w:rPr>
        <w:t xml:space="preserve"> </w:t>
      </w:r>
      <w:r w:rsidRPr="00C21824">
        <w:rPr>
          <w:rFonts w:ascii="Arial" w:eastAsia="Book Antiqua" w:hAnsi="Arial" w:cs="Arial"/>
          <w:kern w:val="0"/>
          <w:lang w:val="es-ES_tradnl" w:eastAsia="en-GB"/>
          <w14:ligatures w14:val="none"/>
        </w:rPr>
        <w:t>y</w:t>
      </w:r>
      <w:r w:rsidRPr="00C21824">
        <w:rPr>
          <w:rFonts w:ascii="Arial" w:eastAsia="Book Antiqua" w:hAnsi="Arial" w:cs="Arial"/>
          <w:spacing w:val="2"/>
          <w:kern w:val="0"/>
          <w:lang w:val="es-ES_tradnl" w:eastAsia="en-GB"/>
          <w14:ligatures w14:val="none"/>
        </w:rPr>
        <w:t xml:space="preserve"> </w:t>
      </w:r>
      <w:r w:rsidRPr="00C21824">
        <w:rPr>
          <w:rFonts w:ascii="Arial" w:eastAsia="Book Antiqua" w:hAnsi="Arial" w:cs="Arial"/>
          <w:spacing w:val="-3"/>
          <w:kern w:val="0"/>
          <w:lang w:val="es-ES_tradnl" w:eastAsia="en-GB"/>
          <w14:ligatures w14:val="none"/>
        </w:rPr>
        <w:t>e</w:t>
      </w:r>
      <w:r w:rsidRPr="00C21824">
        <w:rPr>
          <w:rFonts w:ascii="Arial" w:eastAsia="Book Antiqua" w:hAnsi="Arial" w:cs="Arial"/>
          <w:kern w:val="0"/>
          <w:lang w:val="es-ES_tradnl" w:eastAsia="en-GB"/>
          <w14:ligatures w14:val="none"/>
        </w:rPr>
        <w:t>l</w:t>
      </w:r>
      <w:r w:rsidRPr="00C21824">
        <w:rPr>
          <w:rFonts w:ascii="Arial" w:eastAsia="Book Antiqua" w:hAnsi="Arial" w:cs="Arial"/>
          <w:spacing w:val="3"/>
          <w:kern w:val="0"/>
          <w:lang w:val="es-ES_tradnl" w:eastAsia="en-GB"/>
          <w14:ligatures w14:val="none"/>
        </w:rPr>
        <w:t xml:space="preserve"> </w:t>
      </w:r>
      <w:r w:rsidRPr="00C21824">
        <w:rPr>
          <w:rFonts w:ascii="Arial" w:eastAsia="Book Antiqua" w:hAnsi="Arial" w:cs="Arial"/>
          <w:kern w:val="0"/>
          <w:lang w:val="es-ES_tradnl" w:eastAsia="en-GB"/>
          <w14:ligatures w14:val="none"/>
        </w:rPr>
        <w:t>cré</w:t>
      </w:r>
      <w:r w:rsidRPr="00C21824">
        <w:rPr>
          <w:rFonts w:ascii="Arial" w:eastAsia="Book Antiqua" w:hAnsi="Arial" w:cs="Arial"/>
          <w:spacing w:val="-3"/>
          <w:kern w:val="0"/>
          <w:lang w:val="es-ES_tradnl" w:eastAsia="en-GB"/>
          <w14:ligatures w14:val="none"/>
        </w:rPr>
        <w:t>d</w:t>
      </w:r>
      <w:r w:rsidRPr="00C21824">
        <w:rPr>
          <w:rFonts w:ascii="Arial" w:eastAsia="Book Antiqua" w:hAnsi="Arial" w:cs="Arial"/>
          <w:kern w:val="0"/>
          <w:lang w:val="es-ES_tradnl" w:eastAsia="en-GB"/>
          <w14:ligatures w14:val="none"/>
        </w:rPr>
        <w:t xml:space="preserve">ito </w:t>
      </w:r>
      <w:r w:rsidRPr="00C21824">
        <w:rPr>
          <w:rFonts w:ascii="Arial" w:eastAsia="Book Antiqua" w:hAnsi="Arial" w:cs="Arial"/>
          <w:spacing w:val="1"/>
          <w:kern w:val="0"/>
          <w:lang w:val="es-ES_tradnl" w:eastAsia="en-GB"/>
          <w14:ligatures w14:val="none"/>
        </w:rPr>
        <w:t>n</w:t>
      </w:r>
      <w:r w:rsidRPr="00C21824">
        <w:rPr>
          <w:rFonts w:ascii="Arial" w:eastAsia="Book Antiqua" w:hAnsi="Arial" w:cs="Arial"/>
          <w:kern w:val="0"/>
          <w:lang w:val="es-ES_tradnl" w:eastAsia="en-GB"/>
          <w14:ligatures w14:val="none"/>
        </w:rPr>
        <w:t>o</w:t>
      </w:r>
      <w:r w:rsidRPr="00C21824">
        <w:rPr>
          <w:rFonts w:ascii="Arial" w:eastAsia="Book Antiqua" w:hAnsi="Arial" w:cs="Arial"/>
          <w:spacing w:val="2"/>
          <w:kern w:val="0"/>
          <w:lang w:val="es-ES_tradnl" w:eastAsia="en-GB"/>
          <w14:ligatures w14:val="none"/>
        </w:rPr>
        <w:t xml:space="preserve"> </w:t>
      </w:r>
      <w:r w:rsidRPr="00C21824">
        <w:rPr>
          <w:rFonts w:ascii="Arial" w:eastAsia="Book Antiqua" w:hAnsi="Arial" w:cs="Arial"/>
          <w:kern w:val="0"/>
          <w:lang w:val="es-ES_tradnl" w:eastAsia="en-GB"/>
          <w14:ligatures w14:val="none"/>
        </w:rPr>
        <w:lastRenderedPageBreak/>
        <w:t>se a</w:t>
      </w:r>
      <w:r w:rsidRPr="00C21824">
        <w:rPr>
          <w:rFonts w:ascii="Arial" w:eastAsia="Book Antiqua" w:hAnsi="Arial" w:cs="Arial"/>
          <w:spacing w:val="-2"/>
          <w:kern w:val="0"/>
          <w:lang w:val="es-ES_tradnl" w:eastAsia="en-GB"/>
          <w14:ligatures w14:val="none"/>
        </w:rPr>
        <w:t>ct</w:t>
      </w:r>
      <w:r w:rsidRPr="00C21824">
        <w:rPr>
          <w:rFonts w:ascii="Arial" w:eastAsia="Book Antiqua" w:hAnsi="Arial" w:cs="Arial"/>
          <w:kern w:val="0"/>
          <w:lang w:val="es-ES_tradnl" w:eastAsia="en-GB"/>
          <w14:ligatures w14:val="none"/>
        </w:rPr>
        <w:t>ivar</w:t>
      </w:r>
      <w:r w:rsidRPr="00C21824">
        <w:rPr>
          <w:rFonts w:ascii="Arial" w:eastAsia="Book Antiqua" w:hAnsi="Arial" w:cs="Arial"/>
          <w:spacing w:val="-1"/>
          <w:kern w:val="0"/>
          <w:lang w:val="es-ES_tradnl" w:eastAsia="en-GB"/>
          <w14:ligatures w14:val="none"/>
        </w:rPr>
        <w:t>í</w:t>
      </w:r>
      <w:r w:rsidRPr="00C21824">
        <w:rPr>
          <w:rFonts w:ascii="Arial" w:eastAsia="Book Antiqua" w:hAnsi="Arial" w:cs="Arial"/>
          <w:kern w:val="0"/>
          <w:lang w:val="es-ES_tradnl" w:eastAsia="en-GB"/>
          <w14:ligatures w14:val="none"/>
        </w:rPr>
        <w:t xml:space="preserve">an </w:t>
      </w:r>
      <w:r w:rsidRPr="00C21824">
        <w:rPr>
          <w:rFonts w:ascii="Arial" w:eastAsia="Book Antiqua" w:hAnsi="Arial" w:cs="Arial"/>
          <w:spacing w:val="1"/>
          <w:kern w:val="0"/>
          <w:lang w:val="es-ES_tradnl" w:eastAsia="en-GB"/>
          <w14:ligatures w14:val="none"/>
        </w:rPr>
        <w:t>h</w:t>
      </w:r>
      <w:r w:rsidRPr="00C21824">
        <w:rPr>
          <w:rFonts w:ascii="Arial" w:eastAsia="Book Antiqua" w:hAnsi="Arial" w:cs="Arial"/>
          <w:kern w:val="0"/>
          <w:lang w:val="es-ES_tradnl" w:eastAsia="en-GB"/>
          <w14:ligatures w14:val="none"/>
        </w:rPr>
        <w:t xml:space="preserve">asta </w:t>
      </w:r>
      <w:r w:rsidRPr="00C21824">
        <w:rPr>
          <w:rFonts w:ascii="Arial" w:eastAsia="Book Antiqua" w:hAnsi="Arial" w:cs="Arial"/>
          <w:spacing w:val="1"/>
          <w:kern w:val="0"/>
          <w:lang w:val="es-ES_tradnl" w:eastAsia="en-GB"/>
          <w14:ligatures w14:val="none"/>
        </w:rPr>
        <w:t>q</w:t>
      </w:r>
      <w:r w:rsidRPr="00C21824">
        <w:rPr>
          <w:rFonts w:ascii="Arial" w:eastAsia="Book Antiqua" w:hAnsi="Arial" w:cs="Arial"/>
          <w:spacing w:val="-1"/>
          <w:kern w:val="0"/>
          <w:lang w:val="es-ES_tradnl" w:eastAsia="en-GB"/>
          <w14:ligatures w14:val="none"/>
        </w:rPr>
        <w:t>u</w:t>
      </w:r>
      <w:r w:rsidRPr="00C21824">
        <w:rPr>
          <w:rFonts w:ascii="Arial" w:eastAsia="Book Antiqua" w:hAnsi="Arial" w:cs="Arial"/>
          <w:kern w:val="0"/>
          <w:lang w:val="es-ES_tradnl" w:eastAsia="en-GB"/>
          <w14:ligatures w14:val="none"/>
        </w:rPr>
        <w:t>e</w:t>
      </w:r>
      <w:r w:rsidRPr="00C21824">
        <w:rPr>
          <w:rFonts w:ascii="Arial" w:eastAsia="Book Antiqua" w:hAnsi="Arial" w:cs="Arial"/>
          <w:spacing w:val="3"/>
          <w:kern w:val="0"/>
          <w:lang w:val="es-ES_tradnl" w:eastAsia="en-GB"/>
          <w14:ligatures w14:val="none"/>
        </w:rPr>
        <w:t xml:space="preserve"> </w:t>
      </w:r>
      <w:r w:rsidRPr="00C21824">
        <w:rPr>
          <w:rFonts w:ascii="Arial" w:eastAsia="Book Antiqua" w:hAnsi="Arial" w:cs="Arial"/>
          <w:spacing w:val="-2"/>
          <w:kern w:val="0"/>
          <w:lang w:val="es-ES_tradnl" w:eastAsia="en-GB"/>
          <w14:ligatures w14:val="none"/>
        </w:rPr>
        <w:t>a</w:t>
      </w:r>
      <w:r w:rsidRPr="00C21824">
        <w:rPr>
          <w:rFonts w:ascii="Arial" w:eastAsia="Book Antiqua" w:hAnsi="Arial" w:cs="Arial"/>
          <w:kern w:val="0"/>
          <w:lang w:val="es-ES_tradnl" w:eastAsia="en-GB"/>
          <w14:ligatures w14:val="none"/>
        </w:rPr>
        <w:t>sí</w:t>
      </w:r>
      <w:r w:rsidRPr="00C21824">
        <w:rPr>
          <w:rFonts w:ascii="Arial" w:eastAsia="Book Antiqua" w:hAnsi="Arial" w:cs="Arial"/>
          <w:spacing w:val="2"/>
          <w:kern w:val="0"/>
          <w:lang w:val="es-ES_tradnl" w:eastAsia="en-GB"/>
          <w14:ligatures w14:val="none"/>
        </w:rPr>
        <w:t xml:space="preserve"> </w:t>
      </w:r>
      <w:r w:rsidRPr="00C21824">
        <w:rPr>
          <w:rFonts w:ascii="Arial" w:eastAsia="Book Antiqua" w:hAnsi="Arial" w:cs="Arial"/>
          <w:kern w:val="0"/>
          <w:lang w:val="es-ES_tradnl" w:eastAsia="en-GB"/>
          <w14:ligatures w14:val="none"/>
        </w:rPr>
        <w:t xml:space="preserve">lo </w:t>
      </w:r>
      <w:r w:rsidRPr="00C21824">
        <w:rPr>
          <w:rFonts w:ascii="Arial" w:eastAsia="Book Antiqua" w:hAnsi="Arial" w:cs="Arial"/>
          <w:spacing w:val="1"/>
          <w:kern w:val="0"/>
          <w:lang w:val="es-ES_tradnl" w:eastAsia="en-GB"/>
          <w14:ligatures w14:val="none"/>
        </w:rPr>
        <w:t>h</w:t>
      </w:r>
      <w:r w:rsidRPr="00C21824">
        <w:rPr>
          <w:rFonts w:ascii="Arial" w:eastAsia="Book Antiqua" w:hAnsi="Arial" w:cs="Arial"/>
          <w:kern w:val="0"/>
          <w:lang w:val="es-ES_tradnl" w:eastAsia="en-GB"/>
          <w14:ligatures w14:val="none"/>
        </w:rPr>
        <w:t>i</w:t>
      </w:r>
      <w:r w:rsidRPr="00C21824">
        <w:rPr>
          <w:rFonts w:ascii="Arial" w:eastAsia="Book Antiqua" w:hAnsi="Arial" w:cs="Arial"/>
          <w:spacing w:val="-2"/>
          <w:kern w:val="0"/>
          <w:lang w:val="es-ES_tradnl" w:eastAsia="en-GB"/>
          <w14:ligatures w14:val="none"/>
        </w:rPr>
        <w:t>c</w:t>
      </w:r>
      <w:r w:rsidRPr="00C21824">
        <w:rPr>
          <w:rFonts w:ascii="Arial" w:eastAsia="Book Antiqua" w:hAnsi="Arial" w:cs="Arial"/>
          <w:kern w:val="0"/>
          <w:lang w:val="es-ES_tradnl" w:eastAsia="en-GB"/>
          <w14:ligatures w14:val="none"/>
        </w:rPr>
        <w:t>iese</w:t>
      </w:r>
      <w:r w:rsidRPr="00C21824">
        <w:rPr>
          <w:rFonts w:ascii="Arial" w:eastAsia="Book Antiqua" w:hAnsi="Arial" w:cs="Arial"/>
          <w:spacing w:val="1"/>
          <w:kern w:val="0"/>
          <w:lang w:val="es-ES_tradnl" w:eastAsia="en-GB"/>
          <w14:ligatures w14:val="none"/>
        </w:rPr>
        <w:t xml:space="preserve"> </w:t>
      </w:r>
      <w:r w:rsidRPr="00C21824">
        <w:rPr>
          <w:rFonts w:ascii="Arial" w:eastAsia="Book Antiqua" w:hAnsi="Arial" w:cs="Arial"/>
          <w:kern w:val="0"/>
          <w:lang w:val="es-ES_tradnl" w:eastAsia="en-GB"/>
          <w14:ligatures w14:val="none"/>
        </w:rPr>
        <w:t>el</w:t>
      </w:r>
      <w:r w:rsidRPr="00C21824">
        <w:rPr>
          <w:rFonts w:ascii="Arial" w:eastAsia="Book Antiqua" w:hAnsi="Arial" w:cs="Arial"/>
          <w:spacing w:val="3"/>
          <w:kern w:val="0"/>
          <w:lang w:val="es-ES_tradnl" w:eastAsia="en-GB"/>
          <w14:ligatures w14:val="none"/>
        </w:rPr>
        <w:t xml:space="preserve"> </w:t>
      </w:r>
      <w:r w:rsidRPr="00C21824">
        <w:rPr>
          <w:rFonts w:ascii="Arial" w:eastAsia="Book Antiqua" w:hAnsi="Arial" w:cs="Arial"/>
          <w:kern w:val="0"/>
          <w:lang w:val="es-ES_tradnl" w:eastAsia="en-GB"/>
          <w14:ligatures w14:val="none"/>
        </w:rPr>
        <w:t>c</w:t>
      </w:r>
      <w:r w:rsidRPr="00C21824">
        <w:rPr>
          <w:rFonts w:ascii="Arial" w:eastAsia="Book Antiqua" w:hAnsi="Arial" w:cs="Arial"/>
          <w:spacing w:val="-2"/>
          <w:kern w:val="0"/>
          <w:lang w:val="es-ES_tradnl" w:eastAsia="en-GB"/>
          <w14:ligatures w14:val="none"/>
        </w:rPr>
        <w:t>l</w:t>
      </w:r>
      <w:r w:rsidRPr="00C21824">
        <w:rPr>
          <w:rFonts w:ascii="Arial" w:eastAsia="Book Antiqua" w:hAnsi="Arial" w:cs="Arial"/>
          <w:kern w:val="0"/>
          <w:lang w:val="es-ES_tradnl" w:eastAsia="en-GB"/>
          <w14:ligatures w14:val="none"/>
        </w:rPr>
        <w:t>ie</w:t>
      </w:r>
      <w:r w:rsidRPr="00C21824">
        <w:rPr>
          <w:rFonts w:ascii="Arial" w:eastAsia="Book Antiqua" w:hAnsi="Arial" w:cs="Arial"/>
          <w:spacing w:val="1"/>
          <w:kern w:val="0"/>
          <w:lang w:val="es-ES_tradnl" w:eastAsia="en-GB"/>
          <w14:ligatures w14:val="none"/>
        </w:rPr>
        <w:t>n</w:t>
      </w:r>
      <w:r w:rsidRPr="00C21824">
        <w:rPr>
          <w:rFonts w:ascii="Arial" w:eastAsia="Book Antiqua" w:hAnsi="Arial" w:cs="Arial"/>
          <w:spacing w:val="-2"/>
          <w:kern w:val="0"/>
          <w:lang w:val="es-ES_tradnl" w:eastAsia="en-GB"/>
          <w14:ligatures w14:val="none"/>
        </w:rPr>
        <w:t>t</w:t>
      </w:r>
      <w:r w:rsidRPr="00C21824">
        <w:rPr>
          <w:rFonts w:ascii="Arial" w:eastAsia="Book Antiqua" w:hAnsi="Arial" w:cs="Arial"/>
          <w:kern w:val="0"/>
          <w:lang w:val="es-ES_tradnl" w:eastAsia="en-GB"/>
          <w14:ligatures w14:val="none"/>
        </w:rPr>
        <w:t>e,</w:t>
      </w:r>
      <w:r w:rsidRPr="00C21824">
        <w:rPr>
          <w:rFonts w:ascii="Arial" w:eastAsia="Book Antiqua" w:hAnsi="Arial" w:cs="Arial"/>
          <w:spacing w:val="3"/>
          <w:kern w:val="0"/>
          <w:lang w:val="es-ES_tradnl" w:eastAsia="en-GB"/>
          <w14:ligatures w14:val="none"/>
        </w:rPr>
        <w:t xml:space="preserve"> </w:t>
      </w:r>
      <w:r w:rsidRPr="00C21824">
        <w:rPr>
          <w:rFonts w:ascii="Arial" w:eastAsia="Book Antiqua" w:hAnsi="Arial" w:cs="Arial"/>
          <w:kern w:val="0"/>
          <w:lang w:val="es-ES_tradnl" w:eastAsia="en-GB"/>
          <w14:ligatures w14:val="none"/>
        </w:rPr>
        <w:t>t</w:t>
      </w:r>
      <w:r w:rsidRPr="00C21824">
        <w:rPr>
          <w:rFonts w:ascii="Arial" w:eastAsia="Book Antiqua" w:hAnsi="Arial" w:cs="Arial"/>
          <w:spacing w:val="-1"/>
          <w:kern w:val="0"/>
          <w:lang w:val="es-ES_tradnl" w:eastAsia="en-GB"/>
          <w14:ligatures w14:val="none"/>
        </w:rPr>
        <w:t>r</w:t>
      </w:r>
      <w:r w:rsidRPr="00C21824">
        <w:rPr>
          <w:rFonts w:ascii="Arial" w:eastAsia="Book Antiqua" w:hAnsi="Arial" w:cs="Arial"/>
          <w:spacing w:val="-2"/>
          <w:kern w:val="0"/>
          <w:lang w:val="es-ES_tradnl" w:eastAsia="en-GB"/>
          <w14:ligatures w14:val="none"/>
        </w:rPr>
        <w:t>a</w:t>
      </w:r>
      <w:r w:rsidRPr="00C21824">
        <w:rPr>
          <w:rFonts w:ascii="Arial" w:eastAsia="Book Antiqua" w:hAnsi="Arial" w:cs="Arial"/>
          <w:spacing w:val="1"/>
          <w:kern w:val="0"/>
          <w:lang w:val="es-ES_tradnl" w:eastAsia="en-GB"/>
          <w14:ligatures w14:val="none"/>
        </w:rPr>
        <w:t>n</w:t>
      </w:r>
      <w:r w:rsidRPr="00C21824">
        <w:rPr>
          <w:rFonts w:ascii="Arial" w:eastAsia="Book Antiqua" w:hAnsi="Arial" w:cs="Arial"/>
          <w:kern w:val="0"/>
          <w:lang w:val="es-ES_tradnl" w:eastAsia="en-GB"/>
          <w14:ligatures w14:val="none"/>
        </w:rPr>
        <w:t>sc</w:t>
      </w:r>
      <w:r w:rsidRPr="00C21824">
        <w:rPr>
          <w:rFonts w:ascii="Arial" w:eastAsia="Book Antiqua" w:hAnsi="Arial" w:cs="Arial"/>
          <w:spacing w:val="-1"/>
          <w:kern w:val="0"/>
          <w:lang w:val="es-ES_tradnl" w:eastAsia="en-GB"/>
          <w14:ligatures w14:val="none"/>
        </w:rPr>
        <w:t>urr</w:t>
      </w:r>
      <w:r w:rsidRPr="00C21824">
        <w:rPr>
          <w:rFonts w:ascii="Arial" w:eastAsia="Book Antiqua" w:hAnsi="Arial" w:cs="Arial"/>
          <w:kern w:val="0"/>
          <w:lang w:val="es-ES_tradnl" w:eastAsia="en-GB"/>
          <w14:ligatures w14:val="none"/>
        </w:rPr>
        <w:t>ie</w:t>
      </w:r>
      <w:r w:rsidRPr="00C21824">
        <w:rPr>
          <w:rFonts w:ascii="Arial" w:eastAsia="Book Antiqua" w:hAnsi="Arial" w:cs="Arial"/>
          <w:spacing w:val="1"/>
          <w:kern w:val="0"/>
          <w:lang w:val="es-ES_tradnl" w:eastAsia="en-GB"/>
          <w14:ligatures w14:val="none"/>
        </w:rPr>
        <w:t>n</w:t>
      </w:r>
      <w:r w:rsidRPr="00C21824">
        <w:rPr>
          <w:rFonts w:ascii="Arial" w:eastAsia="Book Antiqua" w:hAnsi="Arial" w:cs="Arial"/>
          <w:spacing w:val="-3"/>
          <w:kern w:val="0"/>
          <w:lang w:val="es-ES_tradnl" w:eastAsia="en-GB"/>
          <w14:ligatures w14:val="none"/>
        </w:rPr>
        <w:t>d</w:t>
      </w:r>
      <w:r w:rsidRPr="00C21824">
        <w:rPr>
          <w:rFonts w:ascii="Arial" w:eastAsia="Book Antiqua" w:hAnsi="Arial" w:cs="Arial"/>
          <w:kern w:val="0"/>
          <w:lang w:val="es-ES_tradnl" w:eastAsia="en-GB"/>
          <w14:ligatures w14:val="none"/>
        </w:rPr>
        <w:t>o</w:t>
      </w:r>
      <w:r w:rsidRPr="00C21824">
        <w:rPr>
          <w:rFonts w:ascii="Arial" w:eastAsia="Book Antiqua" w:hAnsi="Arial" w:cs="Arial"/>
          <w:spacing w:val="2"/>
          <w:kern w:val="0"/>
          <w:lang w:val="es-ES_tradnl" w:eastAsia="en-GB"/>
          <w14:ligatures w14:val="none"/>
        </w:rPr>
        <w:t xml:space="preserve"> </w:t>
      </w:r>
      <w:r w:rsidRPr="00C21824">
        <w:rPr>
          <w:rFonts w:ascii="Arial" w:eastAsia="Book Antiqua" w:hAnsi="Arial" w:cs="Arial"/>
          <w:kern w:val="0"/>
          <w:lang w:val="es-ES_tradnl" w:eastAsia="en-GB"/>
          <w14:ligatures w14:val="none"/>
        </w:rPr>
        <w:t>así</w:t>
      </w:r>
      <w:r w:rsidRPr="00C21824">
        <w:rPr>
          <w:rFonts w:ascii="Arial" w:eastAsia="Book Antiqua" w:hAnsi="Arial" w:cs="Arial"/>
          <w:spacing w:val="2"/>
          <w:kern w:val="0"/>
          <w:lang w:val="es-ES_tradnl" w:eastAsia="en-GB"/>
          <w14:ligatures w14:val="none"/>
        </w:rPr>
        <w:t xml:space="preserve"> </w:t>
      </w:r>
      <w:r w:rsidRPr="00C21824">
        <w:rPr>
          <w:rFonts w:ascii="Arial" w:eastAsia="Book Antiqua" w:hAnsi="Arial" w:cs="Arial"/>
          <w:kern w:val="0"/>
          <w:lang w:val="es-ES_tradnl" w:eastAsia="en-GB"/>
          <w14:ligatures w14:val="none"/>
        </w:rPr>
        <w:t>tiem</w:t>
      </w:r>
      <w:r w:rsidRPr="00C21824">
        <w:rPr>
          <w:rFonts w:ascii="Arial" w:eastAsia="Book Antiqua" w:hAnsi="Arial" w:cs="Arial"/>
          <w:spacing w:val="-1"/>
          <w:kern w:val="0"/>
          <w:lang w:val="es-ES_tradnl" w:eastAsia="en-GB"/>
          <w14:ligatures w14:val="none"/>
        </w:rPr>
        <w:t>p</w:t>
      </w:r>
      <w:r w:rsidRPr="00C21824">
        <w:rPr>
          <w:rFonts w:ascii="Arial" w:eastAsia="Book Antiqua" w:hAnsi="Arial" w:cs="Arial"/>
          <w:kern w:val="0"/>
          <w:lang w:val="es-ES_tradnl" w:eastAsia="en-GB"/>
          <w14:ligatures w14:val="none"/>
        </w:rPr>
        <w:t>o</w:t>
      </w:r>
      <w:r w:rsidRPr="00C21824">
        <w:rPr>
          <w:rFonts w:ascii="Arial" w:eastAsia="Book Antiqua" w:hAnsi="Arial" w:cs="Arial"/>
          <w:spacing w:val="2"/>
          <w:kern w:val="0"/>
          <w:lang w:val="es-ES_tradnl" w:eastAsia="en-GB"/>
          <w14:ligatures w14:val="none"/>
        </w:rPr>
        <w:t xml:space="preserve"> </w:t>
      </w:r>
      <w:r w:rsidRPr="00C21824">
        <w:rPr>
          <w:rFonts w:ascii="Arial" w:eastAsia="Book Antiqua" w:hAnsi="Arial" w:cs="Arial"/>
          <w:kern w:val="0"/>
          <w:lang w:val="es-ES_tradnl" w:eastAsia="en-GB"/>
          <w14:ligatures w14:val="none"/>
        </w:rPr>
        <w:t>m</w:t>
      </w:r>
      <w:r w:rsidRPr="00C21824">
        <w:rPr>
          <w:rFonts w:ascii="Arial" w:eastAsia="Book Antiqua" w:hAnsi="Arial" w:cs="Arial"/>
          <w:spacing w:val="3"/>
          <w:kern w:val="0"/>
          <w:lang w:val="es-ES_tradnl" w:eastAsia="en-GB"/>
          <w14:ligatures w14:val="none"/>
        </w:rPr>
        <w:t>á</w:t>
      </w:r>
      <w:r w:rsidRPr="00C21824">
        <w:rPr>
          <w:rFonts w:ascii="Arial" w:eastAsia="Book Antiqua" w:hAnsi="Arial" w:cs="Arial"/>
          <w:kern w:val="0"/>
          <w:lang w:val="es-ES_tradnl" w:eastAsia="en-GB"/>
          <w14:ligatures w14:val="none"/>
        </w:rPr>
        <w:t xml:space="preserve">s </w:t>
      </w:r>
      <w:r w:rsidRPr="00C21824">
        <w:rPr>
          <w:rFonts w:ascii="Arial" w:eastAsia="Book Antiqua" w:hAnsi="Arial" w:cs="Arial"/>
          <w:spacing w:val="1"/>
          <w:kern w:val="0"/>
          <w:lang w:val="es-ES_tradnl" w:eastAsia="en-GB"/>
          <w14:ligatures w14:val="none"/>
        </w:rPr>
        <w:t>q</w:t>
      </w:r>
      <w:r w:rsidRPr="00C21824">
        <w:rPr>
          <w:rFonts w:ascii="Arial" w:eastAsia="Book Antiqua" w:hAnsi="Arial" w:cs="Arial"/>
          <w:spacing w:val="-1"/>
          <w:kern w:val="0"/>
          <w:lang w:val="es-ES_tradnl" w:eastAsia="en-GB"/>
          <w14:ligatures w14:val="none"/>
        </w:rPr>
        <w:t>u</w:t>
      </w:r>
      <w:r w:rsidRPr="00C21824">
        <w:rPr>
          <w:rFonts w:ascii="Arial" w:eastAsia="Book Antiqua" w:hAnsi="Arial" w:cs="Arial"/>
          <w:kern w:val="0"/>
          <w:lang w:val="es-ES_tradnl" w:eastAsia="en-GB"/>
          <w14:ligatures w14:val="none"/>
        </w:rPr>
        <w:t>e</w:t>
      </w:r>
      <w:r w:rsidRPr="00C21824">
        <w:rPr>
          <w:rFonts w:ascii="Arial" w:eastAsia="Book Antiqua" w:hAnsi="Arial" w:cs="Arial"/>
          <w:spacing w:val="3"/>
          <w:kern w:val="0"/>
          <w:lang w:val="es-ES_tradnl" w:eastAsia="en-GB"/>
          <w14:ligatures w14:val="none"/>
        </w:rPr>
        <w:t xml:space="preserve"> </w:t>
      </w:r>
      <w:r w:rsidRPr="00C21824">
        <w:rPr>
          <w:rFonts w:ascii="Arial" w:eastAsia="Book Antiqua" w:hAnsi="Arial" w:cs="Arial"/>
          <w:spacing w:val="-2"/>
          <w:kern w:val="0"/>
          <w:lang w:val="es-ES_tradnl" w:eastAsia="en-GB"/>
          <w14:ligatures w14:val="none"/>
        </w:rPr>
        <w:t>s</w:t>
      </w:r>
      <w:r w:rsidRPr="00C21824">
        <w:rPr>
          <w:rFonts w:ascii="Arial" w:eastAsia="Book Antiqua" w:hAnsi="Arial" w:cs="Arial"/>
          <w:spacing w:val="-1"/>
          <w:kern w:val="0"/>
          <w:lang w:val="es-ES_tradnl" w:eastAsia="en-GB"/>
          <w14:ligatures w14:val="none"/>
        </w:rPr>
        <w:t>u</w:t>
      </w:r>
      <w:r w:rsidRPr="00C21824">
        <w:rPr>
          <w:rFonts w:ascii="Arial" w:eastAsia="Book Antiqua" w:hAnsi="Arial" w:cs="Arial"/>
          <w:spacing w:val="1"/>
          <w:kern w:val="0"/>
          <w:lang w:val="es-ES_tradnl" w:eastAsia="en-GB"/>
          <w14:ligatures w14:val="none"/>
        </w:rPr>
        <w:t>f</w:t>
      </w:r>
      <w:r w:rsidRPr="00C21824">
        <w:rPr>
          <w:rFonts w:ascii="Arial" w:eastAsia="Book Antiqua" w:hAnsi="Arial" w:cs="Arial"/>
          <w:kern w:val="0"/>
          <w:lang w:val="es-ES_tradnl" w:eastAsia="en-GB"/>
          <w14:ligatures w14:val="none"/>
        </w:rPr>
        <w:t>i</w:t>
      </w:r>
      <w:r w:rsidRPr="00C21824">
        <w:rPr>
          <w:rFonts w:ascii="Arial" w:eastAsia="Book Antiqua" w:hAnsi="Arial" w:cs="Arial"/>
          <w:spacing w:val="1"/>
          <w:kern w:val="0"/>
          <w:lang w:val="es-ES_tradnl" w:eastAsia="en-GB"/>
          <w14:ligatures w14:val="none"/>
        </w:rPr>
        <w:t>c</w:t>
      </w:r>
      <w:r w:rsidRPr="00C21824">
        <w:rPr>
          <w:rFonts w:ascii="Arial" w:eastAsia="Book Antiqua" w:hAnsi="Arial" w:cs="Arial"/>
          <w:kern w:val="0"/>
          <w:lang w:val="es-ES_tradnl" w:eastAsia="en-GB"/>
          <w14:ligatures w14:val="none"/>
        </w:rPr>
        <w:t>i</w:t>
      </w:r>
      <w:r w:rsidRPr="00C21824">
        <w:rPr>
          <w:rFonts w:ascii="Arial" w:eastAsia="Book Antiqua" w:hAnsi="Arial" w:cs="Arial"/>
          <w:spacing w:val="-2"/>
          <w:kern w:val="0"/>
          <w:lang w:val="es-ES_tradnl" w:eastAsia="en-GB"/>
          <w14:ligatures w14:val="none"/>
        </w:rPr>
        <w:t>e</w:t>
      </w:r>
      <w:r w:rsidRPr="00C21824">
        <w:rPr>
          <w:rFonts w:ascii="Arial" w:eastAsia="Book Antiqua" w:hAnsi="Arial" w:cs="Arial"/>
          <w:spacing w:val="1"/>
          <w:kern w:val="0"/>
          <w:lang w:val="es-ES_tradnl" w:eastAsia="en-GB"/>
          <w14:ligatures w14:val="none"/>
        </w:rPr>
        <w:t>n</w:t>
      </w:r>
      <w:r w:rsidRPr="00C21824">
        <w:rPr>
          <w:rFonts w:ascii="Arial" w:eastAsia="Book Antiqua" w:hAnsi="Arial" w:cs="Arial"/>
          <w:spacing w:val="-2"/>
          <w:kern w:val="0"/>
          <w:lang w:val="es-ES_tradnl" w:eastAsia="en-GB"/>
          <w14:ligatures w14:val="none"/>
        </w:rPr>
        <w:t>t</w:t>
      </w:r>
      <w:r w:rsidRPr="00C21824">
        <w:rPr>
          <w:rFonts w:ascii="Arial" w:eastAsia="Book Antiqua" w:hAnsi="Arial" w:cs="Arial"/>
          <w:kern w:val="0"/>
          <w:lang w:val="es-ES_tradnl" w:eastAsia="en-GB"/>
          <w14:ligatures w14:val="none"/>
        </w:rPr>
        <w:t xml:space="preserve">e </w:t>
      </w:r>
      <w:r w:rsidRPr="00C21824">
        <w:rPr>
          <w:rFonts w:ascii="Arial" w:eastAsia="Book Antiqua" w:hAnsi="Arial" w:cs="Arial"/>
          <w:spacing w:val="1"/>
          <w:kern w:val="0"/>
          <w:lang w:val="es-ES_tradnl" w:eastAsia="en-GB"/>
          <w14:ligatures w14:val="none"/>
        </w:rPr>
        <w:t>(</w:t>
      </w:r>
      <w:r w:rsidRPr="00C21824">
        <w:rPr>
          <w:rFonts w:ascii="Arial" w:eastAsia="Book Antiqua" w:hAnsi="Arial" w:cs="Arial"/>
          <w:kern w:val="0"/>
          <w:lang w:val="es-ES_tradnl" w:eastAsia="en-GB"/>
          <w14:ligatures w14:val="none"/>
        </w:rPr>
        <w:t>d</w:t>
      </w:r>
      <w:r w:rsidRPr="00C21824">
        <w:rPr>
          <w:rFonts w:ascii="Arial" w:eastAsia="Book Antiqua" w:hAnsi="Arial" w:cs="Arial"/>
          <w:spacing w:val="-2"/>
          <w:kern w:val="0"/>
          <w:lang w:val="es-ES_tradnl" w:eastAsia="en-GB"/>
          <w14:ligatures w14:val="none"/>
        </w:rPr>
        <w:t>í</w:t>
      </w:r>
      <w:r w:rsidRPr="00C21824">
        <w:rPr>
          <w:rFonts w:ascii="Arial" w:eastAsia="Book Antiqua" w:hAnsi="Arial" w:cs="Arial"/>
          <w:kern w:val="0"/>
          <w:lang w:val="es-ES_tradnl" w:eastAsia="en-GB"/>
          <w14:ligatures w14:val="none"/>
        </w:rPr>
        <w:t>as</w:t>
      </w:r>
      <w:r w:rsidRPr="00C21824">
        <w:rPr>
          <w:rFonts w:ascii="Arial" w:eastAsia="Book Antiqua" w:hAnsi="Arial" w:cs="Arial"/>
          <w:spacing w:val="2"/>
          <w:kern w:val="0"/>
          <w:lang w:val="es-ES_tradnl" w:eastAsia="en-GB"/>
          <w14:ligatures w14:val="none"/>
        </w:rPr>
        <w:t xml:space="preserve"> </w:t>
      </w:r>
      <w:r w:rsidRPr="00C21824">
        <w:rPr>
          <w:rFonts w:ascii="Arial" w:eastAsia="Book Antiqua" w:hAnsi="Arial" w:cs="Arial"/>
          <w:kern w:val="0"/>
          <w:lang w:val="es-ES_tradnl" w:eastAsia="en-GB"/>
          <w14:ligatures w14:val="none"/>
        </w:rPr>
        <w:t>o</w:t>
      </w:r>
      <w:r w:rsidRPr="00C21824">
        <w:rPr>
          <w:rFonts w:ascii="Arial" w:eastAsia="Book Antiqua" w:hAnsi="Arial" w:cs="Arial"/>
          <w:spacing w:val="2"/>
          <w:kern w:val="0"/>
          <w:lang w:val="es-ES_tradnl" w:eastAsia="en-GB"/>
          <w14:ligatures w14:val="none"/>
        </w:rPr>
        <w:t xml:space="preserve"> </w:t>
      </w:r>
      <w:r w:rsidRPr="00C21824">
        <w:rPr>
          <w:rFonts w:ascii="Arial" w:eastAsia="Book Antiqua" w:hAnsi="Arial" w:cs="Arial"/>
          <w:spacing w:val="-2"/>
          <w:kern w:val="0"/>
          <w:lang w:val="es-ES_tradnl" w:eastAsia="en-GB"/>
          <w14:ligatures w14:val="none"/>
        </w:rPr>
        <w:t>i</w:t>
      </w:r>
      <w:r w:rsidRPr="00C21824">
        <w:rPr>
          <w:rFonts w:ascii="Arial" w:eastAsia="Book Antiqua" w:hAnsi="Arial" w:cs="Arial"/>
          <w:spacing w:val="1"/>
          <w:kern w:val="0"/>
          <w:lang w:val="es-ES_tradnl" w:eastAsia="en-GB"/>
          <w14:ligatures w14:val="none"/>
        </w:rPr>
        <w:t>n</w:t>
      </w:r>
      <w:r w:rsidRPr="00C21824">
        <w:rPr>
          <w:rFonts w:ascii="Arial" w:eastAsia="Book Antiqua" w:hAnsi="Arial" w:cs="Arial"/>
          <w:kern w:val="0"/>
          <w:lang w:val="es-ES_tradnl" w:eastAsia="en-GB"/>
          <w14:ligatures w14:val="none"/>
        </w:rPr>
        <w:t>c</w:t>
      </w:r>
      <w:r w:rsidRPr="00C21824">
        <w:rPr>
          <w:rFonts w:ascii="Arial" w:eastAsia="Book Antiqua" w:hAnsi="Arial" w:cs="Arial"/>
          <w:spacing w:val="1"/>
          <w:kern w:val="0"/>
          <w:lang w:val="es-ES_tradnl" w:eastAsia="en-GB"/>
          <w14:ligatures w14:val="none"/>
        </w:rPr>
        <w:t>l</w:t>
      </w:r>
      <w:r w:rsidRPr="00C21824">
        <w:rPr>
          <w:rFonts w:ascii="Arial" w:eastAsia="Book Antiqua" w:hAnsi="Arial" w:cs="Arial"/>
          <w:spacing w:val="-1"/>
          <w:kern w:val="0"/>
          <w:lang w:val="es-ES_tradnl" w:eastAsia="en-GB"/>
          <w14:ligatures w14:val="none"/>
        </w:rPr>
        <w:t>u</w:t>
      </w:r>
      <w:r w:rsidRPr="00C21824">
        <w:rPr>
          <w:rFonts w:ascii="Arial" w:eastAsia="Book Antiqua" w:hAnsi="Arial" w:cs="Arial"/>
          <w:kern w:val="0"/>
          <w:lang w:val="es-ES_tradnl" w:eastAsia="en-GB"/>
          <w14:ligatures w14:val="none"/>
        </w:rPr>
        <w:t>so</w:t>
      </w:r>
      <w:r w:rsidRPr="00C21824">
        <w:rPr>
          <w:rFonts w:ascii="Arial" w:eastAsia="Book Antiqua" w:hAnsi="Arial" w:cs="Arial"/>
          <w:spacing w:val="2"/>
          <w:kern w:val="0"/>
          <w:lang w:val="es-ES_tradnl" w:eastAsia="en-GB"/>
          <w14:ligatures w14:val="none"/>
        </w:rPr>
        <w:t xml:space="preserve"> </w:t>
      </w:r>
      <w:r w:rsidRPr="00C21824">
        <w:rPr>
          <w:rFonts w:ascii="Arial" w:eastAsia="Book Antiqua" w:hAnsi="Arial" w:cs="Arial"/>
          <w:kern w:val="0"/>
          <w:lang w:val="es-ES_tradnl" w:eastAsia="en-GB"/>
          <w14:ligatures w14:val="none"/>
        </w:rPr>
        <w:t>se</w:t>
      </w:r>
      <w:r w:rsidRPr="00C21824">
        <w:rPr>
          <w:rFonts w:ascii="Arial" w:eastAsia="Book Antiqua" w:hAnsi="Arial" w:cs="Arial"/>
          <w:spacing w:val="-3"/>
          <w:kern w:val="0"/>
          <w:lang w:val="es-ES_tradnl" w:eastAsia="en-GB"/>
          <w14:ligatures w14:val="none"/>
        </w:rPr>
        <w:t>m</w:t>
      </w:r>
      <w:r w:rsidRPr="00C21824">
        <w:rPr>
          <w:rFonts w:ascii="Arial" w:eastAsia="Book Antiqua" w:hAnsi="Arial" w:cs="Arial"/>
          <w:kern w:val="0"/>
          <w:lang w:val="es-ES_tradnl" w:eastAsia="en-GB"/>
          <w14:ligatures w14:val="none"/>
        </w:rPr>
        <w:t>a</w:t>
      </w:r>
      <w:r w:rsidRPr="00C21824">
        <w:rPr>
          <w:rFonts w:ascii="Arial" w:eastAsia="Book Antiqua" w:hAnsi="Arial" w:cs="Arial"/>
          <w:spacing w:val="1"/>
          <w:kern w:val="0"/>
          <w:lang w:val="es-ES_tradnl" w:eastAsia="en-GB"/>
          <w14:ligatures w14:val="none"/>
        </w:rPr>
        <w:t>n</w:t>
      </w:r>
      <w:r w:rsidRPr="00C21824">
        <w:rPr>
          <w:rFonts w:ascii="Arial" w:eastAsia="Book Antiqua" w:hAnsi="Arial" w:cs="Arial"/>
          <w:spacing w:val="-2"/>
          <w:kern w:val="0"/>
          <w:lang w:val="es-ES_tradnl" w:eastAsia="en-GB"/>
          <w14:ligatures w14:val="none"/>
        </w:rPr>
        <w:t>as</w:t>
      </w:r>
      <w:r w:rsidRPr="00C21824">
        <w:rPr>
          <w:rFonts w:ascii="Arial" w:eastAsia="Book Antiqua" w:hAnsi="Arial" w:cs="Arial"/>
          <w:kern w:val="0"/>
          <w:lang w:val="es-ES_tradnl" w:eastAsia="en-GB"/>
          <w14:ligatures w14:val="none"/>
        </w:rPr>
        <w:t>)</w:t>
      </w:r>
      <w:r w:rsidRPr="00C21824">
        <w:rPr>
          <w:rFonts w:ascii="Arial" w:eastAsia="Book Antiqua" w:hAnsi="Arial" w:cs="Arial"/>
          <w:spacing w:val="3"/>
          <w:kern w:val="0"/>
          <w:lang w:val="es-ES_tradnl" w:eastAsia="en-GB"/>
          <w14:ligatures w14:val="none"/>
        </w:rPr>
        <w:t xml:space="preserve"> </w:t>
      </w:r>
      <w:r w:rsidRPr="00C21824">
        <w:rPr>
          <w:rFonts w:ascii="Arial" w:eastAsia="Book Antiqua" w:hAnsi="Arial" w:cs="Arial"/>
          <w:kern w:val="0"/>
          <w:lang w:val="es-ES_tradnl" w:eastAsia="en-GB"/>
          <w14:ligatures w14:val="none"/>
        </w:rPr>
        <w:t>para examinar, revisar y entender las condiciones del contrato. En caso de disconformidad o desentendimiento de estas, siempre podría haber cancelado el contrato o, simplemente, no haberse activado.</w:t>
      </w:r>
    </w:p>
    <w:p w14:paraId="524F0FDD" w14:textId="77777777" w:rsidR="00C21824" w:rsidRPr="00C21824" w:rsidRDefault="00C21824" w:rsidP="00C21824">
      <w:pPr>
        <w:tabs>
          <w:tab w:val="left" w:pos="660"/>
        </w:tabs>
        <w:spacing w:before="57" w:after="0" w:line="360" w:lineRule="auto"/>
        <w:ind w:right="140"/>
        <w:jc w:val="both"/>
        <w:rPr>
          <w:rFonts w:ascii="Arial" w:eastAsia="Book Antiqua" w:hAnsi="Arial" w:cs="Arial"/>
          <w:kern w:val="0"/>
          <w:lang w:val="es-ES_tradnl" w:eastAsia="en-GB"/>
          <w14:ligatures w14:val="none"/>
        </w:rPr>
      </w:pPr>
    </w:p>
    <w:p w14:paraId="3E2061FC" w14:textId="14657623" w:rsidR="00C21824" w:rsidRPr="00C21824" w:rsidRDefault="00C21824" w:rsidP="00C21824">
      <w:pPr>
        <w:tabs>
          <w:tab w:val="left" w:pos="660"/>
        </w:tabs>
        <w:spacing w:before="57" w:after="0" w:line="360" w:lineRule="auto"/>
        <w:ind w:left="102" w:right="78"/>
        <w:jc w:val="both"/>
        <w:rPr>
          <w:rFonts w:ascii="Arial" w:eastAsia="Book Antiqua" w:hAnsi="Arial" w:cs="Arial"/>
          <w:kern w:val="0"/>
          <w:lang w:val="es-ES_tradnl" w:eastAsia="en-GB"/>
          <w14:ligatures w14:val="none"/>
        </w:rPr>
      </w:pPr>
      <w:r w:rsidRPr="00C21824">
        <w:rPr>
          <w:rFonts w:ascii="Arial" w:eastAsia="Book Antiqua" w:hAnsi="Arial" w:cs="Arial"/>
          <w:kern w:val="0"/>
          <w:lang w:val="es-ES_tradnl" w:eastAsia="en-GB"/>
          <w14:ligatures w14:val="none"/>
        </w:rPr>
        <w:t xml:space="preserve">Queda, pues, acreditado que </w:t>
      </w:r>
      <w:r w:rsidRPr="00C21824">
        <w:rPr>
          <w:rFonts w:ascii="Arial" w:eastAsia="Book Antiqua" w:hAnsi="Arial" w:cs="Arial"/>
          <w:kern w:val="0"/>
          <w:highlight w:val="yellow"/>
          <w:lang w:val="es-ES_tradnl" w:eastAsia="en-GB"/>
          <w14:ligatures w14:val="none"/>
        </w:rPr>
        <w:t>el Banco ha incurrido en gastos para reclamar el pago a este cliente en concreto, pero</w:t>
      </w:r>
      <w:r>
        <w:rPr>
          <w:rFonts w:ascii="Arial" w:eastAsia="Book Antiqua" w:hAnsi="Arial" w:cs="Arial"/>
          <w:kern w:val="0"/>
          <w:lang w:val="es-ES_tradnl" w:eastAsia="en-GB"/>
          <w14:ligatures w14:val="none"/>
        </w:rPr>
        <w:t xml:space="preserve"> </w:t>
      </w:r>
      <w:r w:rsidRPr="00C21824">
        <w:rPr>
          <w:rFonts w:ascii="Arial" w:eastAsia="Book Antiqua" w:hAnsi="Arial" w:cs="Arial"/>
          <w:kern w:val="0"/>
          <w:highlight w:val="yellow"/>
          <w:lang w:val="es-ES_tradnl" w:eastAsia="en-GB"/>
          <w14:ligatures w14:val="none"/>
        </w:rPr>
        <w:t>(ELIMINAR ESTE TROZO SI NO SE LE HA COBRADO)</w:t>
      </w:r>
      <w:r w:rsidRPr="00C21824">
        <w:rPr>
          <w:rFonts w:ascii="Arial" w:eastAsia="Book Antiqua" w:hAnsi="Arial" w:cs="Arial"/>
          <w:kern w:val="0"/>
          <w:lang w:val="es-ES_tradnl" w:eastAsia="en-GB"/>
          <w14:ligatures w14:val="none"/>
        </w:rPr>
        <w:t xml:space="preserve"> frente a los clientes cumplidores la cláusula jamás se ha activado. En definitiva, la cláusula no es abusiva. Lo que podría resultar abusivo es su aplicación (cobro de comisiones) por error o descuido en casos en que no se hayan realizado gestiones de cobro, lo que no es el caso, pero ello, una vez más, escapa del objeto de este litigio.</w:t>
      </w:r>
    </w:p>
    <w:p w14:paraId="7B5BCC12" w14:textId="77777777" w:rsidR="00C21824" w:rsidRPr="00C21824" w:rsidRDefault="00C21824" w:rsidP="00C21824">
      <w:pPr>
        <w:tabs>
          <w:tab w:val="left" w:pos="660"/>
        </w:tabs>
        <w:spacing w:before="57" w:after="0" w:line="360" w:lineRule="auto"/>
        <w:ind w:left="102" w:right="78"/>
        <w:jc w:val="both"/>
        <w:rPr>
          <w:rFonts w:ascii="Arial" w:eastAsia="Book Antiqua" w:hAnsi="Arial" w:cs="Arial"/>
          <w:kern w:val="0"/>
          <w:lang w:val="es-ES_tradnl" w:eastAsia="en-GB"/>
          <w14:ligatures w14:val="none"/>
        </w:rPr>
      </w:pPr>
    </w:p>
    <w:p w14:paraId="0BB0D257" w14:textId="77777777" w:rsidR="00C21824" w:rsidRPr="00C21824" w:rsidRDefault="00C21824" w:rsidP="00C21824">
      <w:pPr>
        <w:spacing w:after="0" w:line="360" w:lineRule="auto"/>
        <w:ind w:left="142" w:right="140"/>
        <w:jc w:val="both"/>
        <w:rPr>
          <w:rFonts w:ascii="Arial" w:eastAsia="Book Antiqua" w:hAnsi="Arial" w:cs="Arial"/>
          <w:i/>
          <w:spacing w:val="-1"/>
          <w:kern w:val="0"/>
          <w:lang w:val="es-ES_tradnl" w:eastAsia="en-GB"/>
          <w14:ligatures w14:val="none"/>
        </w:rPr>
      </w:pPr>
      <w:r w:rsidRPr="00C21824">
        <w:rPr>
          <w:rFonts w:ascii="Arial" w:eastAsia="Book Antiqua" w:hAnsi="Arial" w:cs="Arial"/>
          <w:spacing w:val="-1"/>
          <w:kern w:val="0"/>
          <w:lang w:val="es-ES_tradnl" w:eastAsia="en-GB"/>
          <w14:ligatures w14:val="none"/>
        </w:rPr>
        <w:t xml:space="preserve">Traemos a colación la Sentencia de la </w:t>
      </w:r>
      <w:r w:rsidRPr="00C21824">
        <w:rPr>
          <w:rFonts w:ascii="Arial" w:eastAsia="Book Antiqua" w:hAnsi="Arial" w:cs="Arial"/>
          <w:b/>
          <w:bCs/>
          <w:spacing w:val="-1"/>
          <w:kern w:val="0"/>
          <w:lang w:val="es-ES_tradnl" w:eastAsia="en-GB"/>
          <w14:ligatures w14:val="none"/>
        </w:rPr>
        <w:t>AUDIENCIA PROVINCIAL DE SORIA</w:t>
      </w:r>
      <w:r w:rsidRPr="00C21824">
        <w:rPr>
          <w:rFonts w:ascii="Arial" w:eastAsia="Book Antiqua" w:hAnsi="Arial" w:cs="Arial"/>
          <w:spacing w:val="-1"/>
          <w:kern w:val="0"/>
          <w:lang w:val="es-ES_tradnl" w:eastAsia="en-GB"/>
          <w14:ligatures w14:val="none"/>
        </w:rPr>
        <w:t xml:space="preserve"> de 15 de enero de </w:t>
      </w:r>
      <w:bookmarkStart w:id="20" w:name="_Hlk155788541"/>
      <w:r w:rsidRPr="00C21824">
        <w:rPr>
          <w:rFonts w:ascii="Arial" w:eastAsia="Book Antiqua" w:hAnsi="Arial" w:cs="Arial"/>
          <w:spacing w:val="-1"/>
          <w:kern w:val="0"/>
          <w:lang w:val="es-ES_tradnl" w:eastAsia="en-GB"/>
          <w14:ligatures w14:val="none"/>
        </w:rPr>
        <w:t>2018</w:t>
      </w:r>
      <w:r w:rsidRPr="00C21824">
        <w:rPr>
          <w:rFonts w:ascii="Arial" w:eastAsia="Arial Unicode MS" w:hAnsi="Arial" w:cs="Arial"/>
          <w:bCs/>
          <w:kern w:val="0"/>
          <w:vertAlign w:val="superscript"/>
          <w:lang w:val="es-ES_tradnl" w:eastAsia="en-GB"/>
          <w14:ligatures w14:val="none"/>
        </w:rPr>
        <w:footnoteReference w:id="61"/>
      </w:r>
      <w:r w:rsidRPr="00C21824">
        <w:rPr>
          <w:rFonts w:ascii="Arial" w:eastAsia="Book Antiqua" w:hAnsi="Arial" w:cs="Arial"/>
          <w:spacing w:val="-1"/>
          <w:kern w:val="0"/>
          <w:lang w:val="es-ES_tradnl" w:eastAsia="en-GB"/>
          <w14:ligatures w14:val="none"/>
        </w:rPr>
        <w:t xml:space="preserve">: </w:t>
      </w:r>
      <w:bookmarkEnd w:id="20"/>
      <w:r w:rsidRPr="00C21824">
        <w:rPr>
          <w:rFonts w:ascii="Arial" w:eastAsia="Book Antiqua" w:hAnsi="Arial" w:cs="Arial"/>
          <w:spacing w:val="-1"/>
          <w:kern w:val="0"/>
          <w:lang w:val="es-ES_tradnl" w:eastAsia="en-GB"/>
          <w14:ligatures w14:val="none"/>
        </w:rPr>
        <w:t>“</w:t>
      </w:r>
      <w:r w:rsidRPr="00C21824">
        <w:rPr>
          <w:rFonts w:ascii="Arial" w:eastAsia="Book Antiqua" w:hAnsi="Arial" w:cs="Arial"/>
          <w:i/>
          <w:spacing w:val="-1"/>
          <w:kern w:val="0"/>
          <w:lang w:val="es-ES_tradnl" w:eastAsia="en-GB"/>
          <w14:ligatures w14:val="none"/>
        </w:rPr>
        <w:t xml:space="preserve">La cláusula impugnada dice así: "COMISIÓN POR RECLAMACIÓN DE IMPAGADOS: Por la primera reclamación escrita en cada cuota impagada que, en su caso se produzca, el prestatario abonará la cantidad de DIECIOCHO EUROS (€ 18). Esta comisión se liquidará al momento de emitir la reclamación". (…) </w:t>
      </w:r>
      <w:r w:rsidRPr="00C21824">
        <w:rPr>
          <w:rFonts w:ascii="Arial" w:eastAsia="Book Antiqua" w:hAnsi="Arial" w:cs="Arial"/>
          <w:b/>
          <w:bCs/>
          <w:i/>
          <w:spacing w:val="-1"/>
          <w:kern w:val="0"/>
          <w:lang w:val="es-ES_tradnl" w:eastAsia="en-GB"/>
          <w14:ligatures w14:val="none"/>
        </w:rPr>
        <w:t>En el presente supuesto, el devengo de tal cuota no se produce de forma automática,</w:t>
      </w:r>
      <w:r w:rsidRPr="00C21824">
        <w:rPr>
          <w:rFonts w:ascii="Arial" w:eastAsia="Book Antiqua" w:hAnsi="Arial" w:cs="Arial"/>
          <w:i/>
          <w:spacing w:val="-1"/>
          <w:kern w:val="0"/>
          <w:lang w:val="es-ES_tradnl" w:eastAsia="en-GB"/>
          <w14:ligatures w14:val="none"/>
        </w:rPr>
        <w:t xml:space="preserve"> sino en función de una previa reclamación escrita de cada cuota impagada, esto es, por un servicio efectivamente prestado por el Banco, dando aviso de la situación de descubierto generada. Cuestión distinta es que dicha reclamación escrita no se haya efectuado, y, sin embargo, se hayan cargado dichas comisiones, pero ello no afecta a abusividad intrínseca de la cláusula, sino a una aplicación indebida de la misma. El motivo, por tanto, debe ser estimado, dejando sin efecto la declaración de abusividad de la cláusula de cláusula de comisiones por cuotas impagadas </w:t>
      </w:r>
    </w:p>
    <w:p w14:paraId="19821A91" w14:textId="77777777" w:rsidR="00C21824" w:rsidRPr="00C21824" w:rsidRDefault="00C21824" w:rsidP="00C21824">
      <w:pPr>
        <w:spacing w:after="0" w:line="360" w:lineRule="auto"/>
        <w:ind w:left="142"/>
        <w:jc w:val="both"/>
        <w:rPr>
          <w:rFonts w:ascii="Arial" w:eastAsia="Book Antiqua" w:hAnsi="Arial" w:cs="Arial"/>
          <w:i/>
          <w:kern w:val="0"/>
          <w:lang w:val="es-ES_tradnl" w:eastAsia="en-GB"/>
          <w14:ligatures w14:val="none"/>
        </w:rPr>
      </w:pPr>
    </w:p>
    <w:p w14:paraId="2F41E0AD" w14:textId="77777777" w:rsidR="00C21824" w:rsidRPr="00C21824" w:rsidRDefault="00C21824" w:rsidP="00C21824">
      <w:pPr>
        <w:spacing w:after="0" w:line="360" w:lineRule="auto"/>
        <w:ind w:left="142" w:right="140"/>
        <w:jc w:val="both"/>
        <w:rPr>
          <w:rFonts w:ascii="Arial" w:eastAsia="Book Antiqua" w:hAnsi="Arial" w:cs="Arial"/>
          <w:kern w:val="0"/>
          <w:lang w:val="es-ES_tradnl" w:eastAsia="en-GB"/>
          <w14:ligatures w14:val="none"/>
        </w:rPr>
      </w:pPr>
      <w:r w:rsidRPr="00C21824">
        <w:rPr>
          <w:rFonts w:ascii="Arial" w:eastAsia="Book Antiqua" w:hAnsi="Arial" w:cs="Arial"/>
          <w:spacing w:val="-1"/>
          <w:kern w:val="0"/>
          <w:lang w:val="es-ES_tradnl" w:eastAsia="en-GB"/>
          <w14:ligatures w14:val="none"/>
        </w:rPr>
        <w:t xml:space="preserve">En cuanto a la </w:t>
      </w:r>
      <w:r w:rsidRPr="00C21824">
        <w:rPr>
          <w:rFonts w:ascii="Arial" w:eastAsia="Book Antiqua" w:hAnsi="Arial" w:cs="Arial"/>
          <w:b/>
          <w:bCs/>
          <w:spacing w:val="1"/>
          <w:kern w:val="0"/>
          <w:lang w:val="es-ES_tradnl" w:eastAsia="en-GB"/>
          <w14:ligatures w14:val="none"/>
        </w:rPr>
        <w:t xml:space="preserve">AUDIENCIA PROVINCIAL </w:t>
      </w:r>
      <w:r w:rsidRPr="00C21824">
        <w:rPr>
          <w:rFonts w:ascii="Arial" w:eastAsia="Book Antiqua" w:hAnsi="Arial" w:cs="Arial"/>
          <w:b/>
          <w:bCs/>
          <w:spacing w:val="-3"/>
          <w:kern w:val="0"/>
          <w:lang w:val="es-ES_tradnl" w:eastAsia="en-GB"/>
          <w14:ligatures w14:val="none"/>
        </w:rPr>
        <w:t>D</w:t>
      </w:r>
      <w:r w:rsidRPr="00C21824">
        <w:rPr>
          <w:rFonts w:ascii="Arial" w:eastAsia="Book Antiqua" w:hAnsi="Arial" w:cs="Arial"/>
          <w:b/>
          <w:bCs/>
          <w:kern w:val="0"/>
          <w:lang w:val="es-ES_tradnl" w:eastAsia="en-GB"/>
          <w14:ligatures w14:val="none"/>
        </w:rPr>
        <w:t xml:space="preserve">E </w:t>
      </w:r>
      <w:r w:rsidRPr="00C21824">
        <w:rPr>
          <w:rFonts w:ascii="Arial" w:eastAsia="Book Antiqua" w:hAnsi="Arial" w:cs="Arial"/>
          <w:b/>
          <w:bCs/>
          <w:spacing w:val="-1"/>
          <w:kern w:val="0"/>
          <w:lang w:val="es-ES_tradnl" w:eastAsia="en-GB"/>
          <w14:ligatures w14:val="none"/>
        </w:rPr>
        <w:t>V</w:t>
      </w:r>
      <w:r w:rsidRPr="00C21824">
        <w:rPr>
          <w:rFonts w:ascii="Arial" w:eastAsia="Book Antiqua" w:hAnsi="Arial" w:cs="Arial"/>
          <w:b/>
          <w:bCs/>
          <w:spacing w:val="-2"/>
          <w:kern w:val="0"/>
          <w:lang w:val="es-ES_tradnl" w:eastAsia="en-GB"/>
          <w14:ligatures w14:val="none"/>
        </w:rPr>
        <w:t>A</w:t>
      </w:r>
      <w:r w:rsidRPr="00C21824">
        <w:rPr>
          <w:rFonts w:ascii="Arial" w:eastAsia="Book Antiqua" w:hAnsi="Arial" w:cs="Arial"/>
          <w:b/>
          <w:bCs/>
          <w:kern w:val="0"/>
          <w:lang w:val="es-ES_tradnl" w:eastAsia="en-GB"/>
          <w14:ligatures w14:val="none"/>
        </w:rPr>
        <w:t>LE</w:t>
      </w:r>
      <w:r w:rsidRPr="00C21824">
        <w:rPr>
          <w:rFonts w:ascii="Arial" w:eastAsia="Book Antiqua" w:hAnsi="Arial" w:cs="Arial"/>
          <w:b/>
          <w:bCs/>
          <w:spacing w:val="1"/>
          <w:kern w:val="0"/>
          <w:lang w:val="es-ES_tradnl" w:eastAsia="en-GB"/>
          <w14:ligatures w14:val="none"/>
        </w:rPr>
        <w:t>N</w:t>
      </w:r>
      <w:r w:rsidRPr="00C21824">
        <w:rPr>
          <w:rFonts w:ascii="Arial" w:eastAsia="Book Antiqua" w:hAnsi="Arial" w:cs="Arial"/>
          <w:b/>
          <w:bCs/>
          <w:spacing w:val="-2"/>
          <w:kern w:val="0"/>
          <w:lang w:val="es-ES_tradnl" w:eastAsia="en-GB"/>
          <w14:ligatures w14:val="none"/>
        </w:rPr>
        <w:t>C</w:t>
      </w:r>
      <w:r w:rsidRPr="00C21824">
        <w:rPr>
          <w:rFonts w:ascii="Arial" w:eastAsia="Book Antiqua" w:hAnsi="Arial" w:cs="Arial"/>
          <w:b/>
          <w:bCs/>
          <w:kern w:val="0"/>
          <w:lang w:val="es-ES_tradnl" w:eastAsia="en-GB"/>
          <w14:ligatures w14:val="none"/>
        </w:rPr>
        <w:t>IA</w:t>
      </w:r>
      <w:r w:rsidRPr="00C21824">
        <w:rPr>
          <w:rFonts w:ascii="Arial" w:eastAsia="Book Antiqua" w:hAnsi="Arial" w:cs="Arial"/>
          <w:kern w:val="0"/>
          <w:lang w:val="es-ES_tradnl" w:eastAsia="en-GB"/>
          <w14:ligatures w14:val="none"/>
        </w:rPr>
        <w:t xml:space="preserve"> en su sentencia de 25</w:t>
      </w:r>
      <w:r w:rsidRPr="00C21824">
        <w:rPr>
          <w:rFonts w:ascii="Arial" w:eastAsia="Book Antiqua" w:hAnsi="Arial" w:cs="Arial"/>
          <w:spacing w:val="-2"/>
          <w:kern w:val="0"/>
          <w:lang w:val="es-ES_tradnl" w:eastAsia="en-GB"/>
          <w14:ligatures w14:val="none"/>
        </w:rPr>
        <w:t xml:space="preserve"> </w:t>
      </w:r>
      <w:r w:rsidRPr="00C21824">
        <w:rPr>
          <w:rFonts w:ascii="Arial" w:eastAsia="Book Antiqua" w:hAnsi="Arial" w:cs="Arial"/>
          <w:kern w:val="0"/>
          <w:lang w:val="es-ES_tradnl" w:eastAsia="en-GB"/>
          <w14:ligatures w14:val="none"/>
        </w:rPr>
        <w:t>de e</w:t>
      </w:r>
      <w:r w:rsidRPr="00C21824">
        <w:rPr>
          <w:rFonts w:ascii="Arial" w:eastAsia="Book Antiqua" w:hAnsi="Arial" w:cs="Arial"/>
          <w:spacing w:val="1"/>
          <w:kern w:val="0"/>
          <w:lang w:val="es-ES_tradnl" w:eastAsia="en-GB"/>
          <w14:ligatures w14:val="none"/>
        </w:rPr>
        <w:t>n</w:t>
      </w:r>
      <w:r w:rsidRPr="00C21824">
        <w:rPr>
          <w:rFonts w:ascii="Arial" w:eastAsia="Book Antiqua" w:hAnsi="Arial" w:cs="Arial"/>
          <w:kern w:val="0"/>
          <w:lang w:val="es-ES_tradnl" w:eastAsia="en-GB"/>
          <w14:ligatures w14:val="none"/>
        </w:rPr>
        <w:t>e</w:t>
      </w:r>
      <w:r w:rsidRPr="00C21824">
        <w:rPr>
          <w:rFonts w:ascii="Arial" w:eastAsia="Book Antiqua" w:hAnsi="Arial" w:cs="Arial"/>
          <w:spacing w:val="-1"/>
          <w:kern w:val="0"/>
          <w:lang w:val="es-ES_tradnl" w:eastAsia="en-GB"/>
          <w14:ligatures w14:val="none"/>
        </w:rPr>
        <w:t>r</w:t>
      </w:r>
      <w:r w:rsidRPr="00C21824">
        <w:rPr>
          <w:rFonts w:ascii="Arial" w:eastAsia="Book Antiqua" w:hAnsi="Arial" w:cs="Arial"/>
          <w:kern w:val="0"/>
          <w:lang w:val="es-ES_tradnl" w:eastAsia="en-GB"/>
          <w14:ligatures w14:val="none"/>
        </w:rPr>
        <w:t xml:space="preserve">o </w:t>
      </w:r>
      <w:r w:rsidRPr="00C21824">
        <w:rPr>
          <w:rFonts w:ascii="Arial" w:eastAsia="Book Antiqua" w:hAnsi="Arial" w:cs="Arial"/>
          <w:spacing w:val="-1"/>
          <w:kern w:val="0"/>
          <w:lang w:val="es-ES_tradnl" w:eastAsia="en-GB"/>
          <w14:ligatures w14:val="none"/>
        </w:rPr>
        <w:t>d</w:t>
      </w:r>
      <w:r w:rsidRPr="00C21824">
        <w:rPr>
          <w:rFonts w:ascii="Arial" w:eastAsia="Book Antiqua" w:hAnsi="Arial" w:cs="Arial"/>
          <w:kern w:val="0"/>
          <w:lang w:val="es-ES_tradnl" w:eastAsia="en-GB"/>
          <w14:ligatures w14:val="none"/>
        </w:rPr>
        <w:t>e</w:t>
      </w:r>
      <w:r w:rsidRPr="00C21824">
        <w:rPr>
          <w:rFonts w:ascii="Arial" w:eastAsia="Book Antiqua" w:hAnsi="Arial" w:cs="Arial"/>
          <w:spacing w:val="-2"/>
          <w:kern w:val="0"/>
          <w:lang w:val="es-ES_tradnl" w:eastAsia="en-GB"/>
          <w14:ligatures w14:val="none"/>
        </w:rPr>
        <w:t xml:space="preserve"> </w:t>
      </w:r>
      <w:r w:rsidRPr="00C21824">
        <w:rPr>
          <w:rFonts w:ascii="Arial" w:eastAsia="Book Antiqua" w:hAnsi="Arial" w:cs="Arial"/>
          <w:kern w:val="0"/>
          <w:lang w:val="es-ES_tradnl" w:eastAsia="en-GB"/>
          <w14:ligatures w14:val="none"/>
        </w:rPr>
        <w:t>2012:</w:t>
      </w:r>
      <w:r w:rsidRPr="00C21824">
        <w:rPr>
          <w:rFonts w:ascii="Arial" w:eastAsia="Book Antiqua" w:hAnsi="Arial" w:cs="Arial"/>
          <w:spacing w:val="-1"/>
          <w:kern w:val="0"/>
          <w:lang w:val="es-ES_tradnl" w:eastAsia="en-GB"/>
          <w14:ligatures w14:val="none"/>
        </w:rPr>
        <w:t xml:space="preserve"> </w:t>
      </w:r>
      <w:r w:rsidRPr="00C21824">
        <w:rPr>
          <w:rFonts w:ascii="Arial" w:eastAsia="Arial Unicode MS" w:hAnsi="Arial" w:cs="Arial"/>
          <w:bCs/>
          <w:kern w:val="0"/>
          <w:vertAlign w:val="superscript"/>
          <w:lang w:val="es-ES_tradnl" w:eastAsia="en-GB"/>
          <w14:ligatures w14:val="none"/>
        </w:rPr>
        <w:footnoteReference w:id="62"/>
      </w:r>
      <w:r w:rsidRPr="00C21824">
        <w:rPr>
          <w:rFonts w:ascii="Arial" w:eastAsia="Book Antiqua" w:hAnsi="Arial" w:cs="Arial"/>
          <w:spacing w:val="-1"/>
          <w:kern w:val="0"/>
          <w:lang w:val="es-ES_tradnl" w:eastAsia="en-GB"/>
          <w14:ligatures w14:val="none"/>
        </w:rPr>
        <w:t>:</w:t>
      </w:r>
      <w:r w:rsidRPr="00C21824">
        <w:rPr>
          <w:rFonts w:ascii="Arial" w:eastAsia="Book Antiqua" w:hAnsi="Arial" w:cs="Arial"/>
          <w:i/>
          <w:spacing w:val="-1"/>
          <w:kern w:val="0"/>
          <w:lang w:val="es-ES_tradnl" w:eastAsia="en-GB"/>
          <w14:ligatures w14:val="none"/>
        </w:rPr>
        <w:t xml:space="preserve"> </w:t>
      </w:r>
      <w:r w:rsidRPr="00C21824">
        <w:rPr>
          <w:rFonts w:ascii="Arial" w:eastAsia="Book Antiqua" w:hAnsi="Arial" w:cs="Arial"/>
          <w:i/>
          <w:kern w:val="0"/>
          <w:lang w:val="es-ES_tradnl" w:eastAsia="en-GB"/>
          <w14:ligatures w14:val="none"/>
        </w:rPr>
        <w:t>“</w:t>
      </w:r>
      <w:r w:rsidRPr="00C21824">
        <w:rPr>
          <w:rFonts w:ascii="Arial" w:eastAsia="Book Antiqua" w:hAnsi="Arial" w:cs="Arial"/>
          <w:i/>
          <w:spacing w:val="-2"/>
          <w:kern w:val="0"/>
          <w:lang w:val="es-ES_tradnl" w:eastAsia="en-GB"/>
          <w14:ligatures w14:val="none"/>
        </w:rPr>
        <w:t>(</w:t>
      </w:r>
      <w:r w:rsidRPr="00C21824">
        <w:rPr>
          <w:rFonts w:ascii="Arial" w:eastAsia="Book Antiqua" w:hAnsi="Arial" w:cs="Arial"/>
          <w:i/>
          <w:spacing w:val="2"/>
          <w:kern w:val="0"/>
          <w:lang w:val="es-ES_tradnl" w:eastAsia="en-GB"/>
          <w14:ligatures w14:val="none"/>
        </w:rPr>
        <w:t>…</w:t>
      </w:r>
      <w:r w:rsidRPr="00C21824">
        <w:rPr>
          <w:rFonts w:ascii="Arial" w:eastAsia="Book Antiqua" w:hAnsi="Arial" w:cs="Arial"/>
          <w:i/>
          <w:kern w:val="0"/>
          <w:lang w:val="es-ES_tradnl" w:eastAsia="en-GB"/>
          <w14:ligatures w14:val="none"/>
        </w:rPr>
        <w:t>)</w:t>
      </w:r>
      <w:r w:rsidRPr="00C21824">
        <w:rPr>
          <w:rFonts w:ascii="Arial" w:eastAsia="Book Antiqua" w:hAnsi="Arial" w:cs="Arial"/>
          <w:i/>
          <w:spacing w:val="3"/>
          <w:kern w:val="0"/>
          <w:lang w:val="es-ES_tradnl" w:eastAsia="en-GB"/>
          <w14:ligatures w14:val="none"/>
        </w:rPr>
        <w:t xml:space="preserve"> </w:t>
      </w:r>
      <w:r w:rsidRPr="00C21824">
        <w:rPr>
          <w:rFonts w:ascii="Arial" w:eastAsia="Book Antiqua" w:hAnsi="Arial" w:cs="Arial"/>
          <w:b/>
          <w:i/>
          <w:spacing w:val="-2"/>
          <w:kern w:val="0"/>
          <w:lang w:val="es-ES_tradnl" w:eastAsia="en-GB"/>
          <w14:ligatures w14:val="none"/>
        </w:rPr>
        <w:t>l</w:t>
      </w:r>
      <w:r w:rsidRPr="00C21824">
        <w:rPr>
          <w:rFonts w:ascii="Arial" w:eastAsia="Book Antiqua" w:hAnsi="Arial" w:cs="Arial"/>
          <w:b/>
          <w:i/>
          <w:kern w:val="0"/>
          <w:lang w:val="es-ES_tradnl" w:eastAsia="en-GB"/>
          <w14:ligatures w14:val="none"/>
        </w:rPr>
        <w:t>a</w:t>
      </w:r>
      <w:r w:rsidRPr="00C21824">
        <w:rPr>
          <w:rFonts w:ascii="Arial" w:eastAsia="Book Antiqua" w:hAnsi="Arial" w:cs="Arial"/>
          <w:b/>
          <w:i/>
          <w:spacing w:val="1"/>
          <w:kern w:val="0"/>
          <w:lang w:val="es-ES_tradnl" w:eastAsia="en-GB"/>
          <w14:ligatures w14:val="none"/>
        </w:rPr>
        <w:t xml:space="preserve"> </w:t>
      </w:r>
      <w:r w:rsidRPr="00C21824">
        <w:rPr>
          <w:rFonts w:ascii="Arial" w:eastAsia="Book Antiqua" w:hAnsi="Arial" w:cs="Arial"/>
          <w:b/>
          <w:i/>
          <w:kern w:val="0"/>
          <w:lang w:val="es-ES_tradnl" w:eastAsia="en-GB"/>
          <w14:ligatures w14:val="none"/>
        </w:rPr>
        <w:t>co</w:t>
      </w:r>
      <w:r w:rsidRPr="00C21824">
        <w:rPr>
          <w:rFonts w:ascii="Arial" w:eastAsia="Book Antiqua" w:hAnsi="Arial" w:cs="Arial"/>
          <w:b/>
          <w:i/>
          <w:spacing w:val="-2"/>
          <w:kern w:val="0"/>
          <w:lang w:val="es-ES_tradnl" w:eastAsia="en-GB"/>
          <w14:ligatures w14:val="none"/>
        </w:rPr>
        <w:t>m</w:t>
      </w:r>
      <w:r w:rsidRPr="00C21824">
        <w:rPr>
          <w:rFonts w:ascii="Arial" w:eastAsia="Book Antiqua" w:hAnsi="Arial" w:cs="Arial"/>
          <w:b/>
          <w:i/>
          <w:spacing w:val="1"/>
          <w:kern w:val="0"/>
          <w:lang w:val="es-ES_tradnl" w:eastAsia="en-GB"/>
          <w14:ligatures w14:val="none"/>
        </w:rPr>
        <w:t>i</w:t>
      </w:r>
      <w:r w:rsidRPr="00C21824">
        <w:rPr>
          <w:rFonts w:ascii="Arial" w:eastAsia="Book Antiqua" w:hAnsi="Arial" w:cs="Arial"/>
          <w:b/>
          <w:i/>
          <w:kern w:val="0"/>
          <w:lang w:val="es-ES_tradnl" w:eastAsia="en-GB"/>
          <w14:ligatures w14:val="none"/>
        </w:rPr>
        <w:t>s</w:t>
      </w:r>
      <w:r w:rsidRPr="00C21824">
        <w:rPr>
          <w:rFonts w:ascii="Arial" w:eastAsia="Book Antiqua" w:hAnsi="Arial" w:cs="Arial"/>
          <w:b/>
          <w:i/>
          <w:spacing w:val="1"/>
          <w:kern w:val="0"/>
          <w:lang w:val="es-ES_tradnl" w:eastAsia="en-GB"/>
          <w14:ligatures w14:val="none"/>
        </w:rPr>
        <w:t>i</w:t>
      </w:r>
      <w:r w:rsidRPr="00C21824">
        <w:rPr>
          <w:rFonts w:ascii="Arial" w:eastAsia="Book Antiqua" w:hAnsi="Arial" w:cs="Arial"/>
          <w:b/>
          <w:i/>
          <w:kern w:val="0"/>
          <w:lang w:val="es-ES_tradnl" w:eastAsia="en-GB"/>
          <w14:ligatures w14:val="none"/>
        </w:rPr>
        <w:t>ón p</w:t>
      </w:r>
      <w:r w:rsidRPr="00C21824">
        <w:rPr>
          <w:rFonts w:ascii="Arial" w:eastAsia="Book Antiqua" w:hAnsi="Arial" w:cs="Arial"/>
          <w:b/>
          <w:i/>
          <w:spacing w:val="-1"/>
          <w:kern w:val="0"/>
          <w:lang w:val="es-ES_tradnl" w:eastAsia="en-GB"/>
          <w14:ligatures w14:val="none"/>
        </w:rPr>
        <w:t>o</w:t>
      </w:r>
      <w:r w:rsidRPr="00C21824">
        <w:rPr>
          <w:rFonts w:ascii="Arial" w:eastAsia="Book Antiqua" w:hAnsi="Arial" w:cs="Arial"/>
          <w:b/>
          <w:i/>
          <w:kern w:val="0"/>
          <w:lang w:val="es-ES_tradnl" w:eastAsia="en-GB"/>
          <w14:ligatures w14:val="none"/>
        </w:rPr>
        <w:t>r</w:t>
      </w:r>
      <w:r w:rsidRPr="00C21824">
        <w:rPr>
          <w:rFonts w:ascii="Arial" w:eastAsia="Book Antiqua" w:hAnsi="Arial" w:cs="Arial"/>
          <w:b/>
          <w:i/>
          <w:spacing w:val="2"/>
          <w:kern w:val="0"/>
          <w:lang w:val="es-ES_tradnl" w:eastAsia="en-GB"/>
          <w14:ligatures w14:val="none"/>
        </w:rPr>
        <w:t xml:space="preserve"> </w:t>
      </w:r>
      <w:r w:rsidRPr="00C21824">
        <w:rPr>
          <w:rFonts w:ascii="Arial" w:eastAsia="Book Antiqua" w:hAnsi="Arial" w:cs="Arial"/>
          <w:b/>
          <w:i/>
          <w:kern w:val="0"/>
          <w:lang w:val="es-ES_tradnl" w:eastAsia="en-GB"/>
          <w14:ligatures w14:val="none"/>
        </w:rPr>
        <w:t>c</w:t>
      </w:r>
      <w:r w:rsidRPr="00C21824">
        <w:rPr>
          <w:rFonts w:ascii="Arial" w:eastAsia="Book Antiqua" w:hAnsi="Arial" w:cs="Arial"/>
          <w:b/>
          <w:i/>
          <w:spacing w:val="-3"/>
          <w:kern w:val="0"/>
          <w:lang w:val="es-ES_tradnl" w:eastAsia="en-GB"/>
          <w14:ligatures w14:val="none"/>
        </w:rPr>
        <w:t>u</w:t>
      </w:r>
      <w:r w:rsidRPr="00C21824">
        <w:rPr>
          <w:rFonts w:ascii="Arial" w:eastAsia="Book Antiqua" w:hAnsi="Arial" w:cs="Arial"/>
          <w:b/>
          <w:i/>
          <w:kern w:val="0"/>
          <w:lang w:val="es-ES_tradnl" w:eastAsia="en-GB"/>
          <w14:ligatures w14:val="none"/>
        </w:rPr>
        <w:t>ota</w:t>
      </w:r>
      <w:r w:rsidRPr="00C21824">
        <w:rPr>
          <w:rFonts w:ascii="Arial" w:eastAsia="Book Antiqua" w:hAnsi="Arial" w:cs="Arial"/>
          <w:b/>
          <w:i/>
          <w:spacing w:val="2"/>
          <w:kern w:val="0"/>
          <w:lang w:val="es-ES_tradnl" w:eastAsia="en-GB"/>
          <w14:ligatures w14:val="none"/>
        </w:rPr>
        <w:t xml:space="preserve"> </w:t>
      </w:r>
      <w:r w:rsidRPr="00C21824">
        <w:rPr>
          <w:rFonts w:ascii="Arial" w:eastAsia="Book Antiqua" w:hAnsi="Arial" w:cs="Arial"/>
          <w:b/>
          <w:i/>
          <w:spacing w:val="1"/>
          <w:kern w:val="0"/>
          <w:lang w:val="es-ES_tradnl" w:eastAsia="en-GB"/>
          <w14:ligatures w14:val="none"/>
        </w:rPr>
        <w:t>i</w:t>
      </w:r>
      <w:r w:rsidRPr="00C21824">
        <w:rPr>
          <w:rFonts w:ascii="Arial" w:eastAsia="Book Antiqua" w:hAnsi="Arial" w:cs="Arial"/>
          <w:b/>
          <w:i/>
          <w:kern w:val="0"/>
          <w:lang w:val="es-ES_tradnl" w:eastAsia="en-GB"/>
          <w14:ligatures w14:val="none"/>
        </w:rPr>
        <w:t>mpa</w:t>
      </w:r>
      <w:r w:rsidRPr="00C21824">
        <w:rPr>
          <w:rFonts w:ascii="Arial" w:eastAsia="Book Antiqua" w:hAnsi="Arial" w:cs="Arial"/>
          <w:b/>
          <w:i/>
          <w:spacing w:val="-3"/>
          <w:kern w:val="0"/>
          <w:lang w:val="es-ES_tradnl" w:eastAsia="en-GB"/>
          <w14:ligatures w14:val="none"/>
        </w:rPr>
        <w:t>g</w:t>
      </w:r>
      <w:r w:rsidRPr="00C21824">
        <w:rPr>
          <w:rFonts w:ascii="Arial" w:eastAsia="Book Antiqua" w:hAnsi="Arial" w:cs="Arial"/>
          <w:b/>
          <w:i/>
          <w:kern w:val="0"/>
          <w:lang w:val="es-ES_tradnl" w:eastAsia="en-GB"/>
          <w14:ligatures w14:val="none"/>
        </w:rPr>
        <w:t>ada</w:t>
      </w:r>
      <w:r w:rsidRPr="00C21824">
        <w:rPr>
          <w:rFonts w:ascii="Arial" w:eastAsia="Book Antiqua" w:hAnsi="Arial" w:cs="Arial"/>
          <w:b/>
          <w:i/>
          <w:spacing w:val="1"/>
          <w:kern w:val="0"/>
          <w:lang w:val="es-ES_tradnl" w:eastAsia="en-GB"/>
          <w14:ligatures w14:val="none"/>
        </w:rPr>
        <w:t xml:space="preserve"> </w:t>
      </w:r>
      <w:r w:rsidRPr="00C21824">
        <w:rPr>
          <w:rFonts w:ascii="Arial" w:eastAsia="Book Antiqua" w:hAnsi="Arial" w:cs="Arial"/>
          <w:b/>
          <w:i/>
          <w:kern w:val="0"/>
          <w:lang w:val="es-ES_tradnl" w:eastAsia="en-GB"/>
          <w14:ligatures w14:val="none"/>
        </w:rPr>
        <w:t>es</w:t>
      </w:r>
      <w:r w:rsidRPr="00C21824">
        <w:rPr>
          <w:rFonts w:ascii="Arial" w:eastAsia="Book Antiqua" w:hAnsi="Arial" w:cs="Arial"/>
          <w:b/>
          <w:i/>
          <w:spacing w:val="2"/>
          <w:kern w:val="0"/>
          <w:lang w:val="es-ES_tradnl" w:eastAsia="en-GB"/>
          <w14:ligatures w14:val="none"/>
        </w:rPr>
        <w:t xml:space="preserve"> </w:t>
      </w:r>
      <w:r w:rsidRPr="00C21824">
        <w:rPr>
          <w:rFonts w:ascii="Arial" w:eastAsia="Book Antiqua" w:hAnsi="Arial" w:cs="Arial"/>
          <w:b/>
          <w:i/>
          <w:kern w:val="0"/>
          <w:lang w:val="es-ES_tradnl" w:eastAsia="en-GB"/>
          <w14:ligatures w14:val="none"/>
        </w:rPr>
        <w:t>usual</w:t>
      </w:r>
      <w:r w:rsidRPr="00C21824">
        <w:rPr>
          <w:rFonts w:ascii="Arial" w:eastAsia="Book Antiqua" w:hAnsi="Arial" w:cs="Arial"/>
          <w:b/>
          <w:i/>
          <w:spacing w:val="2"/>
          <w:kern w:val="0"/>
          <w:lang w:val="es-ES_tradnl" w:eastAsia="en-GB"/>
          <w14:ligatures w14:val="none"/>
        </w:rPr>
        <w:t xml:space="preserve"> </w:t>
      </w:r>
      <w:r w:rsidRPr="00C21824">
        <w:rPr>
          <w:rFonts w:ascii="Arial" w:eastAsia="Book Antiqua" w:hAnsi="Arial" w:cs="Arial"/>
          <w:i/>
          <w:kern w:val="0"/>
          <w:lang w:val="es-ES_tradnl" w:eastAsia="en-GB"/>
          <w14:ligatures w14:val="none"/>
        </w:rPr>
        <w:t>en</w:t>
      </w:r>
      <w:r w:rsidRPr="00C21824">
        <w:rPr>
          <w:rFonts w:ascii="Arial" w:eastAsia="Book Antiqua" w:hAnsi="Arial" w:cs="Arial"/>
          <w:i/>
          <w:spacing w:val="2"/>
          <w:kern w:val="0"/>
          <w:lang w:val="es-ES_tradnl" w:eastAsia="en-GB"/>
          <w14:ligatures w14:val="none"/>
        </w:rPr>
        <w:t xml:space="preserve"> </w:t>
      </w:r>
      <w:r w:rsidRPr="00C21824">
        <w:rPr>
          <w:rFonts w:ascii="Arial" w:eastAsia="Book Antiqua" w:hAnsi="Arial" w:cs="Arial"/>
          <w:i/>
          <w:kern w:val="0"/>
          <w:lang w:val="es-ES_tradnl" w:eastAsia="en-GB"/>
          <w14:ligatures w14:val="none"/>
        </w:rPr>
        <w:t>la</w:t>
      </w:r>
      <w:r w:rsidRPr="00C21824">
        <w:rPr>
          <w:rFonts w:ascii="Arial" w:eastAsia="Book Antiqua" w:hAnsi="Arial" w:cs="Arial"/>
          <w:i/>
          <w:spacing w:val="2"/>
          <w:kern w:val="0"/>
          <w:lang w:val="es-ES_tradnl" w:eastAsia="en-GB"/>
          <w14:ligatures w14:val="none"/>
        </w:rPr>
        <w:t xml:space="preserve"> </w:t>
      </w:r>
      <w:r w:rsidRPr="00C21824">
        <w:rPr>
          <w:rFonts w:ascii="Arial" w:eastAsia="Book Antiqua" w:hAnsi="Arial" w:cs="Arial"/>
          <w:i/>
          <w:spacing w:val="-1"/>
          <w:kern w:val="0"/>
          <w:lang w:val="es-ES_tradnl" w:eastAsia="en-GB"/>
          <w14:ligatures w14:val="none"/>
        </w:rPr>
        <w:t>pr</w:t>
      </w:r>
      <w:r w:rsidRPr="00C21824">
        <w:rPr>
          <w:rFonts w:ascii="Arial" w:eastAsia="Book Antiqua" w:hAnsi="Arial" w:cs="Arial"/>
          <w:i/>
          <w:kern w:val="0"/>
          <w:lang w:val="es-ES_tradnl" w:eastAsia="en-GB"/>
          <w14:ligatures w14:val="none"/>
        </w:rPr>
        <w:t>áct</w:t>
      </w:r>
      <w:r w:rsidRPr="00C21824">
        <w:rPr>
          <w:rFonts w:ascii="Arial" w:eastAsia="Book Antiqua" w:hAnsi="Arial" w:cs="Arial"/>
          <w:i/>
          <w:spacing w:val="1"/>
          <w:kern w:val="0"/>
          <w:lang w:val="es-ES_tradnl" w:eastAsia="en-GB"/>
          <w14:ligatures w14:val="none"/>
        </w:rPr>
        <w:t>i</w:t>
      </w:r>
      <w:r w:rsidRPr="00C21824">
        <w:rPr>
          <w:rFonts w:ascii="Arial" w:eastAsia="Book Antiqua" w:hAnsi="Arial" w:cs="Arial"/>
          <w:i/>
          <w:kern w:val="0"/>
          <w:lang w:val="es-ES_tradnl" w:eastAsia="en-GB"/>
          <w14:ligatures w14:val="none"/>
        </w:rPr>
        <w:t>ca</w:t>
      </w:r>
      <w:r w:rsidRPr="00C21824">
        <w:rPr>
          <w:rFonts w:ascii="Arial" w:eastAsia="Book Antiqua" w:hAnsi="Arial" w:cs="Arial"/>
          <w:i/>
          <w:spacing w:val="2"/>
          <w:kern w:val="0"/>
          <w:lang w:val="es-ES_tradnl" w:eastAsia="en-GB"/>
          <w14:ligatures w14:val="none"/>
        </w:rPr>
        <w:t xml:space="preserve"> </w:t>
      </w:r>
      <w:r w:rsidRPr="00C21824">
        <w:rPr>
          <w:rFonts w:ascii="Arial" w:eastAsia="Book Antiqua" w:hAnsi="Arial" w:cs="Arial"/>
          <w:i/>
          <w:kern w:val="0"/>
          <w:lang w:val="es-ES_tradnl" w:eastAsia="en-GB"/>
          <w14:ligatures w14:val="none"/>
        </w:rPr>
        <w:t>de</w:t>
      </w:r>
      <w:r w:rsidRPr="00C21824">
        <w:rPr>
          <w:rFonts w:ascii="Arial" w:eastAsia="Book Antiqua" w:hAnsi="Arial" w:cs="Arial"/>
          <w:i/>
          <w:spacing w:val="1"/>
          <w:kern w:val="0"/>
          <w:lang w:val="es-ES_tradnl" w:eastAsia="en-GB"/>
          <w14:ligatures w14:val="none"/>
        </w:rPr>
        <w:t xml:space="preserve"> </w:t>
      </w:r>
      <w:r w:rsidRPr="00C21824">
        <w:rPr>
          <w:rFonts w:ascii="Arial" w:eastAsia="Book Antiqua" w:hAnsi="Arial" w:cs="Arial"/>
          <w:i/>
          <w:kern w:val="0"/>
          <w:lang w:val="es-ES_tradnl" w:eastAsia="en-GB"/>
          <w14:ligatures w14:val="none"/>
        </w:rPr>
        <w:t>los co</w:t>
      </w:r>
      <w:r w:rsidRPr="00C21824">
        <w:rPr>
          <w:rFonts w:ascii="Arial" w:eastAsia="Book Antiqua" w:hAnsi="Arial" w:cs="Arial"/>
          <w:i/>
          <w:spacing w:val="1"/>
          <w:kern w:val="0"/>
          <w:lang w:val="es-ES_tradnl" w:eastAsia="en-GB"/>
          <w14:ligatures w14:val="none"/>
        </w:rPr>
        <w:t>n</w:t>
      </w:r>
      <w:r w:rsidRPr="00C21824">
        <w:rPr>
          <w:rFonts w:ascii="Arial" w:eastAsia="Book Antiqua" w:hAnsi="Arial" w:cs="Arial"/>
          <w:i/>
          <w:kern w:val="0"/>
          <w:lang w:val="es-ES_tradnl" w:eastAsia="en-GB"/>
          <w14:ligatures w14:val="none"/>
        </w:rPr>
        <w:t>t</w:t>
      </w:r>
      <w:r w:rsidRPr="00C21824">
        <w:rPr>
          <w:rFonts w:ascii="Arial" w:eastAsia="Book Antiqua" w:hAnsi="Arial" w:cs="Arial"/>
          <w:i/>
          <w:spacing w:val="-1"/>
          <w:kern w:val="0"/>
          <w:lang w:val="es-ES_tradnl" w:eastAsia="en-GB"/>
          <w14:ligatures w14:val="none"/>
        </w:rPr>
        <w:t>r</w:t>
      </w:r>
      <w:r w:rsidRPr="00C21824">
        <w:rPr>
          <w:rFonts w:ascii="Arial" w:eastAsia="Book Antiqua" w:hAnsi="Arial" w:cs="Arial"/>
          <w:i/>
          <w:kern w:val="0"/>
          <w:lang w:val="es-ES_tradnl" w:eastAsia="en-GB"/>
          <w14:ligatures w14:val="none"/>
        </w:rPr>
        <w:t xml:space="preserve">atos </w:t>
      </w:r>
      <w:r w:rsidRPr="00C21824">
        <w:rPr>
          <w:rFonts w:ascii="Arial" w:eastAsia="Book Antiqua" w:hAnsi="Arial" w:cs="Arial"/>
          <w:i/>
          <w:spacing w:val="1"/>
          <w:kern w:val="0"/>
          <w:lang w:val="es-ES_tradnl" w:eastAsia="en-GB"/>
          <w14:ligatures w14:val="none"/>
        </w:rPr>
        <w:t>f</w:t>
      </w:r>
      <w:r w:rsidRPr="00C21824">
        <w:rPr>
          <w:rFonts w:ascii="Arial" w:eastAsia="Book Antiqua" w:hAnsi="Arial" w:cs="Arial"/>
          <w:i/>
          <w:spacing w:val="-2"/>
          <w:kern w:val="0"/>
          <w:lang w:val="es-ES_tradnl" w:eastAsia="en-GB"/>
          <w14:ligatures w14:val="none"/>
        </w:rPr>
        <w:t>i</w:t>
      </w:r>
      <w:r w:rsidRPr="00C21824">
        <w:rPr>
          <w:rFonts w:ascii="Arial" w:eastAsia="Book Antiqua" w:hAnsi="Arial" w:cs="Arial"/>
          <w:i/>
          <w:spacing w:val="1"/>
          <w:kern w:val="0"/>
          <w:lang w:val="es-ES_tradnl" w:eastAsia="en-GB"/>
          <w14:ligatures w14:val="none"/>
        </w:rPr>
        <w:t>n</w:t>
      </w:r>
      <w:r w:rsidRPr="00C21824">
        <w:rPr>
          <w:rFonts w:ascii="Arial" w:eastAsia="Book Antiqua" w:hAnsi="Arial" w:cs="Arial"/>
          <w:i/>
          <w:kern w:val="0"/>
          <w:lang w:val="es-ES_tradnl" w:eastAsia="en-GB"/>
          <w14:ligatures w14:val="none"/>
        </w:rPr>
        <w:t>a</w:t>
      </w:r>
      <w:r w:rsidRPr="00C21824">
        <w:rPr>
          <w:rFonts w:ascii="Arial" w:eastAsia="Book Antiqua" w:hAnsi="Arial" w:cs="Arial"/>
          <w:i/>
          <w:spacing w:val="-1"/>
          <w:kern w:val="0"/>
          <w:lang w:val="es-ES_tradnl" w:eastAsia="en-GB"/>
          <w14:ligatures w14:val="none"/>
        </w:rPr>
        <w:t>n</w:t>
      </w:r>
      <w:r w:rsidRPr="00C21824">
        <w:rPr>
          <w:rFonts w:ascii="Arial" w:eastAsia="Book Antiqua" w:hAnsi="Arial" w:cs="Arial"/>
          <w:i/>
          <w:kern w:val="0"/>
          <w:lang w:val="es-ES_tradnl" w:eastAsia="en-GB"/>
          <w14:ligatures w14:val="none"/>
        </w:rPr>
        <w:t>c</w:t>
      </w:r>
      <w:r w:rsidRPr="00C21824">
        <w:rPr>
          <w:rFonts w:ascii="Arial" w:eastAsia="Book Antiqua" w:hAnsi="Arial" w:cs="Arial"/>
          <w:i/>
          <w:spacing w:val="1"/>
          <w:kern w:val="0"/>
          <w:lang w:val="es-ES_tradnl" w:eastAsia="en-GB"/>
          <w14:ligatures w14:val="none"/>
        </w:rPr>
        <w:t>i</w:t>
      </w:r>
      <w:r w:rsidRPr="00C21824">
        <w:rPr>
          <w:rFonts w:ascii="Arial" w:eastAsia="Book Antiqua" w:hAnsi="Arial" w:cs="Arial"/>
          <w:i/>
          <w:kern w:val="0"/>
          <w:lang w:val="es-ES_tradnl" w:eastAsia="en-GB"/>
          <w14:ligatures w14:val="none"/>
        </w:rPr>
        <w:t>e</w:t>
      </w:r>
      <w:r w:rsidRPr="00C21824">
        <w:rPr>
          <w:rFonts w:ascii="Arial" w:eastAsia="Book Antiqua" w:hAnsi="Arial" w:cs="Arial"/>
          <w:i/>
          <w:spacing w:val="-1"/>
          <w:kern w:val="0"/>
          <w:lang w:val="es-ES_tradnl" w:eastAsia="en-GB"/>
          <w14:ligatures w14:val="none"/>
        </w:rPr>
        <w:t>r</w:t>
      </w:r>
      <w:r w:rsidRPr="00C21824">
        <w:rPr>
          <w:rFonts w:ascii="Arial" w:eastAsia="Book Antiqua" w:hAnsi="Arial" w:cs="Arial"/>
          <w:i/>
          <w:kern w:val="0"/>
          <w:lang w:val="es-ES_tradnl" w:eastAsia="en-GB"/>
          <w14:ligatures w14:val="none"/>
        </w:rPr>
        <w:t>os,</w:t>
      </w:r>
      <w:r w:rsidRPr="00C21824">
        <w:rPr>
          <w:rFonts w:ascii="Arial" w:eastAsia="Book Antiqua" w:hAnsi="Arial" w:cs="Arial"/>
          <w:i/>
          <w:spacing w:val="1"/>
          <w:kern w:val="0"/>
          <w:lang w:val="es-ES_tradnl" w:eastAsia="en-GB"/>
          <w14:ligatures w14:val="none"/>
        </w:rPr>
        <w:t xml:space="preserve"> </w:t>
      </w:r>
      <w:r w:rsidRPr="00C21824">
        <w:rPr>
          <w:rFonts w:ascii="Arial" w:eastAsia="Book Antiqua" w:hAnsi="Arial" w:cs="Arial"/>
          <w:b/>
          <w:i/>
          <w:kern w:val="0"/>
          <w:lang w:val="es-ES_tradnl" w:eastAsia="en-GB"/>
          <w14:ligatures w14:val="none"/>
        </w:rPr>
        <w:t>de</w:t>
      </w:r>
      <w:r w:rsidRPr="00C21824">
        <w:rPr>
          <w:rFonts w:ascii="Arial" w:eastAsia="Book Antiqua" w:hAnsi="Arial" w:cs="Arial"/>
          <w:b/>
          <w:i/>
          <w:spacing w:val="-1"/>
          <w:kern w:val="0"/>
          <w:lang w:val="es-ES_tradnl" w:eastAsia="en-GB"/>
          <w14:ligatures w14:val="none"/>
        </w:rPr>
        <w:t>b</w:t>
      </w:r>
      <w:r w:rsidRPr="00C21824">
        <w:rPr>
          <w:rFonts w:ascii="Arial" w:eastAsia="Book Antiqua" w:hAnsi="Arial" w:cs="Arial"/>
          <w:b/>
          <w:i/>
          <w:spacing w:val="1"/>
          <w:kern w:val="0"/>
          <w:lang w:val="es-ES_tradnl" w:eastAsia="en-GB"/>
          <w14:ligatures w14:val="none"/>
        </w:rPr>
        <w:t>i</w:t>
      </w:r>
      <w:r w:rsidRPr="00C21824">
        <w:rPr>
          <w:rFonts w:ascii="Arial" w:eastAsia="Book Antiqua" w:hAnsi="Arial" w:cs="Arial"/>
          <w:b/>
          <w:i/>
          <w:kern w:val="0"/>
          <w:lang w:val="es-ES_tradnl" w:eastAsia="en-GB"/>
          <w14:ligatures w14:val="none"/>
        </w:rPr>
        <w:t>do</w:t>
      </w:r>
      <w:r w:rsidRPr="00C21824">
        <w:rPr>
          <w:rFonts w:ascii="Arial" w:eastAsia="Book Antiqua" w:hAnsi="Arial" w:cs="Arial"/>
          <w:b/>
          <w:i/>
          <w:spacing w:val="2"/>
          <w:kern w:val="0"/>
          <w:lang w:val="es-ES_tradnl" w:eastAsia="en-GB"/>
          <w14:ligatures w14:val="none"/>
        </w:rPr>
        <w:t xml:space="preserve"> </w:t>
      </w:r>
      <w:r w:rsidRPr="00C21824">
        <w:rPr>
          <w:rFonts w:ascii="Arial" w:eastAsia="Book Antiqua" w:hAnsi="Arial" w:cs="Arial"/>
          <w:b/>
          <w:i/>
          <w:kern w:val="0"/>
          <w:lang w:val="es-ES_tradnl" w:eastAsia="en-GB"/>
          <w14:ligatures w14:val="none"/>
        </w:rPr>
        <w:t>a</w:t>
      </w:r>
      <w:r w:rsidRPr="00C21824">
        <w:rPr>
          <w:rFonts w:ascii="Arial" w:eastAsia="Book Antiqua" w:hAnsi="Arial" w:cs="Arial"/>
          <w:b/>
          <w:i/>
          <w:spacing w:val="3"/>
          <w:kern w:val="0"/>
          <w:lang w:val="es-ES_tradnl" w:eastAsia="en-GB"/>
          <w14:ligatures w14:val="none"/>
        </w:rPr>
        <w:t xml:space="preserve"> </w:t>
      </w:r>
      <w:r w:rsidRPr="00C21824">
        <w:rPr>
          <w:rFonts w:ascii="Arial" w:eastAsia="Book Antiqua" w:hAnsi="Arial" w:cs="Arial"/>
          <w:b/>
          <w:i/>
          <w:spacing w:val="1"/>
          <w:kern w:val="0"/>
          <w:lang w:val="es-ES_tradnl" w:eastAsia="en-GB"/>
          <w14:ligatures w14:val="none"/>
        </w:rPr>
        <w:t>l</w:t>
      </w:r>
      <w:r w:rsidRPr="00C21824">
        <w:rPr>
          <w:rFonts w:ascii="Arial" w:eastAsia="Book Antiqua" w:hAnsi="Arial" w:cs="Arial"/>
          <w:b/>
          <w:i/>
          <w:spacing w:val="-3"/>
          <w:kern w:val="0"/>
          <w:lang w:val="es-ES_tradnl" w:eastAsia="en-GB"/>
          <w14:ligatures w14:val="none"/>
        </w:rPr>
        <w:t>o</w:t>
      </w:r>
      <w:r w:rsidRPr="00C21824">
        <w:rPr>
          <w:rFonts w:ascii="Arial" w:eastAsia="Book Antiqua" w:hAnsi="Arial" w:cs="Arial"/>
          <w:b/>
          <w:i/>
          <w:kern w:val="0"/>
          <w:lang w:val="es-ES_tradnl" w:eastAsia="en-GB"/>
          <w14:ligatures w14:val="none"/>
        </w:rPr>
        <w:t>s</w:t>
      </w:r>
      <w:r w:rsidRPr="00C21824">
        <w:rPr>
          <w:rFonts w:ascii="Arial" w:eastAsia="Book Antiqua" w:hAnsi="Arial" w:cs="Arial"/>
          <w:b/>
          <w:i/>
          <w:spacing w:val="3"/>
          <w:kern w:val="0"/>
          <w:lang w:val="es-ES_tradnl" w:eastAsia="en-GB"/>
          <w14:ligatures w14:val="none"/>
        </w:rPr>
        <w:t xml:space="preserve"> </w:t>
      </w:r>
      <w:r w:rsidRPr="00C21824">
        <w:rPr>
          <w:rFonts w:ascii="Arial" w:eastAsia="Book Antiqua" w:hAnsi="Arial" w:cs="Arial"/>
          <w:b/>
          <w:i/>
          <w:kern w:val="0"/>
          <w:lang w:val="es-ES_tradnl" w:eastAsia="en-GB"/>
          <w14:ligatures w14:val="none"/>
        </w:rPr>
        <w:t>ga</w:t>
      </w:r>
      <w:r w:rsidRPr="00C21824">
        <w:rPr>
          <w:rFonts w:ascii="Arial" w:eastAsia="Book Antiqua" w:hAnsi="Arial" w:cs="Arial"/>
          <w:b/>
          <w:i/>
          <w:spacing w:val="-2"/>
          <w:kern w:val="0"/>
          <w:lang w:val="es-ES_tradnl" w:eastAsia="en-GB"/>
          <w14:ligatures w14:val="none"/>
        </w:rPr>
        <w:t>s</w:t>
      </w:r>
      <w:r w:rsidRPr="00C21824">
        <w:rPr>
          <w:rFonts w:ascii="Arial" w:eastAsia="Book Antiqua" w:hAnsi="Arial" w:cs="Arial"/>
          <w:b/>
          <w:i/>
          <w:spacing w:val="1"/>
          <w:kern w:val="0"/>
          <w:lang w:val="es-ES_tradnl" w:eastAsia="en-GB"/>
          <w14:ligatures w14:val="none"/>
        </w:rPr>
        <w:t>t</w:t>
      </w:r>
      <w:r w:rsidRPr="00C21824">
        <w:rPr>
          <w:rFonts w:ascii="Arial" w:eastAsia="Book Antiqua" w:hAnsi="Arial" w:cs="Arial"/>
          <w:b/>
          <w:i/>
          <w:kern w:val="0"/>
          <w:lang w:val="es-ES_tradnl" w:eastAsia="en-GB"/>
          <w14:ligatures w14:val="none"/>
        </w:rPr>
        <w:t>os q</w:t>
      </w:r>
      <w:r w:rsidRPr="00C21824">
        <w:rPr>
          <w:rFonts w:ascii="Arial" w:eastAsia="Book Antiqua" w:hAnsi="Arial" w:cs="Arial"/>
          <w:b/>
          <w:i/>
          <w:spacing w:val="-1"/>
          <w:kern w:val="0"/>
          <w:lang w:val="es-ES_tradnl" w:eastAsia="en-GB"/>
          <w14:ligatures w14:val="none"/>
        </w:rPr>
        <w:t>u</w:t>
      </w:r>
      <w:r w:rsidRPr="00C21824">
        <w:rPr>
          <w:rFonts w:ascii="Arial" w:eastAsia="Book Antiqua" w:hAnsi="Arial" w:cs="Arial"/>
          <w:b/>
          <w:i/>
          <w:kern w:val="0"/>
          <w:lang w:val="es-ES_tradnl" w:eastAsia="en-GB"/>
          <w14:ligatures w14:val="none"/>
        </w:rPr>
        <w:t>e</w:t>
      </w:r>
      <w:r w:rsidRPr="00C21824">
        <w:rPr>
          <w:rFonts w:ascii="Arial" w:eastAsia="Book Antiqua" w:hAnsi="Arial" w:cs="Arial"/>
          <w:b/>
          <w:i/>
          <w:spacing w:val="3"/>
          <w:kern w:val="0"/>
          <w:lang w:val="es-ES_tradnl" w:eastAsia="en-GB"/>
          <w14:ligatures w14:val="none"/>
        </w:rPr>
        <w:t xml:space="preserve"> </w:t>
      </w:r>
      <w:r w:rsidRPr="00C21824">
        <w:rPr>
          <w:rFonts w:ascii="Arial" w:eastAsia="Book Antiqua" w:hAnsi="Arial" w:cs="Arial"/>
          <w:b/>
          <w:i/>
          <w:kern w:val="0"/>
          <w:lang w:val="es-ES_tradnl" w:eastAsia="en-GB"/>
          <w14:ligatures w14:val="none"/>
        </w:rPr>
        <w:t>pro</w:t>
      </w:r>
      <w:r w:rsidRPr="00C21824">
        <w:rPr>
          <w:rFonts w:ascii="Arial" w:eastAsia="Book Antiqua" w:hAnsi="Arial" w:cs="Arial"/>
          <w:b/>
          <w:i/>
          <w:spacing w:val="-1"/>
          <w:kern w:val="0"/>
          <w:lang w:val="es-ES_tradnl" w:eastAsia="en-GB"/>
          <w14:ligatures w14:val="none"/>
        </w:rPr>
        <w:t>d</w:t>
      </w:r>
      <w:r w:rsidRPr="00C21824">
        <w:rPr>
          <w:rFonts w:ascii="Arial" w:eastAsia="Book Antiqua" w:hAnsi="Arial" w:cs="Arial"/>
          <w:b/>
          <w:i/>
          <w:kern w:val="0"/>
          <w:lang w:val="es-ES_tradnl" w:eastAsia="en-GB"/>
          <w14:ligatures w14:val="none"/>
        </w:rPr>
        <w:t>ucen</w:t>
      </w:r>
      <w:r w:rsidRPr="00C21824">
        <w:rPr>
          <w:rFonts w:ascii="Arial" w:eastAsia="Book Antiqua" w:hAnsi="Arial" w:cs="Arial"/>
          <w:b/>
          <w:i/>
          <w:spacing w:val="2"/>
          <w:kern w:val="0"/>
          <w:lang w:val="es-ES_tradnl" w:eastAsia="en-GB"/>
          <w14:ligatures w14:val="none"/>
        </w:rPr>
        <w:t xml:space="preserve"> </w:t>
      </w:r>
      <w:r w:rsidRPr="00C21824">
        <w:rPr>
          <w:rFonts w:ascii="Arial" w:eastAsia="Book Antiqua" w:hAnsi="Arial" w:cs="Arial"/>
          <w:b/>
          <w:i/>
          <w:kern w:val="0"/>
          <w:lang w:val="es-ES_tradnl" w:eastAsia="en-GB"/>
          <w14:ligatures w14:val="none"/>
        </w:rPr>
        <w:t>su de</w:t>
      </w:r>
      <w:r w:rsidRPr="00C21824">
        <w:rPr>
          <w:rFonts w:ascii="Arial" w:eastAsia="Book Antiqua" w:hAnsi="Arial" w:cs="Arial"/>
          <w:b/>
          <w:i/>
          <w:spacing w:val="-1"/>
          <w:kern w:val="0"/>
          <w:lang w:val="es-ES_tradnl" w:eastAsia="en-GB"/>
          <w14:ligatures w14:val="none"/>
        </w:rPr>
        <w:t>v</w:t>
      </w:r>
      <w:r w:rsidRPr="00C21824">
        <w:rPr>
          <w:rFonts w:ascii="Arial" w:eastAsia="Book Antiqua" w:hAnsi="Arial" w:cs="Arial"/>
          <w:b/>
          <w:i/>
          <w:kern w:val="0"/>
          <w:lang w:val="es-ES_tradnl" w:eastAsia="en-GB"/>
          <w14:ligatures w14:val="none"/>
        </w:rPr>
        <w:t>oluc</w:t>
      </w:r>
      <w:r w:rsidRPr="00C21824">
        <w:rPr>
          <w:rFonts w:ascii="Arial" w:eastAsia="Book Antiqua" w:hAnsi="Arial" w:cs="Arial"/>
          <w:b/>
          <w:i/>
          <w:spacing w:val="1"/>
          <w:kern w:val="0"/>
          <w:lang w:val="es-ES_tradnl" w:eastAsia="en-GB"/>
          <w14:ligatures w14:val="none"/>
        </w:rPr>
        <w:t>i</w:t>
      </w:r>
      <w:r w:rsidRPr="00C21824">
        <w:rPr>
          <w:rFonts w:ascii="Arial" w:eastAsia="Book Antiqua" w:hAnsi="Arial" w:cs="Arial"/>
          <w:b/>
          <w:i/>
          <w:kern w:val="0"/>
          <w:lang w:val="es-ES_tradnl" w:eastAsia="en-GB"/>
          <w14:ligatures w14:val="none"/>
        </w:rPr>
        <w:t>ón</w:t>
      </w:r>
      <w:r w:rsidRPr="00C21824">
        <w:rPr>
          <w:rFonts w:ascii="Arial" w:eastAsia="Book Antiqua" w:hAnsi="Arial" w:cs="Arial"/>
          <w:b/>
          <w:i/>
          <w:spacing w:val="1"/>
          <w:kern w:val="0"/>
          <w:lang w:val="es-ES_tradnl" w:eastAsia="en-GB"/>
          <w14:ligatures w14:val="none"/>
        </w:rPr>
        <w:t xml:space="preserve"> </w:t>
      </w:r>
      <w:r w:rsidRPr="00C21824">
        <w:rPr>
          <w:rFonts w:ascii="Arial" w:eastAsia="Book Antiqua" w:hAnsi="Arial" w:cs="Arial"/>
          <w:i/>
          <w:spacing w:val="-2"/>
          <w:kern w:val="0"/>
          <w:lang w:val="es-ES_tradnl" w:eastAsia="en-GB"/>
          <w14:ligatures w14:val="none"/>
        </w:rPr>
        <w:t>a</w:t>
      </w:r>
      <w:r w:rsidRPr="00C21824">
        <w:rPr>
          <w:rFonts w:ascii="Arial" w:eastAsia="Book Antiqua" w:hAnsi="Arial" w:cs="Arial"/>
          <w:i/>
          <w:kern w:val="0"/>
          <w:lang w:val="es-ES_tradnl" w:eastAsia="en-GB"/>
          <w14:ligatures w14:val="none"/>
        </w:rPr>
        <w:t>l</w:t>
      </w:r>
      <w:r w:rsidRPr="00C21824">
        <w:rPr>
          <w:rFonts w:ascii="Arial" w:eastAsia="Book Antiqua" w:hAnsi="Arial" w:cs="Arial"/>
          <w:i/>
          <w:spacing w:val="1"/>
          <w:kern w:val="0"/>
          <w:lang w:val="es-ES_tradnl" w:eastAsia="en-GB"/>
          <w14:ligatures w14:val="none"/>
        </w:rPr>
        <w:t xml:space="preserve"> </w:t>
      </w:r>
      <w:r w:rsidRPr="00C21824">
        <w:rPr>
          <w:rFonts w:ascii="Arial" w:eastAsia="Book Antiqua" w:hAnsi="Arial" w:cs="Arial"/>
          <w:i/>
          <w:kern w:val="0"/>
          <w:lang w:val="es-ES_tradnl" w:eastAsia="en-GB"/>
          <w14:ligatures w14:val="none"/>
        </w:rPr>
        <w:t>estar d</w:t>
      </w:r>
      <w:r w:rsidRPr="00C21824">
        <w:rPr>
          <w:rFonts w:ascii="Arial" w:eastAsia="Book Antiqua" w:hAnsi="Arial" w:cs="Arial"/>
          <w:i/>
          <w:spacing w:val="-1"/>
          <w:kern w:val="0"/>
          <w:lang w:val="es-ES_tradnl" w:eastAsia="en-GB"/>
          <w14:ligatures w14:val="none"/>
        </w:rPr>
        <w:t>o</w:t>
      </w:r>
      <w:r w:rsidRPr="00C21824">
        <w:rPr>
          <w:rFonts w:ascii="Arial" w:eastAsia="Book Antiqua" w:hAnsi="Arial" w:cs="Arial"/>
          <w:i/>
          <w:spacing w:val="-3"/>
          <w:kern w:val="0"/>
          <w:lang w:val="es-ES_tradnl" w:eastAsia="en-GB"/>
          <w14:ligatures w14:val="none"/>
        </w:rPr>
        <w:t>m</w:t>
      </w:r>
      <w:r w:rsidRPr="00C21824">
        <w:rPr>
          <w:rFonts w:ascii="Arial" w:eastAsia="Book Antiqua" w:hAnsi="Arial" w:cs="Arial"/>
          <w:i/>
          <w:kern w:val="0"/>
          <w:lang w:val="es-ES_tradnl" w:eastAsia="en-GB"/>
          <w14:ligatures w14:val="none"/>
        </w:rPr>
        <w:t>i</w:t>
      </w:r>
      <w:r w:rsidRPr="00C21824">
        <w:rPr>
          <w:rFonts w:ascii="Arial" w:eastAsia="Book Antiqua" w:hAnsi="Arial" w:cs="Arial"/>
          <w:i/>
          <w:spacing w:val="1"/>
          <w:kern w:val="0"/>
          <w:lang w:val="es-ES_tradnl" w:eastAsia="en-GB"/>
          <w14:ligatures w14:val="none"/>
        </w:rPr>
        <w:t>c</w:t>
      </w:r>
      <w:r w:rsidRPr="00C21824">
        <w:rPr>
          <w:rFonts w:ascii="Arial" w:eastAsia="Book Antiqua" w:hAnsi="Arial" w:cs="Arial"/>
          <w:i/>
          <w:kern w:val="0"/>
          <w:lang w:val="es-ES_tradnl" w:eastAsia="en-GB"/>
          <w14:ligatures w14:val="none"/>
        </w:rPr>
        <w:t>i</w:t>
      </w:r>
      <w:r w:rsidRPr="00C21824">
        <w:rPr>
          <w:rFonts w:ascii="Arial" w:eastAsia="Book Antiqua" w:hAnsi="Arial" w:cs="Arial"/>
          <w:i/>
          <w:spacing w:val="-1"/>
          <w:kern w:val="0"/>
          <w:lang w:val="es-ES_tradnl" w:eastAsia="en-GB"/>
          <w14:ligatures w14:val="none"/>
        </w:rPr>
        <w:t>l</w:t>
      </w:r>
      <w:r w:rsidRPr="00C21824">
        <w:rPr>
          <w:rFonts w:ascii="Arial" w:eastAsia="Book Antiqua" w:hAnsi="Arial" w:cs="Arial"/>
          <w:i/>
          <w:kern w:val="0"/>
          <w:lang w:val="es-ES_tradnl" w:eastAsia="en-GB"/>
          <w14:ligatures w14:val="none"/>
        </w:rPr>
        <w:t>iados los</w:t>
      </w:r>
      <w:r w:rsidRPr="00C21824">
        <w:rPr>
          <w:rFonts w:ascii="Arial" w:eastAsia="Book Antiqua" w:hAnsi="Arial" w:cs="Arial"/>
          <w:i/>
          <w:spacing w:val="1"/>
          <w:kern w:val="0"/>
          <w:lang w:val="es-ES_tradnl" w:eastAsia="en-GB"/>
          <w14:ligatures w14:val="none"/>
        </w:rPr>
        <w:t xml:space="preserve"> </w:t>
      </w:r>
      <w:r w:rsidRPr="00C21824">
        <w:rPr>
          <w:rFonts w:ascii="Arial" w:eastAsia="Book Antiqua" w:hAnsi="Arial" w:cs="Arial"/>
          <w:i/>
          <w:spacing w:val="-1"/>
          <w:kern w:val="0"/>
          <w:lang w:val="es-ES_tradnl" w:eastAsia="en-GB"/>
          <w14:ligatures w14:val="none"/>
        </w:rPr>
        <w:t>p</w:t>
      </w:r>
      <w:r w:rsidRPr="00C21824">
        <w:rPr>
          <w:rFonts w:ascii="Arial" w:eastAsia="Book Antiqua" w:hAnsi="Arial" w:cs="Arial"/>
          <w:i/>
          <w:kern w:val="0"/>
          <w:lang w:val="es-ES_tradnl" w:eastAsia="en-GB"/>
          <w14:ligatures w14:val="none"/>
        </w:rPr>
        <w:t>ag</w:t>
      </w:r>
      <w:r w:rsidRPr="00C21824">
        <w:rPr>
          <w:rFonts w:ascii="Arial" w:eastAsia="Book Antiqua" w:hAnsi="Arial" w:cs="Arial"/>
          <w:i/>
          <w:spacing w:val="-1"/>
          <w:kern w:val="0"/>
          <w:lang w:val="es-ES_tradnl" w:eastAsia="en-GB"/>
          <w14:ligatures w14:val="none"/>
        </w:rPr>
        <w:t>o</w:t>
      </w:r>
      <w:r w:rsidRPr="00C21824">
        <w:rPr>
          <w:rFonts w:ascii="Arial" w:eastAsia="Book Antiqua" w:hAnsi="Arial" w:cs="Arial"/>
          <w:i/>
          <w:kern w:val="0"/>
          <w:lang w:val="es-ES_tradnl" w:eastAsia="en-GB"/>
          <w14:ligatures w14:val="none"/>
        </w:rPr>
        <w:t>s</w:t>
      </w:r>
      <w:r w:rsidRPr="00C21824">
        <w:rPr>
          <w:rFonts w:ascii="Arial" w:eastAsia="Book Antiqua" w:hAnsi="Arial" w:cs="Arial"/>
          <w:i/>
          <w:spacing w:val="1"/>
          <w:kern w:val="0"/>
          <w:lang w:val="es-ES_tradnl" w:eastAsia="en-GB"/>
          <w14:ligatures w14:val="none"/>
        </w:rPr>
        <w:t xml:space="preserve"> </w:t>
      </w:r>
      <w:r w:rsidRPr="00C21824">
        <w:rPr>
          <w:rFonts w:ascii="Arial" w:eastAsia="Book Antiqua" w:hAnsi="Arial" w:cs="Arial"/>
          <w:i/>
          <w:spacing w:val="-3"/>
          <w:kern w:val="0"/>
          <w:lang w:val="es-ES_tradnl" w:eastAsia="en-GB"/>
          <w14:ligatures w14:val="none"/>
        </w:rPr>
        <w:t>e</w:t>
      </w:r>
      <w:r w:rsidRPr="00C21824">
        <w:rPr>
          <w:rFonts w:ascii="Arial" w:eastAsia="Book Antiqua" w:hAnsi="Arial" w:cs="Arial"/>
          <w:i/>
          <w:kern w:val="0"/>
          <w:lang w:val="es-ES_tradnl" w:eastAsia="en-GB"/>
          <w14:ligatures w14:val="none"/>
        </w:rPr>
        <w:t>n</w:t>
      </w:r>
      <w:r w:rsidRPr="00C21824">
        <w:rPr>
          <w:rFonts w:ascii="Arial" w:eastAsia="Book Antiqua" w:hAnsi="Arial" w:cs="Arial"/>
          <w:i/>
          <w:spacing w:val="1"/>
          <w:kern w:val="0"/>
          <w:lang w:val="es-ES_tradnl" w:eastAsia="en-GB"/>
          <w14:ligatures w14:val="none"/>
        </w:rPr>
        <w:t xml:space="preserve"> </w:t>
      </w:r>
      <w:r w:rsidRPr="00C21824">
        <w:rPr>
          <w:rFonts w:ascii="Arial" w:eastAsia="Book Antiqua" w:hAnsi="Arial" w:cs="Arial"/>
          <w:i/>
          <w:kern w:val="0"/>
          <w:lang w:val="es-ES_tradnl" w:eastAsia="en-GB"/>
          <w14:ligatures w14:val="none"/>
        </w:rPr>
        <w:t>c</w:t>
      </w:r>
      <w:r w:rsidRPr="00C21824">
        <w:rPr>
          <w:rFonts w:ascii="Arial" w:eastAsia="Book Antiqua" w:hAnsi="Arial" w:cs="Arial"/>
          <w:i/>
          <w:spacing w:val="-1"/>
          <w:kern w:val="0"/>
          <w:lang w:val="es-ES_tradnl" w:eastAsia="en-GB"/>
          <w14:ligatures w14:val="none"/>
        </w:rPr>
        <w:t>u</w:t>
      </w:r>
      <w:r w:rsidRPr="00C21824">
        <w:rPr>
          <w:rFonts w:ascii="Arial" w:eastAsia="Book Antiqua" w:hAnsi="Arial" w:cs="Arial"/>
          <w:i/>
          <w:kern w:val="0"/>
          <w:lang w:val="es-ES_tradnl" w:eastAsia="en-GB"/>
          <w14:ligatures w14:val="none"/>
        </w:rPr>
        <w:t>e</w:t>
      </w:r>
      <w:r w:rsidRPr="00C21824">
        <w:rPr>
          <w:rFonts w:ascii="Arial" w:eastAsia="Book Antiqua" w:hAnsi="Arial" w:cs="Arial"/>
          <w:i/>
          <w:spacing w:val="1"/>
          <w:kern w:val="0"/>
          <w:lang w:val="es-ES_tradnl" w:eastAsia="en-GB"/>
          <w14:ligatures w14:val="none"/>
        </w:rPr>
        <w:t>n</w:t>
      </w:r>
      <w:r w:rsidRPr="00C21824">
        <w:rPr>
          <w:rFonts w:ascii="Arial" w:eastAsia="Book Antiqua" w:hAnsi="Arial" w:cs="Arial"/>
          <w:i/>
          <w:kern w:val="0"/>
          <w:lang w:val="es-ES_tradnl" w:eastAsia="en-GB"/>
          <w14:ligatures w14:val="none"/>
        </w:rPr>
        <w:t>tas</w:t>
      </w:r>
      <w:r w:rsidRPr="00C21824">
        <w:rPr>
          <w:rFonts w:ascii="Arial" w:eastAsia="Book Antiqua" w:hAnsi="Arial" w:cs="Arial"/>
          <w:i/>
          <w:spacing w:val="1"/>
          <w:kern w:val="0"/>
          <w:lang w:val="es-ES_tradnl" w:eastAsia="en-GB"/>
          <w14:ligatures w14:val="none"/>
        </w:rPr>
        <w:t xml:space="preserve"> </w:t>
      </w:r>
      <w:r w:rsidRPr="00C21824">
        <w:rPr>
          <w:rFonts w:ascii="Arial" w:eastAsia="Book Antiqua" w:hAnsi="Arial" w:cs="Arial"/>
          <w:i/>
          <w:kern w:val="0"/>
          <w:lang w:val="es-ES_tradnl" w:eastAsia="en-GB"/>
          <w14:ligatures w14:val="none"/>
        </w:rPr>
        <w:t>b</w:t>
      </w:r>
      <w:r w:rsidRPr="00C21824">
        <w:rPr>
          <w:rFonts w:ascii="Arial" w:eastAsia="Book Antiqua" w:hAnsi="Arial" w:cs="Arial"/>
          <w:i/>
          <w:spacing w:val="-2"/>
          <w:kern w:val="0"/>
          <w:lang w:val="es-ES_tradnl" w:eastAsia="en-GB"/>
          <w14:ligatures w14:val="none"/>
        </w:rPr>
        <w:t>a</w:t>
      </w:r>
      <w:r w:rsidRPr="00C21824">
        <w:rPr>
          <w:rFonts w:ascii="Arial" w:eastAsia="Book Antiqua" w:hAnsi="Arial" w:cs="Arial"/>
          <w:i/>
          <w:spacing w:val="1"/>
          <w:kern w:val="0"/>
          <w:lang w:val="es-ES_tradnl" w:eastAsia="en-GB"/>
          <w14:ligatures w14:val="none"/>
        </w:rPr>
        <w:t>n</w:t>
      </w:r>
      <w:r w:rsidRPr="00C21824">
        <w:rPr>
          <w:rFonts w:ascii="Arial" w:eastAsia="Book Antiqua" w:hAnsi="Arial" w:cs="Arial"/>
          <w:i/>
          <w:kern w:val="0"/>
          <w:lang w:val="es-ES_tradnl" w:eastAsia="en-GB"/>
          <w14:ligatures w14:val="none"/>
        </w:rPr>
        <w:t>ca</w:t>
      </w:r>
      <w:r w:rsidRPr="00C21824">
        <w:rPr>
          <w:rFonts w:ascii="Arial" w:eastAsia="Book Antiqua" w:hAnsi="Arial" w:cs="Arial"/>
          <w:i/>
          <w:spacing w:val="-3"/>
          <w:kern w:val="0"/>
          <w:lang w:val="es-ES_tradnl" w:eastAsia="en-GB"/>
          <w14:ligatures w14:val="none"/>
        </w:rPr>
        <w:t>r</w:t>
      </w:r>
      <w:r w:rsidRPr="00C21824">
        <w:rPr>
          <w:rFonts w:ascii="Arial" w:eastAsia="Book Antiqua" w:hAnsi="Arial" w:cs="Arial"/>
          <w:i/>
          <w:kern w:val="0"/>
          <w:lang w:val="es-ES_tradnl" w:eastAsia="en-GB"/>
          <w14:ligatures w14:val="none"/>
        </w:rPr>
        <w:t>ias,</w:t>
      </w:r>
      <w:r w:rsidRPr="00C21824">
        <w:rPr>
          <w:rFonts w:ascii="Arial" w:eastAsia="Book Antiqua" w:hAnsi="Arial" w:cs="Arial"/>
          <w:i/>
          <w:spacing w:val="1"/>
          <w:kern w:val="0"/>
          <w:lang w:val="es-ES_tradnl" w:eastAsia="en-GB"/>
          <w14:ligatures w14:val="none"/>
        </w:rPr>
        <w:t xml:space="preserve"> </w:t>
      </w:r>
      <w:r w:rsidRPr="00C21824">
        <w:rPr>
          <w:rFonts w:ascii="Arial" w:eastAsia="Book Antiqua" w:hAnsi="Arial" w:cs="Arial"/>
          <w:i/>
          <w:kern w:val="0"/>
          <w:lang w:val="es-ES_tradnl" w:eastAsia="en-GB"/>
          <w14:ligatures w14:val="none"/>
        </w:rPr>
        <w:t xml:space="preserve">los </w:t>
      </w:r>
      <w:r w:rsidRPr="00C21824">
        <w:rPr>
          <w:rFonts w:ascii="Arial" w:eastAsia="Book Antiqua" w:hAnsi="Arial" w:cs="Arial"/>
          <w:i/>
          <w:spacing w:val="1"/>
          <w:kern w:val="0"/>
          <w:lang w:val="es-ES_tradnl" w:eastAsia="en-GB"/>
          <w14:ligatures w14:val="none"/>
        </w:rPr>
        <w:t>q</w:t>
      </w:r>
      <w:r w:rsidRPr="00C21824">
        <w:rPr>
          <w:rFonts w:ascii="Arial" w:eastAsia="Book Antiqua" w:hAnsi="Arial" w:cs="Arial"/>
          <w:i/>
          <w:spacing w:val="-1"/>
          <w:kern w:val="0"/>
          <w:lang w:val="es-ES_tradnl" w:eastAsia="en-GB"/>
          <w14:ligatures w14:val="none"/>
        </w:rPr>
        <w:t>u</w:t>
      </w:r>
      <w:r w:rsidRPr="00C21824">
        <w:rPr>
          <w:rFonts w:ascii="Arial" w:eastAsia="Book Antiqua" w:hAnsi="Arial" w:cs="Arial"/>
          <w:i/>
          <w:kern w:val="0"/>
          <w:lang w:val="es-ES_tradnl" w:eastAsia="en-GB"/>
          <w14:ligatures w14:val="none"/>
        </w:rPr>
        <w:t>e</w:t>
      </w:r>
      <w:r w:rsidRPr="00C21824">
        <w:rPr>
          <w:rFonts w:ascii="Arial" w:eastAsia="Book Antiqua" w:hAnsi="Arial" w:cs="Arial"/>
          <w:i/>
          <w:spacing w:val="9"/>
          <w:kern w:val="0"/>
          <w:lang w:val="es-ES_tradnl" w:eastAsia="en-GB"/>
          <w14:ligatures w14:val="none"/>
        </w:rPr>
        <w:t xml:space="preserve"> </w:t>
      </w:r>
      <w:r w:rsidRPr="00C21824">
        <w:rPr>
          <w:rFonts w:ascii="Arial" w:eastAsia="Book Antiqua" w:hAnsi="Arial" w:cs="Arial"/>
          <w:i/>
          <w:kern w:val="0"/>
          <w:lang w:val="es-ES_tradnl" w:eastAsia="en-GB"/>
          <w14:ligatures w14:val="none"/>
        </w:rPr>
        <w:t>se</w:t>
      </w:r>
      <w:r w:rsidRPr="00C21824">
        <w:rPr>
          <w:rFonts w:ascii="Arial" w:eastAsia="Book Antiqua" w:hAnsi="Arial" w:cs="Arial"/>
          <w:i/>
          <w:spacing w:val="9"/>
          <w:kern w:val="0"/>
          <w:lang w:val="es-ES_tradnl" w:eastAsia="en-GB"/>
          <w14:ligatures w14:val="none"/>
        </w:rPr>
        <w:t xml:space="preserve"> </w:t>
      </w:r>
      <w:r w:rsidRPr="00C21824">
        <w:rPr>
          <w:rFonts w:ascii="Arial" w:eastAsia="Book Antiqua" w:hAnsi="Arial" w:cs="Arial"/>
          <w:i/>
          <w:spacing w:val="-1"/>
          <w:kern w:val="0"/>
          <w:lang w:val="es-ES_tradnl" w:eastAsia="en-GB"/>
          <w14:ligatures w14:val="none"/>
        </w:rPr>
        <w:t>r</w:t>
      </w:r>
      <w:r w:rsidRPr="00C21824">
        <w:rPr>
          <w:rFonts w:ascii="Arial" w:eastAsia="Book Antiqua" w:hAnsi="Arial" w:cs="Arial"/>
          <w:i/>
          <w:kern w:val="0"/>
          <w:lang w:val="es-ES_tradnl" w:eastAsia="en-GB"/>
          <w14:ligatures w14:val="none"/>
        </w:rPr>
        <w:t>e</w:t>
      </w:r>
      <w:r w:rsidRPr="00C21824">
        <w:rPr>
          <w:rFonts w:ascii="Arial" w:eastAsia="Book Antiqua" w:hAnsi="Arial" w:cs="Arial"/>
          <w:i/>
          <w:spacing w:val="-1"/>
          <w:kern w:val="0"/>
          <w:lang w:val="es-ES_tradnl" w:eastAsia="en-GB"/>
          <w14:ligatures w14:val="none"/>
        </w:rPr>
        <w:t>p</w:t>
      </w:r>
      <w:r w:rsidRPr="00C21824">
        <w:rPr>
          <w:rFonts w:ascii="Arial" w:eastAsia="Book Antiqua" w:hAnsi="Arial" w:cs="Arial"/>
          <w:i/>
          <w:kern w:val="0"/>
          <w:lang w:val="es-ES_tradnl" w:eastAsia="en-GB"/>
          <w14:ligatures w14:val="none"/>
        </w:rPr>
        <w:t>e</w:t>
      </w:r>
      <w:r w:rsidRPr="00C21824">
        <w:rPr>
          <w:rFonts w:ascii="Arial" w:eastAsia="Book Antiqua" w:hAnsi="Arial" w:cs="Arial"/>
          <w:i/>
          <w:spacing w:val="-1"/>
          <w:kern w:val="0"/>
          <w:lang w:val="es-ES_tradnl" w:eastAsia="en-GB"/>
          <w14:ligatures w14:val="none"/>
        </w:rPr>
        <w:t>r</w:t>
      </w:r>
      <w:r w:rsidRPr="00C21824">
        <w:rPr>
          <w:rFonts w:ascii="Arial" w:eastAsia="Book Antiqua" w:hAnsi="Arial" w:cs="Arial"/>
          <w:i/>
          <w:kern w:val="0"/>
          <w:lang w:val="es-ES_tradnl" w:eastAsia="en-GB"/>
          <w14:ligatures w14:val="none"/>
        </w:rPr>
        <w:t>c</w:t>
      </w:r>
      <w:r w:rsidRPr="00C21824">
        <w:rPr>
          <w:rFonts w:ascii="Arial" w:eastAsia="Book Antiqua" w:hAnsi="Arial" w:cs="Arial"/>
          <w:i/>
          <w:spacing w:val="-1"/>
          <w:kern w:val="0"/>
          <w:lang w:val="es-ES_tradnl" w:eastAsia="en-GB"/>
          <w14:ligatures w14:val="none"/>
        </w:rPr>
        <w:t>u</w:t>
      </w:r>
      <w:r w:rsidRPr="00C21824">
        <w:rPr>
          <w:rFonts w:ascii="Arial" w:eastAsia="Book Antiqua" w:hAnsi="Arial" w:cs="Arial"/>
          <w:i/>
          <w:kern w:val="0"/>
          <w:lang w:val="es-ES_tradnl" w:eastAsia="en-GB"/>
          <w14:ligatures w14:val="none"/>
        </w:rPr>
        <w:t>ten</w:t>
      </w:r>
      <w:r w:rsidRPr="00C21824">
        <w:rPr>
          <w:rFonts w:ascii="Arial" w:eastAsia="Book Antiqua" w:hAnsi="Arial" w:cs="Arial"/>
          <w:i/>
          <w:spacing w:val="10"/>
          <w:kern w:val="0"/>
          <w:lang w:val="es-ES_tradnl" w:eastAsia="en-GB"/>
          <w14:ligatures w14:val="none"/>
        </w:rPr>
        <w:t xml:space="preserve"> </w:t>
      </w:r>
      <w:r w:rsidRPr="00C21824">
        <w:rPr>
          <w:rFonts w:ascii="Arial" w:eastAsia="Book Antiqua" w:hAnsi="Arial" w:cs="Arial"/>
          <w:i/>
          <w:kern w:val="0"/>
          <w:lang w:val="es-ES_tradnl" w:eastAsia="en-GB"/>
          <w14:ligatures w14:val="none"/>
        </w:rPr>
        <w:t>al</w:t>
      </w:r>
      <w:r w:rsidRPr="00C21824">
        <w:rPr>
          <w:rFonts w:ascii="Arial" w:eastAsia="Book Antiqua" w:hAnsi="Arial" w:cs="Arial"/>
          <w:i/>
          <w:spacing w:val="10"/>
          <w:kern w:val="0"/>
          <w:lang w:val="es-ES_tradnl" w:eastAsia="en-GB"/>
          <w14:ligatures w14:val="none"/>
        </w:rPr>
        <w:t xml:space="preserve"> </w:t>
      </w:r>
      <w:r w:rsidRPr="00C21824">
        <w:rPr>
          <w:rFonts w:ascii="Arial" w:eastAsia="Book Antiqua" w:hAnsi="Arial" w:cs="Arial"/>
          <w:i/>
          <w:kern w:val="0"/>
          <w:lang w:val="es-ES_tradnl" w:eastAsia="en-GB"/>
          <w14:ligatures w14:val="none"/>
        </w:rPr>
        <w:t>e</w:t>
      </w:r>
      <w:r w:rsidRPr="00C21824">
        <w:rPr>
          <w:rFonts w:ascii="Arial" w:eastAsia="Book Antiqua" w:hAnsi="Arial" w:cs="Arial"/>
          <w:i/>
          <w:spacing w:val="-1"/>
          <w:kern w:val="0"/>
          <w:lang w:val="es-ES_tradnl" w:eastAsia="en-GB"/>
          <w14:ligatures w14:val="none"/>
        </w:rPr>
        <w:t>m</w:t>
      </w:r>
      <w:r w:rsidRPr="00C21824">
        <w:rPr>
          <w:rFonts w:ascii="Arial" w:eastAsia="Book Antiqua" w:hAnsi="Arial" w:cs="Arial"/>
          <w:i/>
          <w:spacing w:val="-2"/>
          <w:kern w:val="0"/>
          <w:lang w:val="es-ES_tradnl" w:eastAsia="en-GB"/>
          <w14:ligatures w14:val="none"/>
        </w:rPr>
        <w:t>i</w:t>
      </w:r>
      <w:r w:rsidRPr="00C21824">
        <w:rPr>
          <w:rFonts w:ascii="Arial" w:eastAsia="Book Antiqua" w:hAnsi="Arial" w:cs="Arial"/>
          <w:i/>
          <w:kern w:val="0"/>
          <w:lang w:val="es-ES_tradnl" w:eastAsia="en-GB"/>
          <w14:ligatures w14:val="none"/>
        </w:rPr>
        <w:t>sor</w:t>
      </w:r>
      <w:r w:rsidRPr="00C21824">
        <w:rPr>
          <w:rFonts w:ascii="Arial" w:eastAsia="Book Antiqua" w:hAnsi="Arial" w:cs="Arial"/>
          <w:i/>
          <w:spacing w:val="8"/>
          <w:kern w:val="0"/>
          <w:lang w:val="es-ES_tradnl" w:eastAsia="en-GB"/>
          <w14:ligatures w14:val="none"/>
        </w:rPr>
        <w:t xml:space="preserve"> </w:t>
      </w:r>
      <w:r w:rsidRPr="00C21824">
        <w:rPr>
          <w:rFonts w:ascii="Arial" w:eastAsia="Book Antiqua" w:hAnsi="Arial" w:cs="Arial"/>
          <w:i/>
          <w:kern w:val="0"/>
          <w:lang w:val="es-ES_tradnl" w:eastAsia="en-GB"/>
          <w14:ligatures w14:val="none"/>
        </w:rPr>
        <w:t>d</w:t>
      </w:r>
      <w:r w:rsidRPr="00C21824">
        <w:rPr>
          <w:rFonts w:ascii="Arial" w:eastAsia="Book Antiqua" w:hAnsi="Arial" w:cs="Arial"/>
          <w:i/>
          <w:spacing w:val="-1"/>
          <w:kern w:val="0"/>
          <w:lang w:val="es-ES_tradnl" w:eastAsia="en-GB"/>
          <w14:ligatures w14:val="none"/>
        </w:rPr>
        <w:t>e</w:t>
      </w:r>
      <w:r w:rsidRPr="00C21824">
        <w:rPr>
          <w:rFonts w:ascii="Arial" w:eastAsia="Book Antiqua" w:hAnsi="Arial" w:cs="Arial"/>
          <w:i/>
          <w:kern w:val="0"/>
          <w:lang w:val="es-ES_tradnl" w:eastAsia="en-GB"/>
          <w14:ligatures w14:val="none"/>
        </w:rPr>
        <w:t>l</w:t>
      </w:r>
      <w:r w:rsidRPr="00C21824">
        <w:rPr>
          <w:rFonts w:ascii="Arial" w:eastAsia="Book Antiqua" w:hAnsi="Arial" w:cs="Arial"/>
          <w:i/>
          <w:spacing w:val="10"/>
          <w:kern w:val="0"/>
          <w:lang w:val="es-ES_tradnl" w:eastAsia="en-GB"/>
          <w14:ligatures w14:val="none"/>
        </w:rPr>
        <w:t xml:space="preserve"> </w:t>
      </w:r>
      <w:r w:rsidRPr="00C21824">
        <w:rPr>
          <w:rFonts w:ascii="Arial" w:eastAsia="Book Antiqua" w:hAnsi="Arial" w:cs="Arial"/>
          <w:i/>
          <w:spacing w:val="-1"/>
          <w:kern w:val="0"/>
          <w:lang w:val="es-ES_tradnl" w:eastAsia="en-GB"/>
          <w14:ligatures w14:val="none"/>
        </w:rPr>
        <w:t>r</w:t>
      </w:r>
      <w:r w:rsidRPr="00C21824">
        <w:rPr>
          <w:rFonts w:ascii="Arial" w:eastAsia="Book Antiqua" w:hAnsi="Arial" w:cs="Arial"/>
          <w:i/>
          <w:kern w:val="0"/>
          <w:lang w:val="es-ES_tradnl" w:eastAsia="en-GB"/>
          <w14:ligatures w14:val="none"/>
        </w:rPr>
        <w:t>ecibo</w:t>
      </w:r>
      <w:r w:rsidRPr="00C21824">
        <w:rPr>
          <w:rFonts w:ascii="Arial" w:eastAsia="Book Antiqua" w:hAnsi="Arial" w:cs="Arial"/>
          <w:kern w:val="0"/>
          <w:lang w:val="es-ES_tradnl" w:eastAsia="en-GB"/>
          <w14:ligatures w14:val="none"/>
        </w:rPr>
        <w:t>”.</w:t>
      </w:r>
    </w:p>
    <w:p w14:paraId="0D5528F0" w14:textId="77777777" w:rsidR="00C21824" w:rsidRPr="00C21824" w:rsidRDefault="00C21824" w:rsidP="00C21824">
      <w:pPr>
        <w:spacing w:before="5" w:after="0" w:line="360" w:lineRule="auto"/>
        <w:ind w:left="142" w:right="140"/>
        <w:jc w:val="both"/>
        <w:rPr>
          <w:rFonts w:ascii="Arial" w:eastAsia="Arial Unicode MS" w:hAnsi="Arial" w:cs="Arial"/>
          <w:kern w:val="0"/>
          <w:lang w:val="es-ES_tradnl" w:eastAsia="en-GB"/>
          <w14:ligatures w14:val="none"/>
        </w:rPr>
      </w:pPr>
    </w:p>
    <w:p w14:paraId="17103BBB" w14:textId="77777777" w:rsidR="00C21824" w:rsidRPr="00C21824" w:rsidRDefault="00C21824" w:rsidP="00C21824">
      <w:pPr>
        <w:spacing w:after="0" w:line="360" w:lineRule="auto"/>
        <w:ind w:left="142" w:right="140"/>
        <w:jc w:val="both"/>
        <w:rPr>
          <w:rFonts w:ascii="Arial" w:eastAsia="Book Antiqua" w:hAnsi="Arial" w:cs="Arial"/>
          <w:i/>
          <w:kern w:val="0"/>
          <w:lang w:val="es-ES_tradnl" w:eastAsia="en-GB"/>
          <w14:ligatures w14:val="none"/>
        </w:rPr>
      </w:pPr>
      <w:r w:rsidRPr="00C21824">
        <w:rPr>
          <w:rFonts w:ascii="Arial" w:eastAsia="Book Antiqua" w:hAnsi="Arial" w:cs="Arial"/>
          <w:kern w:val="0"/>
          <w:lang w:val="es-ES_tradnl" w:eastAsia="en-GB"/>
          <w14:ligatures w14:val="none"/>
        </w:rPr>
        <w:lastRenderedPageBreak/>
        <w:t xml:space="preserve">La </w:t>
      </w:r>
      <w:r w:rsidRPr="00C21824">
        <w:rPr>
          <w:rFonts w:ascii="Arial" w:eastAsia="Book Antiqua" w:hAnsi="Arial" w:cs="Arial"/>
          <w:spacing w:val="-1"/>
          <w:kern w:val="0"/>
          <w:lang w:val="es-ES_tradnl" w:eastAsia="en-GB"/>
          <w14:ligatures w14:val="none"/>
        </w:rPr>
        <w:t>S</w:t>
      </w:r>
      <w:r w:rsidRPr="00C21824">
        <w:rPr>
          <w:rFonts w:ascii="Arial" w:eastAsia="Book Antiqua" w:hAnsi="Arial" w:cs="Arial"/>
          <w:kern w:val="0"/>
          <w:lang w:val="es-ES_tradnl" w:eastAsia="en-GB"/>
          <w14:ligatures w14:val="none"/>
        </w:rPr>
        <w:t>e</w:t>
      </w:r>
      <w:r w:rsidRPr="00C21824">
        <w:rPr>
          <w:rFonts w:ascii="Arial" w:eastAsia="Book Antiqua" w:hAnsi="Arial" w:cs="Arial"/>
          <w:spacing w:val="1"/>
          <w:kern w:val="0"/>
          <w:lang w:val="es-ES_tradnl" w:eastAsia="en-GB"/>
          <w14:ligatures w14:val="none"/>
        </w:rPr>
        <w:t>n</w:t>
      </w:r>
      <w:r w:rsidRPr="00C21824">
        <w:rPr>
          <w:rFonts w:ascii="Arial" w:eastAsia="Book Antiqua" w:hAnsi="Arial" w:cs="Arial"/>
          <w:kern w:val="0"/>
          <w:lang w:val="es-ES_tradnl" w:eastAsia="en-GB"/>
          <w14:ligatures w14:val="none"/>
        </w:rPr>
        <w:t>te</w:t>
      </w:r>
      <w:r w:rsidRPr="00C21824">
        <w:rPr>
          <w:rFonts w:ascii="Arial" w:eastAsia="Book Antiqua" w:hAnsi="Arial" w:cs="Arial"/>
          <w:spacing w:val="-2"/>
          <w:kern w:val="0"/>
          <w:lang w:val="es-ES_tradnl" w:eastAsia="en-GB"/>
          <w14:ligatures w14:val="none"/>
        </w:rPr>
        <w:t>n</w:t>
      </w:r>
      <w:r w:rsidRPr="00C21824">
        <w:rPr>
          <w:rFonts w:ascii="Arial" w:eastAsia="Book Antiqua" w:hAnsi="Arial" w:cs="Arial"/>
          <w:kern w:val="0"/>
          <w:lang w:val="es-ES_tradnl" w:eastAsia="en-GB"/>
          <w14:ligatures w14:val="none"/>
        </w:rPr>
        <w:t>c</w:t>
      </w:r>
      <w:r w:rsidRPr="00C21824">
        <w:rPr>
          <w:rFonts w:ascii="Arial" w:eastAsia="Book Antiqua" w:hAnsi="Arial" w:cs="Arial"/>
          <w:spacing w:val="1"/>
          <w:kern w:val="0"/>
          <w:lang w:val="es-ES_tradnl" w:eastAsia="en-GB"/>
          <w14:ligatures w14:val="none"/>
        </w:rPr>
        <w:t>i</w:t>
      </w:r>
      <w:r w:rsidRPr="00C21824">
        <w:rPr>
          <w:rFonts w:ascii="Arial" w:eastAsia="Book Antiqua" w:hAnsi="Arial" w:cs="Arial"/>
          <w:kern w:val="0"/>
          <w:lang w:val="es-ES_tradnl" w:eastAsia="en-GB"/>
          <w14:ligatures w14:val="none"/>
        </w:rPr>
        <w:t>a de</w:t>
      </w:r>
      <w:r w:rsidRPr="00C21824">
        <w:rPr>
          <w:rFonts w:ascii="Arial" w:eastAsia="Book Antiqua" w:hAnsi="Arial" w:cs="Arial"/>
          <w:spacing w:val="-3"/>
          <w:kern w:val="0"/>
          <w:lang w:val="es-ES_tradnl" w:eastAsia="en-GB"/>
          <w14:ligatures w14:val="none"/>
        </w:rPr>
        <w:t xml:space="preserve"> </w:t>
      </w:r>
      <w:r w:rsidRPr="00C21824">
        <w:rPr>
          <w:rFonts w:ascii="Arial" w:eastAsia="Book Antiqua" w:hAnsi="Arial" w:cs="Arial"/>
          <w:kern w:val="0"/>
          <w:lang w:val="es-ES_tradnl" w:eastAsia="en-GB"/>
          <w14:ligatures w14:val="none"/>
        </w:rPr>
        <w:t>la</w:t>
      </w:r>
      <w:r w:rsidRPr="00C21824">
        <w:rPr>
          <w:rFonts w:ascii="Arial" w:eastAsia="Book Antiqua" w:hAnsi="Arial" w:cs="Arial"/>
          <w:spacing w:val="-2"/>
          <w:kern w:val="0"/>
          <w:lang w:val="es-ES_tradnl" w:eastAsia="en-GB"/>
          <w14:ligatures w14:val="none"/>
        </w:rPr>
        <w:t xml:space="preserve"> </w:t>
      </w:r>
      <w:r w:rsidRPr="00C21824">
        <w:rPr>
          <w:rFonts w:ascii="Arial" w:eastAsia="Book Antiqua" w:hAnsi="Arial" w:cs="Arial"/>
          <w:b/>
          <w:bCs/>
          <w:spacing w:val="1"/>
          <w:kern w:val="0"/>
          <w:lang w:val="es-ES_tradnl" w:eastAsia="en-GB"/>
          <w14:ligatures w14:val="none"/>
        </w:rPr>
        <w:t xml:space="preserve">AUDIENCIA </w:t>
      </w:r>
      <w:r w:rsidRPr="00C21824">
        <w:rPr>
          <w:rFonts w:ascii="Arial" w:eastAsia="Book Antiqua" w:hAnsi="Arial" w:cs="Arial"/>
          <w:b/>
          <w:bCs/>
          <w:kern w:val="0"/>
          <w:lang w:val="es-ES_tradnl" w:eastAsia="en-GB"/>
          <w14:ligatures w14:val="none"/>
        </w:rPr>
        <w:t>PROVIENCIAL</w:t>
      </w:r>
      <w:r w:rsidRPr="00C21824">
        <w:rPr>
          <w:rFonts w:ascii="Arial" w:eastAsia="Book Antiqua" w:hAnsi="Arial" w:cs="Arial"/>
          <w:b/>
          <w:bCs/>
          <w:spacing w:val="1"/>
          <w:kern w:val="0"/>
          <w:lang w:val="es-ES_tradnl" w:eastAsia="en-GB"/>
          <w14:ligatures w14:val="none"/>
        </w:rPr>
        <w:t xml:space="preserve"> </w:t>
      </w:r>
      <w:r w:rsidRPr="00C21824">
        <w:rPr>
          <w:rFonts w:ascii="Arial" w:eastAsia="Book Antiqua" w:hAnsi="Arial" w:cs="Arial"/>
          <w:b/>
          <w:bCs/>
          <w:spacing w:val="-3"/>
          <w:kern w:val="0"/>
          <w:lang w:val="es-ES_tradnl" w:eastAsia="en-GB"/>
          <w14:ligatures w14:val="none"/>
        </w:rPr>
        <w:t>DE MURCIA</w:t>
      </w:r>
      <w:r w:rsidRPr="00C21824">
        <w:rPr>
          <w:rFonts w:ascii="Arial" w:eastAsia="Book Antiqua" w:hAnsi="Arial" w:cs="Arial"/>
          <w:kern w:val="0"/>
          <w:lang w:val="es-ES_tradnl" w:eastAsia="en-GB"/>
          <w14:ligatures w14:val="none"/>
        </w:rPr>
        <w:t xml:space="preserve"> de 30 de oct</w:t>
      </w:r>
      <w:r w:rsidRPr="00C21824">
        <w:rPr>
          <w:rFonts w:ascii="Arial" w:eastAsia="Book Antiqua" w:hAnsi="Arial" w:cs="Arial"/>
          <w:spacing w:val="-1"/>
          <w:kern w:val="0"/>
          <w:lang w:val="es-ES_tradnl" w:eastAsia="en-GB"/>
          <w14:ligatures w14:val="none"/>
        </w:rPr>
        <w:t>u</w:t>
      </w:r>
      <w:r w:rsidRPr="00C21824">
        <w:rPr>
          <w:rFonts w:ascii="Arial" w:eastAsia="Book Antiqua" w:hAnsi="Arial" w:cs="Arial"/>
          <w:kern w:val="0"/>
          <w:lang w:val="es-ES_tradnl" w:eastAsia="en-GB"/>
          <w14:ligatures w14:val="none"/>
        </w:rPr>
        <w:t xml:space="preserve">bre </w:t>
      </w:r>
      <w:r w:rsidRPr="00C21824">
        <w:rPr>
          <w:rFonts w:ascii="Arial" w:eastAsia="Book Antiqua" w:hAnsi="Arial" w:cs="Arial"/>
          <w:spacing w:val="-3"/>
          <w:kern w:val="0"/>
          <w:lang w:val="es-ES_tradnl" w:eastAsia="en-GB"/>
          <w14:ligatures w14:val="none"/>
        </w:rPr>
        <w:t>d</w:t>
      </w:r>
      <w:r w:rsidRPr="00C21824">
        <w:rPr>
          <w:rFonts w:ascii="Arial" w:eastAsia="Book Antiqua" w:hAnsi="Arial" w:cs="Arial"/>
          <w:kern w:val="0"/>
          <w:lang w:val="es-ES_tradnl" w:eastAsia="en-GB"/>
          <w14:ligatures w14:val="none"/>
        </w:rPr>
        <w:t>e</w:t>
      </w:r>
      <w:r w:rsidRPr="00C21824">
        <w:rPr>
          <w:rFonts w:ascii="Arial" w:eastAsia="Book Antiqua" w:hAnsi="Arial" w:cs="Arial"/>
          <w:spacing w:val="-2"/>
          <w:kern w:val="0"/>
          <w:lang w:val="es-ES_tradnl" w:eastAsia="en-GB"/>
          <w14:ligatures w14:val="none"/>
        </w:rPr>
        <w:t xml:space="preserve"> </w:t>
      </w:r>
      <w:r w:rsidRPr="00C21824">
        <w:rPr>
          <w:rFonts w:ascii="Arial" w:eastAsia="Book Antiqua" w:hAnsi="Arial" w:cs="Arial"/>
          <w:kern w:val="0"/>
          <w:lang w:val="es-ES_tradnl" w:eastAsia="en-GB"/>
          <w14:ligatures w14:val="none"/>
        </w:rPr>
        <w:t>2012</w:t>
      </w:r>
      <w:r w:rsidRPr="00C21824">
        <w:rPr>
          <w:rFonts w:ascii="Arial" w:eastAsia="Book Antiqua" w:hAnsi="Arial" w:cs="Arial"/>
          <w:spacing w:val="-1"/>
          <w:kern w:val="0"/>
          <w:lang w:val="es-ES_tradnl" w:eastAsia="en-GB"/>
          <w14:ligatures w14:val="none"/>
        </w:rPr>
        <w:t xml:space="preserve"> </w:t>
      </w:r>
      <w:r w:rsidRPr="00C21824">
        <w:rPr>
          <w:rFonts w:ascii="Arial" w:eastAsia="Arial Unicode MS" w:hAnsi="Arial" w:cs="Arial"/>
          <w:bCs/>
          <w:kern w:val="0"/>
          <w:vertAlign w:val="superscript"/>
          <w:lang w:val="es-ES_tradnl" w:eastAsia="en-GB"/>
          <w14:ligatures w14:val="none"/>
        </w:rPr>
        <w:footnoteReference w:id="63"/>
      </w:r>
      <w:r w:rsidRPr="00C21824">
        <w:rPr>
          <w:rFonts w:ascii="Arial" w:eastAsia="Book Antiqua" w:hAnsi="Arial" w:cs="Arial"/>
          <w:spacing w:val="-1"/>
          <w:kern w:val="0"/>
          <w:lang w:val="es-ES_tradnl" w:eastAsia="en-GB"/>
          <w14:ligatures w14:val="none"/>
        </w:rPr>
        <w:t xml:space="preserve">: </w:t>
      </w:r>
      <w:r w:rsidRPr="00C21824">
        <w:rPr>
          <w:rFonts w:ascii="Arial" w:eastAsia="Book Antiqua" w:hAnsi="Arial" w:cs="Arial"/>
          <w:kern w:val="0"/>
          <w:lang w:val="es-ES_tradnl" w:eastAsia="en-GB"/>
          <w14:ligatures w14:val="none"/>
        </w:rPr>
        <w:t xml:space="preserve">  establece que: “</w:t>
      </w:r>
      <w:r w:rsidRPr="00C21824">
        <w:rPr>
          <w:rFonts w:ascii="Arial" w:eastAsia="Book Antiqua" w:hAnsi="Arial" w:cs="Arial"/>
          <w:i/>
          <w:kern w:val="0"/>
          <w:lang w:val="es-ES_tradnl" w:eastAsia="en-GB"/>
          <w14:ligatures w14:val="none"/>
        </w:rPr>
        <w:t>se</w:t>
      </w:r>
      <w:r w:rsidRPr="00C21824">
        <w:rPr>
          <w:rFonts w:ascii="Arial" w:eastAsia="Book Antiqua" w:hAnsi="Arial" w:cs="Arial"/>
          <w:i/>
          <w:spacing w:val="3"/>
          <w:kern w:val="0"/>
          <w:lang w:val="es-ES_tradnl" w:eastAsia="en-GB"/>
          <w14:ligatures w14:val="none"/>
        </w:rPr>
        <w:t xml:space="preserve"> </w:t>
      </w:r>
      <w:r w:rsidRPr="00C21824">
        <w:rPr>
          <w:rFonts w:ascii="Arial" w:eastAsia="Book Antiqua" w:hAnsi="Arial" w:cs="Arial"/>
          <w:i/>
          <w:kern w:val="0"/>
          <w:lang w:val="es-ES_tradnl" w:eastAsia="en-GB"/>
          <w14:ligatures w14:val="none"/>
        </w:rPr>
        <w:t>im</w:t>
      </w:r>
      <w:r w:rsidRPr="00C21824">
        <w:rPr>
          <w:rFonts w:ascii="Arial" w:eastAsia="Book Antiqua" w:hAnsi="Arial" w:cs="Arial"/>
          <w:i/>
          <w:spacing w:val="-1"/>
          <w:kern w:val="0"/>
          <w:lang w:val="es-ES_tradnl" w:eastAsia="en-GB"/>
          <w14:ligatures w14:val="none"/>
        </w:rPr>
        <w:t>pu</w:t>
      </w:r>
      <w:r w:rsidRPr="00C21824">
        <w:rPr>
          <w:rFonts w:ascii="Arial" w:eastAsia="Book Antiqua" w:hAnsi="Arial" w:cs="Arial"/>
          <w:i/>
          <w:kern w:val="0"/>
          <w:lang w:val="es-ES_tradnl" w:eastAsia="en-GB"/>
          <w14:ligatures w14:val="none"/>
        </w:rPr>
        <w:t>gn</w:t>
      </w:r>
      <w:r w:rsidRPr="00C21824">
        <w:rPr>
          <w:rFonts w:ascii="Arial" w:eastAsia="Book Antiqua" w:hAnsi="Arial" w:cs="Arial"/>
          <w:i/>
          <w:spacing w:val="-2"/>
          <w:kern w:val="0"/>
          <w:lang w:val="es-ES_tradnl" w:eastAsia="en-GB"/>
          <w14:ligatures w14:val="none"/>
        </w:rPr>
        <w:t>a</w:t>
      </w:r>
      <w:r w:rsidRPr="00C21824">
        <w:rPr>
          <w:rFonts w:ascii="Arial" w:eastAsia="Book Antiqua" w:hAnsi="Arial" w:cs="Arial"/>
          <w:i/>
          <w:kern w:val="0"/>
          <w:lang w:val="es-ES_tradnl" w:eastAsia="en-GB"/>
          <w14:ligatures w14:val="none"/>
        </w:rPr>
        <w:t>n</w:t>
      </w:r>
      <w:r w:rsidRPr="00C21824">
        <w:rPr>
          <w:rFonts w:ascii="Arial" w:eastAsia="Book Antiqua" w:hAnsi="Arial" w:cs="Arial"/>
          <w:i/>
          <w:spacing w:val="4"/>
          <w:kern w:val="0"/>
          <w:lang w:val="es-ES_tradnl" w:eastAsia="en-GB"/>
          <w14:ligatures w14:val="none"/>
        </w:rPr>
        <w:t xml:space="preserve"> </w:t>
      </w:r>
      <w:r w:rsidRPr="00C21824">
        <w:rPr>
          <w:rFonts w:ascii="Arial" w:eastAsia="Book Antiqua" w:hAnsi="Arial" w:cs="Arial"/>
          <w:i/>
          <w:kern w:val="0"/>
          <w:lang w:val="es-ES_tradnl" w:eastAsia="en-GB"/>
          <w14:ligatures w14:val="none"/>
        </w:rPr>
        <w:t>l</w:t>
      </w:r>
      <w:r w:rsidRPr="00C21824">
        <w:rPr>
          <w:rFonts w:ascii="Arial" w:eastAsia="Book Antiqua" w:hAnsi="Arial" w:cs="Arial"/>
          <w:i/>
          <w:spacing w:val="-2"/>
          <w:kern w:val="0"/>
          <w:lang w:val="es-ES_tradnl" w:eastAsia="en-GB"/>
          <w14:ligatures w14:val="none"/>
        </w:rPr>
        <w:t>a</w:t>
      </w:r>
      <w:r w:rsidRPr="00C21824">
        <w:rPr>
          <w:rFonts w:ascii="Arial" w:eastAsia="Book Antiqua" w:hAnsi="Arial" w:cs="Arial"/>
          <w:i/>
          <w:kern w:val="0"/>
          <w:lang w:val="es-ES_tradnl" w:eastAsia="en-GB"/>
          <w14:ligatures w14:val="none"/>
        </w:rPr>
        <w:t>s</w:t>
      </w:r>
      <w:r w:rsidRPr="00C21824">
        <w:rPr>
          <w:rFonts w:ascii="Arial" w:eastAsia="Book Antiqua" w:hAnsi="Arial" w:cs="Arial"/>
          <w:i/>
          <w:spacing w:val="3"/>
          <w:kern w:val="0"/>
          <w:lang w:val="es-ES_tradnl" w:eastAsia="en-GB"/>
          <w14:ligatures w14:val="none"/>
        </w:rPr>
        <w:t xml:space="preserve"> </w:t>
      </w:r>
      <w:r w:rsidRPr="00C21824">
        <w:rPr>
          <w:rFonts w:ascii="Arial" w:eastAsia="Book Antiqua" w:hAnsi="Arial" w:cs="Arial"/>
          <w:i/>
          <w:kern w:val="0"/>
          <w:lang w:val="es-ES_tradnl" w:eastAsia="en-GB"/>
          <w14:ligatures w14:val="none"/>
        </w:rPr>
        <w:t>co</w:t>
      </w:r>
      <w:r w:rsidRPr="00C21824">
        <w:rPr>
          <w:rFonts w:ascii="Arial" w:eastAsia="Book Antiqua" w:hAnsi="Arial" w:cs="Arial"/>
          <w:i/>
          <w:spacing w:val="-1"/>
          <w:kern w:val="0"/>
          <w:lang w:val="es-ES_tradnl" w:eastAsia="en-GB"/>
          <w14:ligatures w14:val="none"/>
        </w:rPr>
        <w:t>m</w:t>
      </w:r>
      <w:r w:rsidRPr="00C21824">
        <w:rPr>
          <w:rFonts w:ascii="Arial" w:eastAsia="Book Antiqua" w:hAnsi="Arial" w:cs="Arial"/>
          <w:i/>
          <w:kern w:val="0"/>
          <w:lang w:val="es-ES_tradnl" w:eastAsia="en-GB"/>
          <w14:ligatures w14:val="none"/>
        </w:rPr>
        <w:t>i</w:t>
      </w:r>
      <w:r w:rsidRPr="00C21824">
        <w:rPr>
          <w:rFonts w:ascii="Arial" w:eastAsia="Book Antiqua" w:hAnsi="Arial" w:cs="Arial"/>
          <w:i/>
          <w:spacing w:val="-2"/>
          <w:kern w:val="0"/>
          <w:lang w:val="es-ES_tradnl" w:eastAsia="en-GB"/>
          <w14:ligatures w14:val="none"/>
        </w:rPr>
        <w:t>s</w:t>
      </w:r>
      <w:r w:rsidRPr="00C21824">
        <w:rPr>
          <w:rFonts w:ascii="Arial" w:eastAsia="Book Antiqua" w:hAnsi="Arial" w:cs="Arial"/>
          <w:i/>
          <w:kern w:val="0"/>
          <w:lang w:val="es-ES_tradnl" w:eastAsia="en-GB"/>
          <w14:ligatures w14:val="none"/>
        </w:rPr>
        <w:t>io</w:t>
      </w:r>
      <w:r w:rsidRPr="00C21824">
        <w:rPr>
          <w:rFonts w:ascii="Arial" w:eastAsia="Book Antiqua" w:hAnsi="Arial" w:cs="Arial"/>
          <w:i/>
          <w:spacing w:val="1"/>
          <w:kern w:val="0"/>
          <w:lang w:val="es-ES_tradnl" w:eastAsia="en-GB"/>
          <w14:ligatures w14:val="none"/>
        </w:rPr>
        <w:t>n</w:t>
      </w:r>
      <w:r w:rsidRPr="00C21824">
        <w:rPr>
          <w:rFonts w:ascii="Arial" w:eastAsia="Book Antiqua" w:hAnsi="Arial" w:cs="Arial"/>
          <w:i/>
          <w:kern w:val="0"/>
          <w:lang w:val="es-ES_tradnl" w:eastAsia="en-GB"/>
          <w14:ligatures w14:val="none"/>
        </w:rPr>
        <w:t>es</w:t>
      </w:r>
      <w:r w:rsidRPr="00C21824">
        <w:rPr>
          <w:rFonts w:ascii="Arial" w:eastAsia="Book Antiqua" w:hAnsi="Arial" w:cs="Arial"/>
          <w:i/>
          <w:spacing w:val="3"/>
          <w:kern w:val="0"/>
          <w:lang w:val="es-ES_tradnl" w:eastAsia="en-GB"/>
          <w14:ligatures w14:val="none"/>
        </w:rPr>
        <w:t xml:space="preserve"> </w:t>
      </w:r>
      <w:r w:rsidRPr="00C21824">
        <w:rPr>
          <w:rFonts w:ascii="Arial" w:eastAsia="Book Antiqua" w:hAnsi="Arial" w:cs="Arial"/>
          <w:i/>
          <w:spacing w:val="-2"/>
          <w:kern w:val="0"/>
          <w:lang w:val="es-ES_tradnl" w:eastAsia="en-GB"/>
          <w14:ligatures w14:val="none"/>
        </w:rPr>
        <w:t>a</w:t>
      </w:r>
      <w:r w:rsidRPr="00C21824">
        <w:rPr>
          <w:rFonts w:ascii="Arial" w:eastAsia="Book Antiqua" w:hAnsi="Arial" w:cs="Arial"/>
          <w:i/>
          <w:kern w:val="0"/>
          <w:lang w:val="es-ES_tradnl" w:eastAsia="en-GB"/>
          <w14:ligatures w14:val="none"/>
        </w:rPr>
        <w:t>l</w:t>
      </w:r>
      <w:r w:rsidRPr="00C21824">
        <w:rPr>
          <w:rFonts w:ascii="Arial" w:eastAsia="Book Antiqua" w:hAnsi="Arial" w:cs="Arial"/>
          <w:i/>
          <w:spacing w:val="3"/>
          <w:kern w:val="0"/>
          <w:lang w:val="es-ES_tradnl" w:eastAsia="en-GB"/>
          <w14:ligatures w14:val="none"/>
        </w:rPr>
        <w:t xml:space="preserve"> </w:t>
      </w:r>
      <w:r w:rsidRPr="00C21824">
        <w:rPr>
          <w:rFonts w:ascii="Arial" w:eastAsia="Book Antiqua" w:hAnsi="Arial" w:cs="Arial"/>
          <w:i/>
          <w:kern w:val="0"/>
          <w:lang w:val="es-ES_tradnl" w:eastAsia="en-GB"/>
          <w14:ligatures w14:val="none"/>
        </w:rPr>
        <w:t>e</w:t>
      </w:r>
      <w:r w:rsidRPr="00C21824">
        <w:rPr>
          <w:rFonts w:ascii="Arial" w:eastAsia="Book Antiqua" w:hAnsi="Arial" w:cs="Arial"/>
          <w:i/>
          <w:spacing w:val="-2"/>
          <w:kern w:val="0"/>
          <w:lang w:val="es-ES_tradnl" w:eastAsia="en-GB"/>
          <w14:ligatures w14:val="none"/>
        </w:rPr>
        <w:t>n</w:t>
      </w:r>
      <w:r w:rsidRPr="00C21824">
        <w:rPr>
          <w:rFonts w:ascii="Arial" w:eastAsia="Book Antiqua" w:hAnsi="Arial" w:cs="Arial"/>
          <w:i/>
          <w:kern w:val="0"/>
          <w:lang w:val="es-ES_tradnl" w:eastAsia="en-GB"/>
          <w14:ligatures w14:val="none"/>
        </w:rPr>
        <w:t>te</w:t>
      </w:r>
      <w:r w:rsidRPr="00C21824">
        <w:rPr>
          <w:rFonts w:ascii="Arial" w:eastAsia="Book Antiqua" w:hAnsi="Arial" w:cs="Arial"/>
          <w:i/>
          <w:spacing w:val="1"/>
          <w:kern w:val="0"/>
          <w:lang w:val="es-ES_tradnl" w:eastAsia="en-GB"/>
          <w14:ligatures w14:val="none"/>
        </w:rPr>
        <w:t>n</w:t>
      </w:r>
      <w:r w:rsidRPr="00C21824">
        <w:rPr>
          <w:rFonts w:ascii="Arial" w:eastAsia="Book Antiqua" w:hAnsi="Arial" w:cs="Arial"/>
          <w:i/>
          <w:kern w:val="0"/>
          <w:lang w:val="es-ES_tradnl" w:eastAsia="en-GB"/>
          <w14:ligatures w14:val="none"/>
        </w:rPr>
        <w:t>d</w:t>
      </w:r>
      <w:r w:rsidRPr="00C21824">
        <w:rPr>
          <w:rFonts w:ascii="Arial" w:eastAsia="Book Antiqua" w:hAnsi="Arial" w:cs="Arial"/>
          <w:i/>
          <w:spacing w:val="-1"/>
          <w:kern w:val="0"/>
          <w:lang w:val="es-ES_tradnl" w:eastAsia="en-GB"/>
          <w14:ligatures w14:val="none"/>
        </w:rPr>
        <w:t>e</w:t>
      </w:r>
      <w:r w:rsidRPr="00C21824">
        <w:rPr>
          <w:rFonts w:ascii="Arial" w:eastAsia="Book Antiqua" w:hAnsi="Arial" w:cs="Arial"/>
          <w:i/>
          <w:kern w:val="0"/>
          <w:lang w:val="es-ES_tradnl" w:eastAsia="en-GB"/>
          <w14:ligatures w14:val="none"/>
        </w:rPr>
        <w:t xml:space="preserve">r </w:t>
      </w:r>
      <w:r w:rsidRPr="00C21824">
        <w:rPr>
          <w:rFonts w:ascii="Arial" w:eastAsia="Book Antiqua" w:hAnsi="Arial" w:cs="Arial"/>
          <w:i/>
          <w:spacing w:val="1"/>
          <w:kern w:val="0"/>
          <w:lang w:val="es-ES_tradnl" w:eastAsia="en-GB"/>
          <w14:ligatures w14:val="none"/>
        </w:rPr>
        <w:t>q</w:t>
      </w:r>
      <w:r w:rsidRPr="00C21824">
        <w:rPr>
          <w:rFonts w:ascii="Arial" w:eastAsia="Book Antiqua" w:hAnsi="Arial" w:cs="Arial"/>
          <w:i/>
          <w:spacing w:val="-1"/>
          <w:kern w:val="0"/>
          <w:lang w:val="es-ES_tradnl" w:eastAsia="en-GB"/>
          <w14:ligatures w14:val="none"/>
        </w:rPr>
        <w:t>u</w:t>
      </w:r>
      <w:r w:rsidRPr="00C21824">
        <w:rPr>
          <w:rFonts w:ascii="Arial" w:eastAsia="Book Antiqua" w:hAnsi="Arial" w:cs="Arial"/>
          <w:i/>
          <w:kern w:val="0"/>
          <w:lang w:val="es-ES_tradnl" w:eastAsia="en-GB"/>
          <w14:ligatures w14:val="none"/>
        </w:rPr>
        <w:t>e</w:t>
      </w:r>
      <w:r w:rsidRPr="00C21824">
        <w:rPr>
          <w:rFonts w:ascii="Arial" w:eastAsia="Book Antiqua" w:hAnsi="Arial" w:cs="Arial"/>
          <w:i/>
          <w:spacing w:val="3"/>
          <w:kern w:val="0"/>
          <w:lang w:val="es-ES_tradnl" w:eastAsia="en-GB"/>
          <w14:ligatures w14:val="none"/>
        </w:rPr>
        <w:t xml:space="preserve"> </w:t>
      </w:r>
      <w:r w:rsidRPr="00C21824">
        <w:rPr>
          <w:rFonts w:ascii="Arial" w:eastAsia="Book Antiqua" w:hAnsi="Arial" w:cs="Arial"/>
          <w:i/>
          <w:spacing w:val="-1"/>
          <w:kern w:val="0"/>
          <w:lang w:val="es-ES_tradnl" w:eastAsia="en-GB"/>
          <w14:ligatures w14:val="none"/>
        </w:rPr>
        <w:t>n</w:t>
      </w:r>
      <w:r w:rsidRPr="00C21824">
        <w:rPr>
          <w:rFonts w:ascii="Arial" w:eastAsia="Book Antiqua" w:hAnsi="Arial" w:cs="Arial"/>
          <w:i/>
          <w:kern w:val="0"/>
          <w:lang w:val="es-ES_tradnl" w:eastAsia="en-GB"/>
          <w14:ligatures w14:val="none"/>
        </w:rPr>
        <w:t>o</w:t>
      </w:r>
      <w:r w:rsidRPr="00C21824">
        <w:rPr>
          <w:rFonts w:ascii="Arial" w:eastAsia="Book Antiqua" w:hAnsi="Arial" w:cs="Arial"/>
          <w:i/>
          <w:spacing w:val="2"/>
          <w:kern w:val="0"/>
          <w:lang w:val="es-ES_tradnl" w:eastAsia="en-GB"/>
          <w14:ligatures w14:val="none"/>
        </w:rPr>
        <w:t xml:space="preserve"> </w:t>
      </w:r>
      <w:r w:rsidRPr="00C21824">
        <w:rPr>
          <w:rFonts w:ascii="Arial" w:eastAsia="Book Antiqua" w:hAnsi="Arial" w:cs="Arial"/>
          <w:i/>
          <w:kern w:val="0"/>
          <w:lang w:val="es-ES_tradnl" w:eastAsia="en-GB"/>
          <w14:ligatures w14:val="none"/>
        </w:rPr>
        <w:t>se</w:t>
      </w:r>
      <w:r w:rsidRPr="00C21824">
        <w:rPr>
          <w:rFonts w:ascii="Arial" w:eastAsia="Book Antiqua" w:hAnsi="Arial" w:cs="Arial"/>
          <w:i/>
          <w:spacing w:val="3"/>
          <w:kern w:val="0"/>
          <w:lang w:val="es-ES_tradnl" w:eastAsia="en-GB"/>
          <w14:ligatures w14:val="none"/>
        </w:rPr>
        <w:t xml:space="preserve"> </w:t>
      </w:r>
      <w:r w:rsidRPr="00C21824">
        <w:rPr>
          <w:rFonts w:ascii="Arial" w:eastAsia="Book Antiqua" w:hAnsi="Arial" w:cs="Arial"/>
          <w:i/>
          <w:spacing w:val="1"/>
          <w:kern w:val="0"/>
          <w:lang w:val="es-ES_tradnl" w:eastAsia="en-GB"/>
          <w14:ligatures w14:val="none"/>
        </w:rPr>
        <w:t>h</w:t>
      </w:r>
      <w:r w:rsidRPr="00C21824">
        <w:rPr>
          <w:rFonts w:ascii="Arial" w:eastAsia="Book Antiqua" w:hAnsi="Arial" w:cs="Arial"/>
          <w:i/>
          <w:kern w:val="0"/>
          <w:lang w:val="es-ES_tradnl" w:eastAsia="en-GB"/>
          <w14:ligatures w14:val="none"/>
        </w:rPr>
        <w:t>a</w:t>
      </w:r>
      <w:r w:rsidRPr="00C21824">
        <w:rPr>
          <w:rFonts w:ascii="Arial" w:eastAsia="Book Antiqua" w:hAnsi="Arial" w:cs="Arial"/>
          <w:i/>
          <w:spacing w:val="3"/>
          <w:kern w:val="0"/>
          <w:lang w:val="es-ES_tradnl" w:eastAsia="en-GB"/>
          <w14:ligatures w14:val="none"/>
        </w:rPr>
        <w:t xml:space="preserve"> </w:t>
      </w:r>
      <w:r w:rsidRPr="00C21824">
        <w:rPr>
          <w:rFonts w:ascii="Arial" w:eastAsia="Book Antiqua" w:hAnsi="Arial" w:cs="Arial"/>
          <w:i/>
          <w:spacing w:val="-1"/>
          <w:kern w:val="0"/>
          <w:lang w:val="es-ES_tradnl" w:eastAsia="en-GB"/>
          <w14:ligatures w14:val="none"/>
        </w:rPr>
        <w:t>pr</w:t>
      </w:r>
      <w:r w:rsidRPr="00C21824">
        <w:rPr>
          <w:rFonts w:ascii="Arial" w:eastAsia="Book Antiqua" w:hAnsi="Arial" w:cs="Arial"/>
          <w:i/>
          <w:kern w:val="0"/>
          <w:lang w:val="es-ES_tradnl" w:eastAsia="en-GB"/>
          <w14:ligatures w14:val="none"/>
        </w:rPr>
        <w:t>oba</w:t>
      </w:r>
      <w:r w:rsidRPr="00C21824">
        <w:rPr>
          <w:rFonts w:ascii="Arial" w:eastAsia="Book Antiqua" w:hAnsi="Arial" w:cs="Arial"/>
          <w:i/>
          <w:spacing w:val="-1"/>
          <w:kern w:val="0"/>
          <w:lang w:val="es-ES_tradnl" w:eastAsia="en-GB"/>
          <w14:ligatures w14:val="none"/>
        </w:rPr>
        <w:t>d</w:t>
      </w:r>
      <w:r w:rsidRPr="00C21824">
        <w:rPr>
          <w:rFonts w:ascii="Arial" w:eastAsia="Book Antiqua" w:hAnsi="Arial" w:cs="Arial"/>
          <w:i/>
          <w:kern w:val="0"/>
          <w:lang w:val="es-ES_tradnl" w:eastAsia="en-GB"/>
          <w14:ligatures w14:val="none"/>
        </w:rPr>
        <w:t>o</w:t>
      </w:r>
      <w:r w:rsidRPr="00C21824">
        <w:rPr>
          <w:rFonts w:ascii="Arial" w:eastAsia="Book Antiqua" w:hAnsi="Arial" w:cs="Arial"/>
          <w:i/>
          <w:spacing w:val="2"/>
          <w:kern w:val="0"/>
          <w:lang w:val="es-ES_tradnl" w:eastAsia="en-GB"/>
          <w14:ligatures w14:val="none"/>
        </w:rPr>
        <w:t xml:space="preserve"> </w:t>
      </w:r>
      <w:r w:rsidRPr="00C21824">
        <w:rPr>
          <w:rFonts w:ascii="Arial" w:eastAsia="Book Antiqua" w:hAnsi="Arial" w:cs="Arial"/>
          <w:i/>
          <w:spacing w:val="-3"/>
          <w:kern w:val="0"/>
          <w:lang w:val="es-ES_tradnl" w:eastAsia="en-GB"/>
          <w14:ligatures w14:val="none"/>
        </w:rPr>
        <w:t>e</w:t>
      </w:r>
      <w:r w:rsidRPr="00C21824">
        <w:rPr>
          <w:rFonts w:ascii="Arial" w:eastAsia="Book Antiqua" w:hAnsi="Arial" w:cs="Arial"/>
          <w:i/>
          <w:kern w:val="0"/>
          <w:lang w:val="es-ES_tradnl" w:eastAsia="en-GB"/>
          <w14:ligatures w14:val="none"/>
        </w:rPr>
        <w:t>l o</w:t>
      </w:r>
      <w:r w:rsidRPr="00C21824">
        <w:rPr>
          <w:rFonts w:ascii="Arial" w:eastAsia="Book Antiqua" w:hAnsi="Arial" w:cs="Arial"/>
          <w:i/>
          <w:spacing w:val="-1"/>
          <w:kern w:val="0"/>
          <w:lang w:val="es-ES_tradnl" w:eastAsia="en-GB"/>
          <w14:ligatures w14:val="none"/>
        </w:rPr>
        <w:t>r</w:t>
      </w:r>
      <w:r w:rsidRPr="00C21824">
        <w:rPr>
          <w:rFonts w:ascii="Arial" w:eastAsia="Book Antiqua" w:hAnsi="Arial" w:cs="Arial"/>
          <w:i/>
          <w:kern w:val="0"/>
          <w:lang w:val="es-ES_tradnl" w:eastAsia="en-GB"/>
          <w14:ligatures w14:val="none"/>
        </w:rPr>
        <w:t>igen</w:t>
      </w:r>
      <w:r w:rsidRPr="00C21824">
        <w:rPr>
          <w:rFonts w:ascii="Arial" w:eastAsia="Book Antiqua" w:hAnsi="Arial" w:cs="Arial"/>
          <w:i/>
          <w:spacing w:val="4"/>
          <w:kern w:val="0"/>
          <w:lang w:val="es-ES_tradnl" w:eastAsia="en-GB"/>
          <w14:ligatures w14:val="none"/>
        </w:rPr>
        <w:t xml:space="preserve"> </w:t>
      </w:r>
      <w:r w:rsidRPr="00C21824">
        <w:rPr>
          <w:rFonts w:ascii="Arial" w:eastAsia="Book Antiqua" w:hAnsi="Arial" w:cs="Arial"/>
          <w:i/>
          <w:kern w:val="0"/>
          <w:lang w:val="es-ES_tradnl" w:eastAsia="en-GB"/>
          <w14:ligatures w14:val="none"/>
        </w:rPr>
        <w:t>de di</w:t>
      </w:r>
      <w:r w:rsidRPr="00C21824">
        <w:rPr>
          <w:rFonts w:ascii="Arial" w:eastAsia="Book Antiqua" w:hAnsi="Arial" w:cs="Arial"/>
          <w:i/>
          <w:spacing w:val="-2"/>
          <w:kern w:val="0"/>
          <w:lang w:val="es-ES_tradnl" w:eastAsia="en-GB"/>
          <w14:ligatures w14:val="none"/>
        </w:rPr>
        <w:t>c</w:t>
      </w:r>
      <w:r w:rsidRPr="00C21824">
        <w:rPr>
          <w:rFonts w:ascii="Arial" w:eastAsia="Book Antiqua" w:hAnsi="Arial" w:cs="Arial"/>
          <w:i/>
          <w:spacing w:val="1"/>
          <w:kern w:val="0"/>
          <w:lang w:val="es-ES_tradnl" w:eastAsia="en-GB"/>
          <w14:ligatures w14:val="none"/>
        </w:rPr>
        <w:t>h</w:t>
      </w:r>
      <w:r w:rsidRPr="00C21824">
        <w:rPr>
          <w:rFonts w:ascii="Arial" w:eastAsia="Book Antiqua" w:hAnsi="Arial" w:cs="Arial"/>
          <w:i/>
          <w:kern w:val="0"/>
          <w:lang w:val="es-ES_tradnl" w:eastAsia="en-GB"/>
          <w14:ligatures w14:val="none"/>
        </w:rPr>
        <w:t>a</w:t>
      </w:r>
      <w:r w:rsidRPr="00C21824">
        <w:rPr>
          <w:rFonts w:ascii="Arial" w:eastAsia="Book Antiqua" w:hAnsi="Arial" w:cs="Arial"/>
          <w:i/>
          <w:spacing w:val="1"/>
          <w:kern w:val="0"/>
          <w:lang w:val="es-ES_tradnl" w:eastAsia="en-GB"/>
          <w14:ligatures w14:val="none"/>
        </w:rPr>
        <w:t xml:space="preserve"> </w:t>
      </w:r>
      <w:r w:rsidRPr="00C21824">
        <w:rPr>
          <w:rFonts w:ascii="Arial" w:eastAsia="Book Antiqua" w:hAnsi="Arial" w:cs="Arial"/>
          <w:i/>
          <w:kern w:val="0"/>
          <w:lang w:val="es-ES_tradnl" w:eastAsia="en-GB"/>
          <w14:ligatures w14:val="none"/>
        </w:rPr>
        <w:t>c</w:t>
      </w:r>
      <w:r w:rsidRPr="00C21824">
        <w:rPr>
          <w:rFonts w:ascii="Arial" w:eastAsia="Book Antiqua" w:hAnsi="Arial" w:cs="Arial"/>
          <w:i/>
          <w:spacing w:val="-2"/>
          <w:kern w:val="0"/>
          <w:lang w:val="es-ES_tradnl" w:eastAsia="en-GB"/>
          <w14:ligatures w14:val="none"/>
        </w:rPr>
        <w:t>a</w:t>
      </w:r>
      <w:r w:rsidRPr="00C21824">
        <w:rPr>
          <w:rFonts w:ascii="Arial" w:eastAsia="Book Antiqua" w:hAnsi="Arial" w:cs="Arial"/>
          <w:i/>
          <w:spacing w:val="1"/>
          <w:kern w:val="0"/>
          <w:lang w:val="es-ES_tradnl" w:eastAsia="en-GB"/>
          <w14:ligatures w14:val="none"/>
        </w:rPr>
        <w:t>n</w:t>
      </w:r>
      <w:r w:rsidRPr="00C21824">
        <w:rPr>
          <w:rFonts w:ascii="Arial" w:eastAsia="Book Antiqua" w:hAnsi="Arial" w:cs="Arial"/>
          <w:i/>
          <w:kern w:val="0"/>
          <w:lang w:val="es-ES_tradnl" w:eastAsia="en-GB"/>
          <w14:ligatures w14:val="none"/>
        </w:rPr>
        <w:t>tid</w:t>
      </w:r>
      <w:r w:rsidRPr="00C21824">
        <w:rPr>
          <w:rFonts w:ascii="Arial" w:eastAsia="Book Antiqua" w:hAnsi="Arial" w:cs="Arial"/>
          <w:i/>
          <w:spacing w:val="-2"/>
          <w:kern w:val="0"/>
          <w:lang w:val="es-ES_tradnl" w:eastAsia="en-GB"/>
          <w14:ligatures w14:val="none"/>
        </w:rPr>
        <w:t>a</w:t>
      </w:r>
      <w:r w:rsidRPr="00C21824">
        <w:rPr>
          <w:rFonts w:ascii="Arial" w:eastAsia="Book Antiqua" w:hAnsi="Arial" w:cs="Arial"/>
          <w:i/>
          <w:kern w:val="0"/>
          <w:lang w:val="es-ES_tradnl" w:eastAsia="en-GB"/>
          <w14:ligatures w14:val="none"/>
        </w:rPr>
        <w:t>d.</w:t>
      </w:r>
      <w:r w:rsidRPr="00C21824">
        <w:rPr>
          <w:rFonts w:ascii="Arial" w:eastAsia="Book Antiqua" w:hAnsi="Arial" w:cs="Arial"/>
          <w:i/>
          <w:spacing w:val="3"/>
          <w:kern w:val="0"/>
          <w:lang w:val="es-ES_tradnl" w:eastAsia="en-GB"/>
          <w14:ligatures w14:val="none"/>
        </w:rPr>
        <w:t xml:space="preserve"> </w:t>
      </w:r>
      <w:r w:rsidRPr="00C21824">
        <w:rPr>
          <w:rFonts w:ascii="Arial" w:eastAsia="Book Antiqua" w:hAnsi="Arial" w:cs="Arial"/>
          <w:i/>
          <w:kern w:val="0"/>
          <w:lang w:val="es-ES_tradnl" w:eastAsia="en-GB"/>
          <w14:ligatures w14:val="none"/>
        </w:rPr>
        <w:t>En</w:t>
      </w:r>
      <w:r w:rsidRPr="00C21824">
        <w:rPr>
          <w:rFonts w:ascii="Arial" w:eastAsia="Book Antiqua" w:hAnsi="Arial" w:cs="Arial"/>
          <w:i/>
          <w:spacing w:val="1"/>
          <w:kern w:val="0"/>
          <w:lang w:val="es-ES_tradnl" w:eastAsia="en-GB"/>
          <w14:ligatures w14:val="none"/>
        </w:rPr>
        <w:t xml:space="preserve"> </w:t>
      </w:r>
      <w:r w:rsidRPr="00C21824">
        <w:rPr>
          <w:rFonts w:ascii="Arial" w:eastAsia="Book Antiqua" w:hAnsi="Arial" w:cs="Arial"/>
          <w:i/>
          <w:kern w:val="0"/>
          <w:lang w:val="es-ES_tradnl" w:eastAsia="en-GB"/>
          <w14:ligatures w14:val="none"/>
        </w:rPr>
        <w:t>el</w:t>
      </w:r>
      <w:r w:rsidRPr="00C21824">
        <w:rPr>
          <w:rFonts w:ascii="Arial" w:eastAsia="Book Antiqua" w:hAnsi="Arial" w:cs="Arial"/>
          <w:i/>
          <w:spacing w:val="3"/>
          <w:kern w:val="0"/>
          <w:lang w:val="es-ES_tradnl" w:eastAsia="en-GB"/>
          <w14:ligatures w14:val="none"/>
        </w:rPr>
        <w:t xml:space="preserve"> </w:t>
      </w:r>
      <w:r w:rsidRPr="00C21824">
        <w:rPr>
          <w:rFonts w:ascii="Arial" w:eastAsia="Book Antiqua" w:hAnsi="Arial" w:cs="Arial"/>
          <w:i/>
          <w:kern w:val="0"/>
          <w:lang w:val="es-ES_tradnl" w:eastAsia="en-GB"/>
          <w14:ligatures w14:val="none"/>
        </w:rPr>
        <w:t>d</w:t>
      </w:r>
      <w:r w:rsidRPr="00C21824">
        <w:rPr>
          <w:rFonts w:ascii="Arial" w:eastAsia="Book Antiqua" w:hAnsi="Arial" w:cs="Arial"/>
          <w:i/>
          <w:spacing w:val="-1"/>
          <w:kern w:val="0"/>
          <w:lang w:val="es-ES_tradnl" w:eastAsia="en-GB"/>
          <w14:ligatures w14:val="none"/>
        </w:rPr>
        <w:t>e</w:t>
      </w:r>
      <w:r w:rsidRPr="00C21824">
        <w:rPr>
          <w:rFonts w:ascii="Arial" w:eastAsia="Book Antiqua" w:hAnsi="Arial" w:cs="Arial"/>
          <w:i/>
          <w:kern w:val="0"/>
          <w:lang w:val="es-ES_tradnl" w:eastAsia="en-GB"/>
          <w14:ligatures w14:val="none"/>
        </w:rPr>
        <w:t>s</w:t>
      </w:r>
      <w:r w:rsidRPr="00C21824">
        <w:rPr>
          <w:rFonts w:ascii="Arial" w:eastAsia="Book Antiqua" w:hAnsi="Arial" w:cs="Arial"/>
          <w:i/>
          <w:spacing w:val="-3"/>
          <w:kern w:val="0"/>
          <w:lang w:val="es-ES_tradnl" w:eastAsia="en-GB"/>
          <w14:ligatures w14:val="none"/>
        </w:rPr>
        <w:t>g</w:t>
      </w:r>
      <w:r w:rsidRPr="00C21824">
        <w:rPr>
          <w:rFonts w:ascii="Arial" w:eastAsia="Book Antiqua" w:hAnsi="Arial" w:cs="Arial"/>
          <w:i/>
          <w:kern w:val="0"/>
          <w:lang w:val="es-ES_tradnl" w:eastAsia="en-GB"/>
          <w14:ligatures w14:val="none"/>
        </w:rPr>
        <w:t>lose</w:t>
      </w:r>
      <w:r w:rsidRPr="00C21824">
        <w:rPr>
          <w:rFonts w:ascii="Arial" w:eastAsia="Book Antiqua" w:hAnsi="Arial" w:cs="Arial"/>
          <w:i/>
          <w:spacing w:val="3"/>
          <w:kern w:val="0"/>
          <w:lang w:val="es-ES_tradnl" w:eastAsia="en-GB"/>
          <w14:ligatures w14:val="none"/>
        </w:rPr>
        <w:t xml:space="preserve"> </w:t>
      </w:r>
      <w:r w:rsidRPr="00C21824">
        <w:rPr>
          <w:rFonts w:ascii="Arial" w:eastAsia="Book Antiqua" w:hAnsi="Arial" w:cs="Arial"/>
          <w:i/>
          <w:kern w:val="0"/>
          <w:lang w:val="es-ES_tradnl" w:eastAsia="en-GB"/>
          <w14:ligatures w14:val="none"/>
        </w:rPr>
        <w:t>de la</w:t>
      </w:r>
      <w:r w:rsidRPr="00C21824">
        <w:rPr>
          <w:rFonts w:ascii="Arial" w:eastAsia="Book Antiqua" w:hAnsi="Arial" w:cs="Arial"/>
          <w:i/>
          <w:spacing w:val="1"/>
          <w:kern w:val="0"/>
          <w:lang w:val="es-ES_tradnl" w:eastAsia="en-GB"/>
          <w14:ligatures w14:val="none"/>
        </w:rPr>
        <w:t xml:space="preserve"> </w:t>
      </w:r>
      <w:r w:rsidRPr="00C21824">
        <w:rPr>
          <w:rFonts w:ascii="Arial" w:eastAsia="Book Antiqua" w:hAnsi="Arial" w:cs="Arial"/>
          <w:i/>
          <w:kern w:val="0"/>
          <w:lang w:val="es-ES_tradnl" w:eastAsia="en-GB"/>
          <w14:ligatures w14:val="none"/>
        </w:rPr>
        <w:t>certi</w:t>
      </w:r>
      <w:r w:rsidRPr="00C21824">
        <w:rPr>
          <w:rFonts w:ascii="Arial" w:eastAsia="Book Antiqua" w:hAnsi="Arial" w:cs="Arial"/>
          <w:i/>
          <w:spacing w:val="-2"/>
          <w:kern w:val="0"/>
          <w:lang w:val="es-ES_tradnl" w:eastAsia="en-GB"/>
          <w14:ligatures w14:val="none"/>
        </w:rPr>
        <w:t>f</w:t>
      </w:r>
      <w:r w:rsidRPr="00C21824">
        <w:rPr>
          <w:rFonts w:ascii="Arial" w:eastAsia="Book Antiqua" w:hAnsi="Arial" w:cs="Arial"/>
          <w:i/>
          <w:kern w:val="0"/>
          <w:lang w:val="es-ES_tradnl" w:eastAsia="en-GB"/>
          <w14:ligatures w14:val="none"/>
        </w:rPr>
        <w:t>i</w:t>
      </w:r>
      <w:r w:rsidRPr="00C21824">
        <w:rPr>
          <w:rFonts w:ascii="Arial" w:eastAsia="Book Antiqua" w:hAnsi="Arial" w:cs="Arial"/>
          <w:i/>
          <w:spacing w:val="1"/>
          <w:kern w:val="0"/>
          <w:lang w:val="es-ES_tradnl" w:eastAsia="en-GB"/>
          <w14:ligatures w14:val="none"/>
        </w:rPr>
        <w:t>c</w:t>
      </w:r>
      <w:r w:rsidRPr="00C21824">
        <w:rPr>
          <w:rFonts w:ascii="Arial" w:eastAsia="Book Antiqua" w:hAnsi="Arial" w:cs="Arial"/>
          <w:i/>
          <w:spacing w:val="-2"/>
          <w:kern w:val="0"/>
          <w:lang w:val="es-ES_tradnl" w:eastAsia="en-GB"/>
          <w14:ligatures w14:val="none"/>
        </w:rPr>
        <w:t>a</w:t>
      </w:r>
      <w:r w:rsidRPr="00C21824">
        <w:rPr>
          <w:rFonts w:ascii="Arial" w:eastAsia="Book Antiqua" w:hAnsi="Arial" w:cs="Arial"/>
          <w:i/>
          <w:kern w:val="0"/>
          <w:lang w:val="es-ES_tradnl" w:eastAsia="en-GB"/>
          <w14:ligatures w14:val="none"/>
        </w:rPr>
        <w:t>c</w:t>
      </w:r>
      <w:r w:rsidRPr="00C21824">
        <w:rPr>
          <w:rFonts w:ascii="Arial" w:eastAsia="Book Antiqua" w:hAnsi="Arial" w:cs="Arial"/>
          <w:i/>
          <w:spacing w:val="1"/>
          <w:kern w:val="0"/>
          <w:lang w:val="es-ES_tradnl" w:eastAsia="en-GB"/>
          <w14:ligatures w14:val="none"/>
        </w:rPr>
        <w:t>i</w:t>
      </w:r>
      <w:r w:rsidRPr="00C21824">
        <w:rPr>
          <w:rFonts w:ascii="Arial" w:eastAsia="Book Antiqua" w:hAnsi="Arial" w:cs="Arial"/>
          <w:i/>
          <w:kern w:val="0"/>
          <w:lang w:val="es-ES_tradnl" w:eastAsia="en-GB"/>
          <w14:ligatures w14:val="none"/>
        </w:rPr>
        <w:t>ón</w:t>
      </w:r>
      <w:r w:rsidRPr="00C21824">
        <w:rPr>
          <w:rFonts w:ascii="Arial" w:eastAsia="Book Antiqua" w:hAnsi="Arial" w:cs="Arial"/>
          <w:i/>
          <w:spacing w:val="2"/>
          <w:kern w:val="0"/>
          <w:lang w:val="es-ES_tradnl" w:eastAsia="en-GB"/>
          <w14:ligatures w14:val="none"/>
        </w:rPr>
        <w:t xml:space="preserve"> </w:t>
      </w:r>
      <w:r w:rsidRPr="00C21824">
        <w:rPr>
          <w:rFonts w:ascii="Arial" w:eastAsia="Book Antiqua" w:hAnsi="Arial" w:cs="Arial"/>
          <w:i/>
          <w:spacing w:val="1"/>
          <w:kern w:val="0"/>
          <w:lang w:val="es-ES_tradnl" w:eastAsia="en-GB"/>
          <w14:ligatures w14:val="none"/>
        </w:rPr>
        <w:t>q</w:t>
      </w:r>
      <w:r w:rsidRPr="00C21824">
        <w:rPr>
          <w:rFonts w:ascii="Arial" w:eastAsia="Book Antiqua" w:hAnsi="Arial" w:cs="Arial"/>
          <w:i/>
          <w:spacing w:val="-1"/>
          <w:kern w:val="0"/>
          <w:lang w:val="es-ES_tradnl" w:eastAsia="en-GB"/>
          <w14:ligatures w14:val="none"/>
        </w:rPr>
        <w:t>u</w:t>
      </w:r>
      <w:r w:rsidRPr="00C21824">
        <w:rPr>
          <w:rFonts w:ascii="Arial" w:eastAsia="Book Antiqua" w:hAnsi="Arial" w:cs="Arial"/>
          <w:i/>
          <w:kern w:val="0"/>
          <w:lang w:val="es-ES_tradnl" w:eastAsia="en-GB"/>
          <w14:ligatures w14:val="none"/>
        </w:rPr>
        <w:t>e</w:t>
      </w:r>
      <w:r w:rsidRPr="00C21824">
        <w:rPr>
          <w:rFonts w:ascii="Arial" w:eastAsia="Book Antiqua" w:hAnsi="Arial" w:cs="Arial"/>
          <w:i/>
          <w:spacing w:val="1"/>
          <w:kern w:val="0"/>
          <w:lang w:val="es-ES_tradnl" w:eastAsia="en-GB"/>
          <w14:ligatures w14:val="none"/>
        </w:rPr>
        <w:t xml:space="preserve"> </w:t>
      </w:r>
      <w:r w:rsidRPr="00C21824">
        <w:rPr>
          <w:rFonts w:ascii="Arial" w:eastAsia="Book Antiqua" w:hAnsi="Arial" w:cs="Arial"/>
          <w:i/>
          <w:kern w:val="0"/>
          <w:lang w:val="es-ES_tradnl" w:eastAsia="en-GB"/>
          <w14:ligatures w14:val="none"/>
        </w:rPr>
        <w:t xml:space="preserve">se </w:t>
      </w:r>
      <w:r w:rsidRPr="00C21824">
        <w:rPr>
          <w:rFonts w:ascii="Arial" w:eastAsia="Book Antiqua" w:hAnsi="Arial" w:cs="Arial"/>
          <w:i/>
          <w:spacing w:val="-1"/>
          <w:kern w:val="0"/>
          <w:lang w:val="es-ES_tradnl" w:eastAsia="en-GB"/>
          <w14:ligatures w14:val="none"/>
        </w:rPr>
        <w:t>r</w:t>
      </w:r>
      <w:r w:rsidRPr="00C21824">
        <w:rPr>
          <w:rFonts w:ascii="Arial" w:eastAsia="Book Antiqua" w:hAnsi="Arial" w:cs="Arial"/>
          <w:i/>
          <w:kern w:val="0"/>
          <w:lang w:val="es-ES_tradnl" w:eastAsia="en-GB"/>
          <w14:ligatures w14:val="none"/>
        </w:rPr>
        <w:t>eal</w:t>
      </w:r>
      <w:r w:rsidRPr="00C21824">
        <w:rPr>
          <w:rFonts w:ascii="Arial" w:eastAsia="Book Antiqua" w:hAnsi="Arial" w:cs="Arial"/>
          <w:i/>
          <w:spacing w:val="1"/>
          <w:kern w:val="0"/>
          <w:lang w:val="es-ES_tradnl" w:eastAsia="en-GB"/>
          <w14:ligatures w14:val="none"/>
        </w:rPr>
        <w:t>i</w:t>
      </w:r>
      <w:r w:rsidRPr="00C21824">
        <w:rPr>
          <w:rFonts w:ascii="Arial" w:eastAsia="Book Antiqua" w:hAnsi="Arial" w:cs="Arial"/>
          <w:i/>
          <w:kern w:val="0"/>
          <w:lang w:val="es-ES_tradnl" w:eastAsia="en-GB"/>
          <w14:ligatures w14:val="none"/>
        </w:rPr>
        <w:t>za</w:t>
      </w:r>
      <w:r w:rsidRPr="00C21824">
        <w:rPr>
          <w:rFonts w:ascii="Arial" w:eastAsia="Book Antiqua" w:hAnsi="Arial" w:cs="Arial"/>
          <w:i/>
          <w:spacing w:val="1"/>
          <w:kern w:val="0"/>
          <w:lang w:val="es-ES_tradnl" w:eastAsia="en-GB"/>
          <w14:ligatures w14:val="none"/>
        </w:rPr>
        <w:t xml:space="preserve"> </w:t>
      </w:r>
      <w:r w:rsidRPr="00C21824">
        <w:rPr>
          <w:rFonts w:ascii="Arial" w:eastAsia="Book Antiqua" w:hAnsi="Arial" w:cs="Arial"/>
          <w:i/>
          <w:spacing w:val="-2"/>
          <w:kern w:val="0"/>
          <w:lang w:val="es-ES_tradnl" w:eastAsia="en-GB"/>
          <w14:ligatures w14:val="none"/>
        </w:rPr>
        <w:t>(</w:t>
      </w:r>
      <w:r w:rsidRPr="00C21824">
        <w:rPr>
          <w:rFonts w:ascii="Arial" w:eastAsia="Book Antiqua" w:hAnsi="Arial" w:cs="Arial"/>
          <w:i/>
          <w:spacing w:val="1"/>
          <w:kern w:val="0"/>
          <w:lang w:val="es-ES_tradnl" w:eastAsia="en-GB"/>
          <w14:ligatures w14:val="none"/>
        </w:rPr>
        <w:t>f</w:t>
      </w:r>
      <w:r w:rsidRPr="00C21824">
        <w:rPr>
          <w:rFonts w:ascii="Arial" w:eastAsia="Book Antiqua" w:hAnsi="Arial" w:cs="Arial"/>
          <w:i/>
          <w:kern w:val="0"/>
          <w:lang w:val="es-ES_tradnl" w:eastAsia="en-GB"/>
          <w14:ligatures w14:val="none"/>
        </w:rPr>
        <w:t>olio</w:t>
      </w:r>
      <w:r w:rsidRPr="00C21824">
        <w:rPr>
          <w:rFonts w:ascii="Arial" w:eastAsia="Book Antiqua" w:hAnsi="Arial" w:cs="Arial"/>
          <w:i/>
          <w:spacing w:val="1"/>
          <w:kern w:val="0"/>
          <w:lang w:val="es-ES_tradnl" w:eastAsia="en-GB"/>
          <w14:ligatures w14:val="none"/>
        </w:rPr>
        <w:t xml:space="preserve"> </w:t>
      </w:r>
      <w:r w:rsidRPr="00C21824">
        <w:rPr>
          <w:rFonts w:ascii="Arial" w:eastAsia="Book Antiqua" w:hAnsi="Arial" w:cs="Arial"/>
          <w:i/>
          <w:kern w:val="0"/>
          <w:lang w:val="es-ES_tradnl" w:eastAsia="en-GB"/>
          <w14:ligatures w14:val="none"/>
        </w:rPr>
        <w:t>7</w:t>
      </w:r>
      <w:r w:rsidRPr="00C21824">
        <w:rPr>
          <w:rFonts w:ascii="Arial" w:eastAsia="Book Antiqua" w:hAnsi="Arial" w:cs="Arial"/>
          <w:i/>
          <w:spacing w:val="-2"/>
          <w:kern w:val="0"/>
          <w:lang w:val="es-ES_tradnl" w:eastAsia="en-GB"/>
          <w14:ligatures w14:val="none"/>
        </w:rPr>
        <w:t>5</w:t>
      </w:r>
      <w:r w:rsidRPr="00C21824">
        <w:rPr>
          <w:rFonts w:ascii="Arial" w:eastAsia="Book Antiqua" w:hAnsi="Arial" w:cs="Arial"/>
          <w:i/>
          <w:kern w:val="0"/>
          <w:lang w:val="es-ES_tradnl" w:eastAsia="en-GB"/>
          <w14:ligatures w14:val="none"/>
        </w:rPr>
        <w:t>)</w:t>
      </w:r>
      <w:r w:rsidRPr="00C21824">
        <w:rPr>
          <w:rFonts w:ascii="Arial" w:eastAsia="Book Antiqua" w:hAnsi="Arial" w:cs="Arial"/>
          <w:i/>
          <w:spacing w:val="2"/>
          <w:kern w:val="0"/>
          <w:lang w:val="es-ES_tradnl" w:eastAsia="en-GB"/>
          <w14:ligatures w14:val="none"/>
        </w:rPr>
        <w:t xml:space="preserve"> </w:t>
      </w:r>
      <w:r w:rsidRPr="00C21824">
        <w:rPr>
          <w:rFonts w:ascii="Arial" w:eastAsia="Book Antiqua" w:hAnsi="Arial" w:cs="Arial"/>
          <w:i/>
          <w:kern w:val="0"/>
          <w:lang w:val="es-ES_tradnl" w:eastAsia="en-GB"/>
          <w14:ligatures w14:val="none"/>
        </w:rPr>
        <w:t>co</w:t>
      </w:r>
      <w:r w:rsidRPr="00C21824">
        <w:rPr>
          <w:rFonts w:ascii="Arial" w:eastAsia="Book Antiqua" w:hAnsi="Arial" w:cs="Arial"/>
          <w:i/>
          <w:spacing w:val="-1"/>
          <w:kern w:val="0"/>
          <w:lang w:val="es-ES_tradnl" w:eastAsia="en-GB"/>
          <w14:ligatures w14:val="none"/>
        </w:rPr>
        <w:t>m</w:t>
      </w:r>
      <w:r w:rsidRPr="00C21824">
        <w:rPr>
          <w:rFonts w:ascii="Arial" w:eastAsia="Book Antiqua" w:hAnsi="Arial" w:cs="Arial"/>
          <w:i/>
          <w:kern w:val="0"/>
          <w:lang w:val="es-ES_tradnl" w:eastAsia="en-GB"/>
          <w14:ligatures w14:val="none"/>
        </w:rPr>
        <w:t>i</w:t>
      </w:r>
      <w:r w:rsidRPr="00C21824">
        <w:rPr>
          <w:rFonts w:ascii="Arial" w:eastAsia="Book Antiqua" w:hAnsi="Arial" w:cs="Arial"/>
          <w:i/>
          <w:spacing w:val="-2"/>
          <w:kern w:val="0"/>
          <w:lang w:val="es-ES_tradnl" w:eastAsia="en-GB"/>
          <w14:ligatures w14:val="none"/>
        </w:rPr>
        <w:t>s</w:t>
      </w:r>
      <w:r w:rsidRPr="00C21824">
        <w:rPr>
          <w:rFonts w:ascii="Arial" w:eastAsia="Book Antiqua" w:hAnsi="Arial" w:cs="Arial"/>
          <w:i/>
          <w:kern w:val="0"/>
          <w:lang w:val="es-ES_tradnl" w:eastAsia="en-GB"/>
          <w14:ligatures w14:val="none"/>
        </w:rPr>
        <w:t>i</w:t>
      </w:r>
      <w:r w:rsidRPr="00C21824">
        <w:rPr>
          <w:rFonts w:ascii="Arial" w:eastAsia="Book Antiqua" w:hAnsi="Arial" w:cs="Arial"/>
          <w:i/>
          <w:spacing w:val="-2"/>
          <w:kern w:val="0"/>
          <w:lang w:val="es-ES_tradnl" w:eastAsia="en-GB"/>
          <w14:ligatures w14:val="none"/>
        </w:rPr>
        <w:t>o</w:t>
      </w:r>
      <w:r w:rsidRPr="00C21824">
        <w:rPr>
          <w:rFonts w:ascii="Arial" w:eastAsia="Book Antiqua" w:hAnsi="Arial" w:cs="Arial"/>
          <w:i/>
          <w:spacing w:val="1"/>
          <w:kern w:val="0"/>
          <w:lang w:val="es-ES_tradnl" w:eastAsia="en-GB"/>
          <w14:ligatures w14:val="none"/>
        </w:rPr>
        <w:t>n</w:t>
      </w:r>
      <w:r w:rsidRPr="00C21824">
        <w:rPr>
          <w:rFonts w:ascii="Arial" w:eastAsia="Book Antiqua" w:hAnsi="Arial" w:cs="Arial"/>
          <w:i/>
          <w:kern w:val="0"/>
          <w:lang w:val="es-ES_tradnl" w:eastAsia="en-GB"/>
          <w14:ligatures w14:val="none"/>
        </w:rPr>
        <w:t>es</w:t>
      </w:r>
      <w:r w:rsidRPr="00C21824">
        <w:rPr>
          <w:rFonts w:ascii="Arial" w:eastAsia="Book Antiqua" w:hAnsi="Arial" w:cs="Arial"/>
          <w:i/>
          <w:spacing w:val="1"/>
          <w:kern w:val="0"/>
          <w:lang w:val="es-ES_tradnl" w:eastAsia="en-GB"/>
          <w14:ligatures w14:val="none"/>
        </w:rPr>
        <w:t xml:space="preserve"> </w:t>
      </w:r>
      <w:r w:rsidRPr="00C21824">
        <w:rPr>
          <w:rFonts w:ascii="Arial" w:eastAsia="Book Antiqua" w:hAnsi="Arial" w:cs="Arial"/>
          <w:i/>
          <w:kern w:val="0"/>
          <w:lang w:val="es-ES_tradnl" w:eastAsia="en-GB"/>
          <w14:ligatures w14:val="none"/>
        </w:rPr>
        <w:t>de gesti</w:t>
      </w:r>
      <w:r w:rsidRPr="00C21824">
        <w:rPr>
          <w:rFonts w:ascii="Arial" w:eastAsia="Book Antiqua" w:hAnsi="Arial" w:cs="Arial"/>
          <w:i/>
          <w:spacing w:val="-3"/>
          <w:kern w:val="0"/>
          <w:lang w:val="es-ES_tradnl" w:eastAsia="en-GB"/>
          <w14:ligatures w14:val="none"/>
        </w:rPr>
        <w:t>ó</w:t>
      </w:r>
      <w:r w:rsidRPr="00C21824">
        <w:rPr>
          <w:rFonts w:ascii="Arial" w:eastAsia="Book Antiqua" w:hAnsi="Arial" w:cs="Arial"/>
          <w:i/>
          <w:kern w:val="0"/>
          <w:lang w:val="es-ES_tradnl" w:eastAsia="en-GB"/>
          <w14:ligatures w14:val="none"/>
        </w:rPr>
        <w:t>n</w:t>
      </w:r>
      <w:r w:rsidRPr="00C21824">
        <w:rPr>
          <w:rFonts w:ascii="Arial" w:eastAsia="Book Antiqua" w:hAnsi="Arial" w:cs="Arial"/>
          <w:i/>
          <w:spacing w:val="2"/>
          <w:kern w:val="0"/>
          <w:lang w:val="es-ES_tradnl" w:eastAsia="en-GB"/>
          <w14:ligatures w14:val="none"/>
        </w:rPr>
        <w:t xml:space="preserve"> </w:t>
      </w:r>
      <w:r w:rsidRPr="00C21824">
        <w:rPr>
          <w:rFonts w:ascii="Arial" w:eastAsia="Book Antiqua" w:hAnsi="Arial" w:cs="Arial"/>
          <w:i/>
          <w:spacing w:val="-1"/>
          <w:kern w:val="0"/>
          <w:lang w:val="es-ES_tradnl" w:eastAsia="en-GB"/>
          <w14:ligatures w14:val="none"/>
        </w:rPr>
        <w:t>p</w:t>
      </w:r>
      <w:r w:rsidRPr="00C21824">
        <w:rPr>
          <w:rFonts w:ascii="Arial" w:eastAsia="Book Antiqua" w:hAnsi="Arial" w:cs="Arial"/>
          <w:i/>
          <w:kern w:val="0"/>
          <w:lang w:val="es-ES_tradnl" w:eastAsia="en-GB"/>
          <w14:ligatures w14:val="none"/>
        </w:rPr>
        <w:t>or</w:t>
      </w:r>
      <w:r w:rsidRPr="00C21824">
        <w:rPr>
          <w:rFonts w:ascii="Arial" w:eastAsia="Book Antiqua" w:hAnsi="Arial" w:cs="Arial"/>
          <w:i/>
          <w:spacing w:val="3"/>
          <w:kern w:val="0"/>
          <w:lang w:val="es-ES_tradnl" w:eastAsia="en-GB"/>
          <w14:ligatures w14:val="none"/>
        </w:rPr>
        <w:t xml:space="preserve"> </w:t>
      </w:r>
      <w:r w:rsidRPr="00C21824">
        <w:rPr>
          <w:rFonts w:ascii="Arial" w:eastAsia="Book Antiqua" w:hAnsi="Arial" w:cs="Arial"/>
          <w:i/>
          <w:kern w:val="0"/>
          <w:lang w:val="es-ES_tradnl" w:eastAsia="en-GB"/>
          <w14:ligatures w14:val="none"/>
        </w:rPr>
        <w:t>dive</w:t>
      </w:r>
      <w:r w:rsidRPr="00C21824">
        <w:rPr>
          <w:rFonts w:ascii="Arial" w:eastAsia="Book Antiqua" w:hAnsi="Arial" w:cs="Arial"/>
          <w:i/>
          <w:spacing w:val="-1"/>
          <w:kern w:val="0"/>
          <w:lang w:val="es-ES_tradnl" w:eastAsia="en-GB"/>
          <w14:ligatures w14:val="none"/>
        </w:rPr>
        <w:t>r</w:t>
      </w:r>
      <w:r w:rsidRPr="00C21824">
        <w:rPr>
          <w:rFonts w:ascii="Arial" w:eastAsia="Book Antiqua" w:hAnsi="Arial" w:cs="Arial"/>
          <w:i/>
          <w:kern w:val="0"/>
          <w:lang w:val="es-ES_tradnl" w:eastAsia="en-GB"/>
          <w14:ligatures w14:val="none"/>
        </w:rPr>
        <w:t>sos im</w:t>
      </w:r>
      <w:r w:rsidRPr="00C21824">
        <w:rPr>
          <w:rFonts w:ascii="Arial" w:eastAsia="Book Antiqua" w:hAnsi="Arial" w:cs="Arial"/>
          <w:i/>
          <w:spacing w:val="-1"/>
          <w:kern w:val="0"/>
          <w:lang w:val="es-ES_tradnl" w:eastAsia="en-GB"/>
          <w14:ligatures w14:val="none"/>
        </w:rPr>
        <w:t>p</w:t>
      </w:r>
      <w:r w:rsidRPr="00C21824">
        <w:rPr>
          <w:rFonts w:ascii="Arial" w:eastAsia="Book Antiqua" w:hAnsi="Arial" w:cs="Arial"/>
          <w:i/>
          <w:kern w:val="0"/>
          <w:lang w:val="es-ES_tradnl" w:eastAsia="en-GB"/>
          <w14:ligatures w14:val="none"/>
        </w:rPr>
        <w:t>o</w:t>
      </w:r>
      <w:r w:rsidRPr="00C21824">
        <w:rPr>
          <w:rFonts w:ascii="Arial" w:eastAsia="Book Antiqua" w:hAnsi="Arial" w:cs="Arial"/>
          <w:i/>
          <w:spacing w:val="-1"/>
          <w:kern w:val="0"/>
          <w:lang w:val="es-ES_tradnl" w:eastAsia="en-GB"/>
          <w14:ligatures w14:val="none"/>
        </w:rPr>
        <w:t>r</w:t>
      </w:r>
      <w:r w:rsidRPr="00C21824">
        <w:rPr>
          <w:rFonts w:ascii="Arial" w:eastAsia="Book Antiqua" w:hAnsi="Arial" w:cs="Arial"/>
          <w:i/>
          <w:kern w:val="0"/>
          <w:lang w:val="es-ES_tradnl" w:eastAsia="en-GB"/>
          <w14:ligatures w14:val="none"/>
        </w:rPr>
        <w:t>tes</w:t>
      </w:r>
      <w:r w:rsidRPr="00C21824">
        <w:rPr>
          <w:rFonts w:ascii="Arial" w:eastAsia="Book Antiqua" w:hAnsi="Arial" w:cs="Arial"/>
          <w:i/>
          <w:spacing w:val="2"/>
          <w:kern w:val="0"/>
          <w:lang w:val="es-ES_tradnl" w:eastAsia="en-GB"/>
          <w14:ligatures w14:val="none"/>
        </w:rPr>
        <w:t xml:space="preserve"> </w:t>
      </w:r>
      <w:r w:rsidRPr="00C21824">
        <w:rPr>
          <w:rFonts w:ascii="Arial" w:eastAsia="Book Antiqua" w:hAnsi="Arial" w:cs="Arial"/>
          <w:i/>
          <w:kern w:val="0"/>
          <w:lang w:val="es-ES_tradnl" w:eastAsia="en-GB"/>
          <w14:ligatures w14:val="none"/>
        </w:rPr>
        <w:t>d</w:t>
      </w:r>
      <w:r w:rsidRPr="00C21824">
        <w:rPr>
          <w:rFonts w:ascii="Arial" w:eastAsia="Book Antiqua" w:hAnsi="Arial" w:cs="Arial"/>
          <w:i/>
          <w:spacing w:val="-1"/>
          <w:kern w:val="0"/>
          <w:lang w:val="es-ES_tradnl" w:eastAsia="en-GB"/>
          <w14:ligatures w14:val="none"/>
        </w:rPr>
        <w:t>e</w:t>
      </w:r>
      <w:r w:rsidRPr="00C21824">
        <w:rPr>
          <w:rFonts w:ascii="Arial" w:eastAsia="Book Antiqua" w:hAnsi="Arial" w:cs="Arial"/>
          <w:i/>
          <w:kern w:val="0"/>
          <w:lang w:val="es-ES_tradnl" w:eastAsia="en-GB"/>
          <w14:ligatures w14:val="none"/>
        </w:rPr>
        <w:t xml:space="preserve">sde </w:t>
      </w:r>
      <w:r w:rsidRPr="00C21824">
        <w:rPr>
          <w:rFonts w:ascii="Arial" w:eastAsia="Book Antiqua" w:hAnsi="Arial" w:cs="Arial"/>
          <w:i/>
          <w:spacing w:val="1"/>
          <w:kern w:val="0"/>
          <w:lang w:val="es-ES_tradnl" w:eastAsia="en-GB"/>
          <w14:ligatures w14:val="none"/>
        </w:rPr>
        <w:t>j</w:t>
      </w:r>
      <w:r w:rsidRPr="00C21824">
        <w:rPr>
          <w:rFonts w:ascii="Arial" w:eastAsia="Book Antiqua" w:hAnsi="Arial" w:cs="Arial"/>
          <w:i/>
          <w:spacing w:val="-1"/>
          <w:kern w:val="0"/>
          <w:lang w:val="es-ES_tradnl" w:eastAsia="en-GB"/>
          <w14:ligatures w14:val="none"/>
        </w:rPr>
        <w:t>u</w:t>
      </w:r>
      <w:r w:rsidRPr="00C21824">
        <w:rPr>
          <w:rFonts w:ascii="Arial" w:eastAsia="Book Antiqua" w:hAnsi="Arial" w:cs="Arial"/>
          <w:i/>
          <w:spacing w:val="1"/>
          <w:kern w:val="0"/>
          <w:lang w:val="es-ES_tradnl" w:eastAsia="en-GB"/>
          <w14:ligatures w14:val="none"/>
        </w:rPr>
        <w:t>n</w:t>
      </w:r>
      <w:r w:rsidRPr="00C21824">
        <w:rPr>
          <w:rFonts w:ascii="Arial" w:eastAsia="Book Antiqua" w:hAnsi="Arial" w:cs="Arial"/>
          <w:i/>
          <w:kern w:val="0"/>
          <w:lang w:val="es-ES_tradnl" w:eastAsia="en-GB"/>
          <w14:ligatures w14:val="none"/>
        </w:rPr>
        <w:t>io</w:t>
      </w:r>
      <w:r w:rsidRPr="00C21824">
        <w:rPr>
          <w:rFonts w:ascii="Arial" w:eastAsia="Book Antiqua" w:hAnsi="Arial" w:cs="Arial"/>
          <w:i/>
          <w:spacing w:val="3"/>
          <w:kern w:val="0"/>
          <w:lang w:val="es-ES_tradnl" w:eastAsia="en-GB"/>
          <w14:ligatures w14:val="none"/>
        </w:rPr>
        <w:t xml:space="preserve"> </w:t>
      </w:r>
      <w:r w:rsidRPr="00C21824">
        <w:rPr>
          <w:rFonts w:ascii="Arial" w:eastAsia="Book Antiqua" w:hAnsi="Arial" w:cs="Arial"/>
          <w:i/>
          <w:kern w:val="0"/>
          <w:lang w:val="es-ES_tradnl" w:eastAsia="en-GB"/>
          <w14:ligatures w14:val="none"/>
        </w:rPr>
        <w:t>de 2008</w:t>
      </w:r>
      <w:r w:rsidRPr="00C21824">
        <w:rPr>
          <w:rFonts w:ascii="Arial" w:eastAsia="Book Antiqua" w:hAnsi="Arial" w:cs="Arial"/>
          <w:i/>
          <w:spacing w:val="1"/>
          <w:kern w:val="0"/>
          <w:lang w:val="es-ES_tradnl" w:eastAsia="en-GB"/>
          <w14:ligatures w14:val="none"/>
        </w:rPr>
        <w:t xml:space="preserve"> </w:t>
      </w:r>
      <w:r w:rsidRPr="00C21824">
        <w:rPr>
          <w:rFonts w:ascii="Arial" w:eastAsia="Book Antiqua" w:hAnsi="Arial" w:cs="Arial"/>
          <w:i/>
          <w:kern w:val="0"/>
          <w:lang w:val="es-ES_tradnl" w:eastAsia="en-GB"/>
          <w14:ligatures w14:val="none"/>
        </w:rPr>
        <w:t>a</w:t>
      </w:r>
      <w:r w:rsidRPr="00C21824">
        <w:rPr>
          <w:rFonts w:ascii="Arial" w:eastAsia="Book Antiqua" w:hAnsi="Arial" w:cs="Arial"/>
          <w:i/>
          <w:spacing w:val="3"/>
          <w:kern w:val="0"/>
          <w:lang w:val="es-ES_tradnl" w:eastAsia="en-GB"/>
          <w14:ligatures w14:val="none"/>
        </w:rPr>
        <w:t xml:space="preserve"> </w:t>
      </w:r>
      <w:r w:rsidRPr="00C21824">
        <w:rPr>
          <w:rFonts w:ascii="Arial" w:eastAsia="Book Antiqua" w:hAnsi="Arial" w:cs="Arial"/>
          <w:i/>
          <w:spacing w:val="1"/>
          <w:kern w:val="0"/>
          <w:lang w:val="es-ES_tradnl" w:eastAsia="en-GB"/>
          <w14:ligatures w14:val="none"/>
        </w:rPr>
        <w:t>j</w:t>
      </w:r>
      <w:r w:rsidRPr="00C21824">
        <w:rPr>
          <w:rFonts w:ascii="Arial" w:eastAsia="Book Antiqua" w:hAnsi="Arial" w:cs="Arial"/>
          <w:i/>
          <w:spacing w:val="-1"/>
          <w:kern w:val="0"/>
          <w:lang w:val="es-ES_tradnl" w:eastAsia="en-GB"/>
          <w14:ligatures w14:val="none"/>
        </w:rPr>
        <w:t>u</w:t>
      </w:r>
      <w:r w:rsidRPr="00C21824">
        <w:rPr>
          <w:rFonts w:ascii="Arial" w:eastAsia="Book Antiqua" w:hAnsi="Arial" w:cs="Arial"/>
          <w:i/>
          <w:spacing w:val="-2"/>
          <w:kern w:val="0"/>
          <w:lang w:val="es-ES_tradnl" w:eastAsia="en-GB"/>
          <w14:ligatures w14:val="none"/>
        </w:rPr>
        <w:t>l</w:t>
      </w:r>
      <w:r w:rsidRPr="00C21824">
        <w:rPr>
          <w:rFonts w:ascii="Arial" w:eastAsia="Book Antiqua" w:hAnsi="Arial" w:cs="Arial"/>
          <w:i/>
          <w:kern w:val="0"/>
          <w:lang w:val="es-ES_tradnl" w:eastAsia="en-GB"/>
          <w14:ligatures w14:val="none"/>
        </w:rPr>
        <w:t>io</w:t>
      </w:r>
      <w:r w:rsidRPr="00C21824">
        <w:rPr>
          <w:rFonts w:ascii="Arial" w:eastAsia="Book Antiqua" w:hAnsi="Arial" w:cs="Arial"/>
          <w:i/>
          <w:spacing w:val="3"/>
          <w:kern w:val="0"/>
          <w:lang w:val="es-ES_tradnl" w:eastAsia="en-GB"/>
          <w14:ligatures w14:val="none"/>
        </w:rPr>
        <w:t xml:space="preserve"> </w:t>
      </w:r>
      <w:r w:rsidRPr="00C21824">
        <w:rPr>
          <w:rFonts w:ascii="Arial" w:eastAsia="Book Antiqua" w:hAnsi="Arial" w:cs="Arial"/>
          <w:i/>
          <w:kern w:val="0"/>
          <w:lang w:val="es-ES_tradnl" w:eastAsia="en-GB"/>
          <w14:ligatures w14:val="none"/>
        </w:rPr>
        <w:t>de 2009</w:t>
      </w:r>
      <w:r w:rsidRPr="00C21824">
        <w:rPr>
          <w:rFonts w:ascii="Arial" w:eastAsia="Book Antiqua" w:hAnsi="Arial" w:cs="Arial"/>
          <w:i/>
          <w:spacing w:val="3"/>
          <w:kern w:val="0"/>
          <w:lang w:val="es-ES_tradnl" w:eastAsia="en-GB"/>
          <w14:ligatures w14:val="none"/>
        </w:rPr>
        <w:t xml:space="preserve"> </w:t>
      </w:r>
      <w:r w:rsidRPr="00C21824">
        <w:rPr>
          <w:rFonts w:ascii="Arial" w:eastAsia="Book Antiqua" w:hAnsi="Arial" w:cs="Arial"/>
          <w:i/>
          <w:kern w:val="0"/>
          <w:lang w:val="es-ES_tradnl" w:eastAsia="en-GB"/>
          <w14:ligatures w14:val="none"/>
        </w:rPr>
        <w:t xml:space="preserve">y </w:t>
      </w:r>
      <w:r w:rsidRPr="00C21824">
        <w:rPr>
          <w:rFonts w:ascii="Arial" w:eastAsia="Book Antiqua" w:hAnsi="Arial" w:cs="Arial"/>
          <w:i/>
          <w:spacing w:val="1"/>
          <w:kern w:val="0"/>
          <w:lang w:val="es-ES_tradnl" w:eastAsia="en-GB"/>
          <w14:ligatures w14:val="none"/>
        </w:rPr>
        <w:t>q</w:t>
      </w:r>
      <w:r w:rsidRPr="00C21824">
        <w:rPr>
          <w:rFonts w:ascii="Arial" w:eastAsia="Book Antiqua" w:hAnsi="Arial" w:cs="Arial"/>
          <w:i/>
          <w:spacing w:val="-1"/>
          <w:kern w:val="0"/>
          <w:lang w:val="es-ES_tradnl" w:eastAsia="en-GB"/>
          <w14:ligatures w14:val="none"/>
        </w:rPr>
        <w:t>u</w:t>
      </w:r>
      <w:r w:rsidRPr="00C21824">
        <w:rPr>
          <w:rFonts w:ascii="Arial" w:eastAsia="Book Antiqua" w:hAnsi="Arial" w:cs="Arial"/>
          <w:i/>
          <w:kern w:val="0"/>
          <w:lang w:val="es-ES_tradnl" w:eastAsia="en-GB"/>
          <w14:ligatures w14:val="none"/>
        </w:rPr>
        <w:t>e</w:t>
      </w:r>
      <w:r w:rsidRPr="00C21824">
        <w:rPr>
          <w:rFonts w:ascii="Arial" w:eastAsia="Book Antiqua" w:hAnsi="Arial" w:cs="Arial"/>
          <w:i/>
          <w:spacing w:val="3"/>
          <w:kern w:val="0"/>
          <w:lang w:val="es-ES_tradnl" w:eastAsia="en-GB"/>
          <w14:ligatures w14:val="none"/>
        </w:rPr>
        <w:t xml:space="preserve"> </w:t>
      </w:r>
      <w:r w:rsidRPr="00C21824">
        <w:rPr>
          <w:rFonts w:ascii="Arial" w:eastAsia="Book Antiqua" w:hAnsi="Arial" w:cs="Arial"/>
          <w:i/>
          <w:kern w:val="0"/>
          <w:lang w:val="es-ES_tradnl" w:eastAsia="en-GB"/>
          <w14:ligatures w14:val="none"/>
        </w:rPr>
        <w:t>se</w:t>
      </w:r>
      <w:r w:rsidRPr="00C21824">
        <w:rPr>
          <w:rFonts w:ascii="Arial" w:eastAsia="Book Antiqua" w:hAnsi="Arial" w:cs="Arial"/>
          <w:i/>
          <w:spacing w:val="1"/>
          <w:kern w:val="0"/>
          <w:lang w:val="es-ES_tradnl" w:eastAsia="en-GB"/>
          <w14:ligatures w14:val="none"/>
        </w:rPr>
        <w:t xml:space="preserve"> </w:t>
      </w:r>
      <w:r w:rsidRPr="00C21824">
        <w:rPr>
          <w:rFonts w:ascii="Arial" w:eastAsia="Book Antiqua" w:hAnsi="Arial" w:cs="Arial"/>
          <w:i/>
          <w:kern w:val="0"/>
          <w:lang w:val="es-ES_tradnl" w:eastAsia="en-GB"/>
          <w14:ligatures w14:val="none"/>
        </w:rPr>
        <w:t>co</w:t>
      </w:r>
      <w:r w:rsidRPr="00C21824">
        <w:rPr>
          <w:rFonts w:ascii="Arial" w:eastAsia="Book Antiqua" w:hAnsi="Arial" w:cs="Arial"/>
          <w:i/>
          <w:spacing w:val="-1"/>
          <w:kern w:val="0"/>
          <w:lang w:val="es-ES_tradnl" w:eastAsia="en-GB"/>
          <w14:ligatures w14:val="none"/>
        </w:rPr>
        <w:t>rr</w:t>
      </w:r>
      <w:r w:rsidRPr="00C21824">
        <w:rPr>
          <w:rFonts w:ascii="Arial" w:eastAsia="Book Antiqua" w:hAnsi="Arial" w:cs="Arial"/>
          <w:i/>
          <w:kern w:val="0"/>
          <w:lang w:val="es-ES_tradnl" w:eastAsia="en-GB"/>
          <w14:ligatures w14:val="none"/>
        </w:rPr>
        <w:t>es</w:t>
      </w:r>
      <w:r w:rsidRPr="00C21824">
        <w:rPr>
          <w:rFonts w:ascii="Arial" w:eastAsia="Book Antiqua" w:hAnsi="Arial" w:cs="Arial"/>
          <w:i/>
          <w:spacing w:val="-1"/>
          <w:kern w:val="0"/>
          <w:lang w:val="es-ES_tradnl" w:eastAsia="en-GB"/>
          <w14:ligatures w14:val="none"/>
        </w:rPr>
        <w:t>p</w:t>
      </w:r>
      <w:r w:rsidRPr="00C21824">
        <w:rPr>
          <w:rFonts w:ascii="Arial" w:eastAsia="Book Antiqua" w:hAnsi="Arial" w:cs="Arial"/>
          <w:i/>
          <w:kern w:val="0"/>
          <w:lang w:val="es-ES_tradnl" w:eastAsia="en-GB"/>
          <w14:ligatures w14:val="none"/>
        </w:rPr>
        <w:t>onde</w:t>
      </w:r>
      <w:r w:rsidRPr="00C21824">
        <w:rPr>
          <w:rFonts w:ascii="Arial" w:eastAsia="Book Antiqua" w:hAnsi="Arial" w:cs="Arial"/>
          <w:i/>
          <w:spacing w:val="3"/>
          <w:kern w:val="0"/>
          <w:lang w:val="es-ES_tradnl" w:eastAsia="en-GB"/>
          <w14:ligatures w14:val="none"/>
        </w:rPr>
        <w:t xml:space="preserve"> </w:t>
      </w:r>
      <w:r w:rsidRPr="00C21824">
        <w:rPr>
          <w:rFonts w:ascii="Arial" w:eastAsia="Book Antiqua" w:hAnsi="Arial" w:cs="Arial"/>
          <w:i/>
          <w:kern w:val="0"/>
          <w:lang w:val="es-ES_tradnl" w:eastAsia="en-GB"/>
          <w14:ligatures w14:val="none"/>
        </w:rPr>
        <w:t>c</w:t>
      </w:r>
      <w:r w:rsidRPr="00C21824">
        <w:rPr>
          <w:rFonts w:ascii="Arial" w:eastAsia="Book Antiqua" w:hAnsi="Arial" w:cs="Arial"/>
          <w:i/>
          <w:spacing w:val="-3"/>
          <w:kern w:val="0"/>
          <w:lang w:val="es-ES_tradnl" w:eastAsia="en-GB"/>
          <w14:ligatures w14:val="none"/>
        </w:rPr>
        <w:t>o</w:t>
      </w:r>
      <w:r w:rsidRPr="00C21824">
        <w:rPr>
          <w:rFonts w:ascii="Arial" w:eastAsia="Book Antiqua" w:hAnsi="Arial" w:cs="Arial"/>
          <w:i/>
          <w:kern w:val="0"/>
          <w:lang w:val="es-ES_tradnl" w:eastAsia="en-GB"/>
          <w14:ligatures w14:val="none"/>
        </w:rPr>
        <w:t>n</w:t>
      </w:r>
      <w:r w:rsidRPr="00C21824">
        <w:rPr>
          <w:rFonts w:ascii="Arial" w:eastAsia="Book Antiqua" w:hAnsi="Arial" w:cs="Arial"/>
          <w:i/>
          <w:spacing w:val="4"/>
          <w:kern w:val="0"/>
          <w:lang w:val="es-ES_tradnl" w:eastAsia="en-GB"/>
          <w14:ligatures w14:val="none"/>
        </w:rPr>
        <w:t xml:space="preserve"> </w:t>
      </w:r>
      <w:r w:rsidRPr="00C21824">
        <w:rPr>
          <w:rFonts w:ascii="Arial" w:eastAsia="Book Antiqua" w:hAnsi="Arial" w:cs="Arial"/>
          <w:i/>
          <w:kern w:val="0"/>
          <w:lang w:val="es-ES_tradnl" w:eastAsia="en-GB"/>
          <w14:ligatures w14:val="none"/>
        </w:rPr>
        <w:t>l</w:t>
      </w:r>
      <w:r w:rsidRPr="00C21824">
        <w:rPr>
          <w:rFonts w:ascii="Arial" w:eastAsia="Book Antiqua" w:hAnsi="Arial" w:cs="Arial"/>
          <w:i/>
          <w:spacing w:val="-2"/>
          <w:kern w:val="0"/>
          <w:lang w:val="es-ES_tradnl" w:eastAsia="en-GB"/>
          <w14:ligatures w14:val="none"/>
        </w:rPr>
        <w:t>a</w:t>
      </w:r>
      <w:r w:rsidRPr="00C21824">
        <w:rPr>
          <w:rFonts w:ascii="Arial" w:eastAsia="Book Antiqua" w:hAnsi="Arial" w:cs="Arial"/>
          <w:i/>
          <w:kern w:val="0"/>
          <w:lang w:val="es-ES_tradnl" w:eastAsia="en-GB"/>
          <w14:ligatures w14:val="none"/>
        </w:rPr>
        <w:t>s</w:t>
      </w:r>
      <w:r w:rsidRPr="00C21824">
        <w:rPr>
          <w:rFonts w:ascii="Arial" w:eastAsia="Book Antiqua" w:hAnsi="Arial" w:cs="Arial"/>
          <w:i/>
          <w:spacing w:val="3"/>
          <w:kern w:val="0"/>
          <w:lang w:val="es-ES_tradnl" w:eastAsia="en-GB"/>
          <w14:ligatures w14:val="none"/>
        </w:rPr>
        <w:t xml:space="preserve"> </w:t>
      </w:r>
      <w:r w:rsidRPr="00C21824">
        <w:rPr>
          <w:rFonts w:ascii="Arial" w:eastAsia="Book Antiqua" w:hAnsi="Arial" w:cs="Arial"/>
          <w:i/>
          <w:kern w:val="0"/>
          <w:lang w:val="es-ES_tradnl" w:eastAsia="en-GB"/>
          <w14:ligatures w14:val="none"/>
        </w:rPr>
        <w:t>c</w:t>
      </w:r>
      <w:r w:rsidRPr="00C21824">
        <w:rPr>
          <w:rFonts w:ascii="Arial" w:eastAsia="Book Antiqua" w:hAnsi="Arial" w:cs="Arial"/>
          <w:i/>
          <w:spacing w:val="-1"/>
          <w:kern w:val="0"/>
          <w:lang w:val="es-ES_tradnl" w:eastAsia="en-GB"/>
          <w14:ligatures w14:val="none"/>
        </w:rPr>
        <w:t>u</w:t>
      </w:r>
      <w:r w:rsidRPr="00C21824">
        <w:rPr>
          <w:rFonts w:ascii="Arial" w:eastAsia="Book Antiqua" w:hAnsi="Arial" w:cs="Arial"/>
          <w:i/>
          <w:kern w:val="0"/>
          <w:lang w:val="es-ES_tradnl" w:eastAsia="en-GB"/>
          <w14:ligatures w14:val="none"/>
        </w:rPr>
        <w:t>otas im</w:t>
      </w:r>
      <w:r w:rsidRPr="00C21824">
        <w:rPr>
          <w:rFonts w:ascii="Arial" w:eastAsia="Book Antiqua" w:hAnsi="Arial" w:cs="Arial"/>
          <w:i/>
          <w:spacing w:val="-1"/>
          <w:kern w:val="0"/>
          <w:lang w:val="es-ES_tradnl" w:eastAsia="en-GB"/>
          <w14:ligatures w14:val="none"/>
        </w:rPr>
        <w:t>p</w:t>
      </w:r>
      <w:r w:rsidRPr="00C21824">
        <w:rPr>
          <w:rFonts w:ascii="Arial" w:eastAsia="Book Antiqua" w:hAnsi="Arial" w:cs="Arial"/>
          <w:i/>
          <w:kern w:val="0"/>
          <w:lang w:val="es-ES_tradnl" w:eastAsia="en-GB"/>
          <w14:ligatures w14:val="none"/>
        </w:rPr>
        <w:t>aga</w:t>
      </w:r>
      <w:r w:rsidRPr="00C21824">
        <w:rPr>
          <w:rFonts w:ascii="Arial" w:eastAsia="Book Antiqua" w:hAnsi="Arial" w:cs="Arial"/>
          <w:i/>
          <w:spacing w:val="-1"/>
          <w:kern w:val="0"/>
          <w:lang w:val="es-ES_tradnl" w:eastAsia="en-GB"/>
          <w14:ligatures w14:val="none"/>
        </w:rPr>
        <w:t>d</w:t>
      </w:r>
      <w:r w:rsidRPr="00C21824">
        <w:rPr>
          <w:rFonts w:ascii="Arial" w:eastAsia="Book Antiqua" w:hAnsi="Arial" w:cs="Arial"/>
          <w:i/>
          <w:kern w:val="0"/>
          <w:lang w:val="es-ES_tradnl" w:eastAsia="en-GB"/>
          <w14:ligatures w14:val="none"/>
        </w:rPr>
        <w:t>as</w:t>
      </w:r>
      <w:r w:rsidRPr="00C21824">
        <w:rPr>
          <w:rFonts w:ascii="Arial" w:eastAsia="Book Antiqua" w:hAnsi="Arial" w:cs="Arial"/>
          <w:i/>
          <w:spacing w:val="6"/>
          <w:kern w:val="0"/>
          <w:lang w:val="es-ES_tradnl" w:eastAsia="en-GB"/>
          <w14:ligatures w14:val="none"/>
        </w:rPr>
        <w:t xml:space="preserve"> </w:t>
      </w:r>
      <w:r w:rsidRPr="00C21824">
        <w:rPr>
          <w:rFonts w:ascii="Arial" w:eastAsia="Book Antiqua" w:hAnsi="Arial" w:cs="Arial"/>
          <w:i/>
          <w:kern w:val="0"/>
          <w:lang w:val="es-ES_tradnl" w:eastAsia="en-GB"/>
          <w14:ligatures w14:val="none"/>
        </w:rPr>
        <w:t>de</w:t>
      </w:r>
      <w:r w:rsidRPr="00C21824">
        <w:rPr>
          <w:rFonts w:ascii="Arial" w:eastAsia="Book Antiqua" w:hAnsi="Arial" w:cs="Arial"/>
          <w:i/>
          <w:spacing w:val="2"/>
          <w:kern w:val="0"/>
          <w:lang w:val="es-ES_tradnl" w:eastAsia="en-GB"/>
          <w14:ligatures w14:val="none"/>
        </w:rPr>
        <w:t xml:space="preserve"> </w:t>
      </w:r>
      <w:r w:rsidRPr="00C21824">
        <w:rPr>
          <w:rFonts w:ascii="Arial" w:eastAsia="Book Antiqua" w:hAnsi="Arial" w:cs="Arial"/>
          <w:i/>
          <w:kern w:val="0"/>
          <w:lang w:val="es-ES_tradnl" w:eastAsia="en-GB"/>
          <w14:ligatures w14:val="none"/>
        </w:rPr>
        <w:t>d</w:t>
      </w:r>
      <w:r w:rsidRPr="00C21824">
        <w:rPr>
          <w:rFonts w:ascii="Arial" w:eastAsia="Book Antiqua" w:hAnsi="Arial" w:cs="Arial"/>
          <w:i/>
          <w:spacing w:val="-2"/>
          <w:kern w:val="0"/>
          <w:lang w:val="es-ES_tradnl" w:eastAsia="en-GB"/>
          <w14:ligatures w14:val="none"/>
        </w:rPr>
        <w:t>i</w:t>
      </w:r>
      <w:r w:rsidRPr="00C21824">
        <w:rPr>
          <w:rFonts w:ascii="Arial" w:eastAsia="Book Antiqua" w:hAnsi="Arial" w:cs="Arial"/>
          <w:i/>
          <w:kern w:val="0"/>
          <w:lang w:val="es-ES_tradnl" w:eastAsia="en-GB"/>
          <w14:ligatures w14:val="none"/>
        </w:rPr>
        <w:t>c</w:t>
      </w:r>
      <w:r w:rsidRPr="00C21824">
        <w:rPr>
          <w:rFonts w:ascii="Arial" w:eastAsia="Book Antiqua" w:hAnsi="Arial" w:cs="Arial"/>
          <w:i/>
          <w:spacing w:val="1"/>
          <w:kern w:val="0"/>
          <w:lang w:val="es-ES_tradnl" w:eastAsia="en-GB"/>
          <w14:ligatures w14:val="none"/>
        </w:rPr>
        <w:t>h</w:t>
      </w:r>
      <w:r w:rsidRPr="00C21824">
        <w:rPr>
          <w:rFonts w:ascii="Arial" w:eastAsia="Book Antiqua" w:hAnsi="Arial" w:cs="Arial"/>
          <w:i/>
          <w:kern w:val="0"/>
          <w:lang w:val="es-ES_tradnl" w:eastAsia="en-GB"/>
          <w14:ligatures w14:val="none"/>
        </w:rPr>
        <w:t xml:space="preserve">o </w:t>
      </w:r>
      <w:r w:rsidRPr="00C21824">
        <w:rPr>
          <w:rFonts w:ascii="Arial" w:eastAsia="Book Antiqua" w:hAnsi="Arial" w:cs="Arial"/>
          <w:i/>
          <w:spacing w:val="-1"/>
          <w:kern w:val="0"/>
          <w:lang w:val="es-ES_tradnl" w:eastAsia="en-GB"/>
          <w14:ligatures w14:val="none"/>
        </w:rPr>
        <w:t>p</w:t>
      </w:r>
      <w:r w:rsidRPr="00C21824">
        <w:rPr>
          <w:rFonts w:ascii="Arial" w:eastAsia="Book Antiqua" w:hAnsi="Arial" w:cs="Arial"/>
          <w:i/>
          <w:kern w:val="0"/>
          <w:lang w:val="es-ES_tradnl" w:eastAsia="en-GB"/>
          <w14:ligatures w14:val="none"/>
        </w:rPr>
        <w:t>e</w:t>
      </w:r>
      <w:r w:rsidRPr="00C21824">
        <w:rPr>
          <w:rFonts w:ascii="Arial" w:eastAsia="Book Antiqua" w:hAnsi="Arial" w:cs="Arial"/>
          <w:i/>
          <w:spacing w:val="-1"/>
          <w:kern w:val="0"/>
          <w:lang w:val="es-ES_tradnl" w:eastAsia="en-GB"/>
          <w14:ligatures w14:val="none"/>
        </w:rPr>
        <w:t>r</w:t>
      </w:r>
      <w:r w:rsidRPr="00C21824">
        <w:rPr>
          <w:rFonts w:ascii="Arial" w:eastAsia="Book Antiqua" w:hAnsi="Arial" w:cs="Arial"/>
          <w:i/>
          <w:kern w:val="0"/>
          <w:lang w:val="es-ES_tradnl" w:eastAsia="en-GB"/>
          <w14:ligatures w14:val="none"/>
        </w:rPr>
        <w:t>iodo</w:t>
      </w:r>
      <w:r w:rsidRPr="00C21824">
        <w:rPr>
          <w:rFonts w:ascii="Arial" w:eastAsia="Book Antiqua" w:hAnsi="Arial" w:cs="Arial"/>
          <w:i/>
          <w:spacing w:val="4"/>
          <w:kern w:val="0"/>
          <w:lang w:val="es-ES_tradnl" w:eastAsia="en-GB"/>
          <w14:ligatures w14:val="none"/>
        </w:rPr>
        <w:t xml:space="preserve"> </w:t>
      </w:r>
      <w:r w:rsidRPr="00C21824">
        <w:rPr>
          <w:rFonts w:ascii="Arial" w:eastAsia="Book Antiqua" w:hAnsi="Arial" w:cs="Arial"/>
          <w:i/>
          <w:kern w:val="0"/>
          <w:lang w:val="es-ES_tradnl" w:eastAsia="en-GB"/>
          <w14:ligatures w14:val="none"/>
        </w:rPr>
        <w:t>de</w:t>
      </w:r>
      <w:r w:rsidRPr="00C21824">
        <w:rPr>
          <w:rFonts w:ascii="Arial" w:eastAsia="Book Antiqua" w:hAnsi="Arial" w:cs="Arial"/>
          <w:i/>
          <w:spacing w:val="5"/>
          <w:kern w:val="0"/>
          <w:lang w:val="es-ES_tradnl" w:eastAsia="en-GB"/>
          <w14:ligatures w14:val="none"/>
        </w:rPr>
        <w:t xml:space="preserve"> </w:t>
      </w:r>
      <w:r w:rsidRPr="00C21824">
        <w:rPr>
          <w:rFonts w:ascii="Arial" w:eastAsia="Book Antiqua" w:hAnsi="Arial" w:cs="Arial"/>
          <w:i/>
          <w:kern w:val="0"/>
          <w:lang w:val="es-ES_tradnl" w:eastAsia="en-GB"/>
          <w14:ligatures w14:val="none"/>
        </w:rPr>
        <w:t>t</w:t>
      </w:r>
      <w:r w:rsidRPr="00C21824">
        <w:rPr>
          <w:rFonts w:ascii="Arial" w:eastAsia="Book Antiqua" w:hAnsi="Arial" w:cs="Arial"/>
          <w:i/>
          <w:spacing w:val="-2"/>
          <w:kern w:val="0"/>
          <w:lang w:val="es-ES_tradnl" w:eastAsia="en-GB"/>
          <w14:ligatures w14:val="none"/>
        </w:rPr>
        <w:t>i</w:t>
      </w:r>
      <w:r w:rsidRPr="00C21824">
        <w:rPr>
          <w:rFonts w:ascii="Arial" w:eastAsia="Book Antiqua" w:hAnsi="Arial" w:cs="Arial"/>
          <w:i/>
          <w:kern w:val="0"/>
          <w:lang w:val="es-ES_tradnl" w:eastAsia="en-GB"/>
          <w14:ligatures w14:val="none"/>
        </w:rPr>
        <w:t>e</w:t>
      </w:r>
      <w:r w:rsidRPr="00C21824">
        <w:rPr>
          <w:rFonts w:ascii="Arial" w:eastAsia="Book Antiqua" w:hAnsi="Arial" w:cs="Arial"/>
          <w:i/>
          <w:spacing w:val="-1"/>
          <w:kern w:val="0"/>
          <w:lang w:val="es-ES_tradnl" w:eastAsia="en-GB"/>
          <w14:ligatures w14:val="none"/>
        </w:rPr>
        <w:t>mp</w:t>
      </w:r>
      <w:r w:rsidRPr="00C21824">
        <w:rPr>
          <w:rFonts w:ascii="Arial" w:eastAsia="Book Antiqua" w:hAnsi="Arial" w:cs="Arial"/>
          <w:i/>
          <w:kern w:val="0"/>
          <w:lang w:val="es-ES_tradnl" w:eastAsia="en-GB"/>
          <w14:ligatures w14:val="none"/>
        </w:rPr>
        <w:t>o.</w:t>
      </w:r>
      <w:r w:rsidRPr="00C21824">
        <w:rPr>
          <w:rFonts w:ascii="Arial" w:eastAsia="Book Antiqua" w:hAnsi="Arial" w:cs="Arial"/>
          <w:i/>
          <w:spacing w:val="5"/>
          <w:kern w:val="0"/>
          <w:lang w:val="es-ES_tradnl" w:eastAsia="en-GB"/>
          <w14:ligatures w14:val="none"/>
        </w:rPr>
        <w:t xml:space="preserve"> </w:t>
      </w:r>
      <w:r w:rsidRPr="00C21824">
        <w:rPr>
          <w:rFonts w:ascii="Arial" w:eastAsia="Book Antiqua" w:hAnsi="Arial" w:cs="Arial"/>
          <w:b/>
          <w:i/>
          <w:spacing w:val="-1"/>
          <w:kern w:val="0"/>
          <w:lang w:val="es-ES_tradnl" w:eastAsia="en-GB"/>
          <w14:ligatures w14:val="none"/>
        </w:rPr>
        <w:t>T</w:t>
      </w:r>
      <w:r w:rsidRPr="00C21824">
        <w:rPr>
          <w:rFonts w:ascii="Arial" w:eastAsia="Book Antiqua" w:hAnsi="Arial" w:cs="Arial"/>
          <w:b/>
          <w:i/>
          <w:kern w:val="0"/>
          <w:lang w:val="es-ES_tradnl" w:eastAsia="en-GB"/>
          <w14:ligatures w14:val="none"/>
        </w:rPr>
        <w:t>al</w:t>
      </w:r>
      <w:r w:rsidRPr="00C21824">
        <w:rPr>
          <w:rFonts w:ascii="Arial" w:eastAsia="Book Antiqua" w:hAnsi="Arial" w:cs="Arial"/>
          <w:b/>
          <w:i/>
          <w:spacing w:val="6"/>
          <w:kern w:val="0"/>
          <w:lang w:val="es-ES_tradnl" w:eastAsia="en-GB"/>
          <w14:ligatures w14:val="none"/>
        </w:rPr>
        <w:t xml:space="preserve"> </w:t>
      </w:r>
      <w:r w:rsidRPr="00C21824">
        <w:rPr>
          <w:rFonts w:ascii="Arial" w:eastAsia="Book Antiqua" w:hAnsi="Arial" w:cs="Arial"/>
          <w:b/>
          <w:i/>
          <w:kern w:val="0"/>
          <w:lang w:val="es-ES_tradnl" w:eastAsia="en-GB"/>
          <w14:ligatures w14:val="none"/>
        </w:rPr>
        <w:t>c</w:t>
      </w:r>
      <w:r w:rsidRPr="00C21824">
        <w:rPr>
          <w:rFonts w:ascii="Arial" w:eastAsia="Book Antiqua" w:hAnsi="Arial" w:cs="Arial"/>
          <w:b/>
          <w:i/>
          <w:spacing w:val="-2"/>
          <w:kern w:val="0"/>
          <w:lang w:val="es-ES_tradnl" w:eastAsia="en-GB"/>
          <w14:ligatures w14:val="none"/>
        </w:rPr>
        <w:t>o</w:t>
      </w:r>
      <w:r w:rsidRPr="00C21824">
        <w:rPr>
          <w:rFonts w:ascii="Arial" w:eastAsia="Book Antiqua" w:hAnsi="Arial" w:cs="Arial"/>
          <w:b/>
          <w:i/>
          <w:kern w:val="0"/>
          <w:lang w:val="es-ES_tradnl" w:eastAsia="en-GB"/>
          <w14:ligatures w14:val="none"/>
        </w:rPr>
        <w:t>m</w:t>
      </w:r>
      <w:r w:rsidRPr="00C21824">
        <w:rPr>
          <w:rFonts w:ascii="Arial" w:eastAsia="Book Antiqua" w:hAnsi="Arial" w:cs="Arial"/>
          <w:b/>
          <w:i/>
          <w:spacing w:val="-1"/>
          <w:kern w:val="0"/>
          <w:lang w:val="es-ES_tradnl" w:eastAsia="en-GB"/>
          <w14:ligatures w14:val="none"/>
        </w:rPr>
        <w:t>i</w:t>
      </w:r>
      <w:r w:rsidRPr="00C21824">
        <w:rPr>
          <w:rFonts w:ascii="Arial" w:eastAsia="Book Antiqua" w:hAnsi="Arial" w:cs="Arial"/>
          <w:b/>
          <w:i/>
          <w:kern w:val="0"/>
          <w:lang w:val="es-ES_tradnl" w:eastAsia="en-GB"/>
          <w14:ligatures w14:val="none"/>
        </w:rPr>
        <w:t>s</w:t>
      </w:r>
      <w:r w:rsidRPr="00C21824">
        <w:rPr>
          <w:rFonts w:ascii="Arial" w:eastAsia="Book Antiqua" w:hAnsi="Arial" w:cs="Arial"/>
          <w:b/>
          <w:i/>
          <w:spacing w:val="1"/>
          <w:kern w:val="0"/>
          <w:lang w:val="es-ES_tradnl" w:eastAsia="en-GB"/>
          <w14:ligatures w14:val="none"/>
        </w:rPr>
        <w:t>i</w:t>
      </w:r>
      <w:r w:rsidRPr="00C21824">
        <w:rPr>
          <w:rFonts w:ascii="Arial" w:eastAsia="Book Antiqua" w:hAnsi="Arial" w:cs="Arial"/>
          <w:b/>
          <w:i/>
          <w:kern w:val="0"/>
          <w:lang w:val="es-ES_tradnl" w:eastAsia="en-GB"/>
          <w14:ligatures w14:val="none"/>
        </w:rPr>
        <w:t>ón</w:t>
      </w:r>
      <w:r w:rsidRPr="00C21824">
        <w:rPr>
          <w:rFonts w:ascii="Arial" w:eastAsia="Book Antiqua" w:hAnsi="Arial" w:cs="Arial"/>
          <w:b/>
          <w:i/>
          <w:spacing w:val="2"/>
          <w:kern w:val="0"/>
          <w:lang w:val="es-ES_tradnl" w:eastAsia="en-GB"/>
          <w14:ligatures w14:val="none"/>
        </w:rPr>
        <w:t xml:space="preserve"> </w:t>
      </w:r>
      <w:r w:rsidRPr="00C21824">
        <w:rPr>
          <w:rFonts w:ascii="Arial" w:eastAsia="Book Antiqua" w:hAnsi="Arial" w:cs="Arial"/>
          <w:b/>
          <w:i/>
          <w:kern w:val="0"/>
          <w:lang w:val="es-ES_tradnl" w:eastAsia="en-GB"/>
          <w14:ligatures w14:val="none"/>
        </w:rPr>
        <w:t>es</w:t>
      </w:r>
      <w:r w:rsidRPr="00C21824">
        <w:rPr>
          <w:rFonts w:ascii="Arial" w:eastAsia="Book Antiqua" w:hAnsi="Arial" w:cs="Arial"/>
          <w:b/>
          <w:i/>
          <w:spacing w:val="-1"/>
          <w:kern w:val="0"/>
          <w:lang w:val="es-ES_tradnl" w:eastAsia="en-GB"/>
          <w14:ligatures w14:val="none"/>
        </w:rPr>
        <w:t>t</w:t>
      </w:r>
      <w:r w:rsidRPr="00C21824">
        <w:rPr>
          <w:rFonts w:ascii="Arial" w:eastAsia="Book Antiqua" w:hAnsi="Arial" w:cs="Arial"/>
          <w:b/>
          <w:i/>
          <w:kern w:val="0"/>
          <w:lang w:val="es-ES_tradnl" w:eastAsia="en-GB"/>
          <w14:ligatures w14:val="none"/>
        </w:rPr>
        <w:t>á cor</w:t>
      </w:r>
      <w:r w:rsidRPr="00C21824">
        <w:rPr>
          <w:rFonts w:ascii="Arial" w:eastAsia="Book Antiqua" w:hAnsi="Arial" w:cs="Arial"/>
          <w:b/>
          <w:i/>
          <w:spacing w:val="1"/>
          <w:kern w:val="0"/>
          <w:lang w:val="es-ES_tradnl" w:eastAsia="en-GB"/>
          <w14:ligatures w14:val="none"/>
        </w:rPr>
        <w:t>r</w:t>
      </w:r>
      <w:r w:rsidRPr="00C21824">
        <w:rPr>
          <w:rFonts w:ascii="Arial" w:eastAsia="Book Antiqua" w:hAnsi="Arial" w:cs="Arial"/>
          <w:b/>
          <w:i/>
          <w:kern w:val="0"/>
          <w:lang w:val="es-ES_tradnl" w:eastAsia="en-GB"/>
          <w14:ligatures w14:val="none"/>
        </w:rPr>
        <w:t>e</w:t>
      </w:r>
      <w:r w:rsidRPr="00C21824">
        <w:rPr>
          <w:rFonts w:ascii="Arial" w:eastAsia="Book Antiqua" w:hAnsi="Arial" w:cs="Arial"/>
          <w:b/>
          <w:i/>
          <w:spacing w:val="-2"/>
          <w:kern w:val="0"/>
          <w:lang w:val="es-ES_tradnl" w:eastAsia="en-GB"/>
          <w14:ligatures w14:val="none"/>
        </w:rPr>
        <w:t>c</w:t>
      </w:r>
      <w:r w:rsidRPr="00C21824">
        <w:rPr>
          <w:rFonts w:ascii="Arial" w:eastAsia="Book Antiqua" w:hAnsi="Arial" w:cs="Arial"/>
          <w:b/>
          <w:i/>
          <w:spacing w:val="1"/>
          <w:kern w:val="0"/>
          <w:lang w:val="es-ES_tradnl" w:eastAsia="en-GB"/>
          <w14:ligatures w14:val="none"/>
        </w:rPr>
        <w:t>t</w:t>
      </w:r>
      <w:r w:rsidRPr="00C21824">
        <w:rPr>
          <w:rFonts w:ascii="Arial" w:eastAsia="Book Antiqua" w:hAnsi="Arial" w:cs="Arial"/>
          <w:b/>
          <w:i/>
          <w:spacing w:val="-2"/>
          <w:kern w:val="0"/>
          <w:lang w:val="es-ES_tradnl" w:eastAsia="en-GB"/>
          <w14:ligatures w14:val="none"/>
        </w:rPr>
        <w:t>a</w:t>
      </w:r>
      <w:r w:rsidRPr="00C21824">
        <w:rPr>
          <w:rFonts w:ascii="Arial" w:eastAsia="Book Antiqua" w:hAnsi="Arial" w:cs="Arial"/>
          <w:b/>
          <w:i/>
          <w:kern w:val="0"/>
          <w:lang w:val="es-ES_tradnl" w:eastAsia="en-GB"/>
          <w14:ligatures w14:val="none"/>
        </w:rPr>
        <w:t>men</w:t>
      </w:r>
      <w:r w:rsidRPr="00C21824">
        <w:rPr>
          <w:rFonts w:ascii="Arial" w:eastAsia="Book Antiqua" w:hAnsi="Arial" w:cs="Arial"/>
          <w:b/>
          <w:i/>
          <w:spacing w:val="1"/>
          <w:kern w:val="0"/>
          <w:lang w:val="es-ES_tradnl" w:eastAsia="en-GB"/>
          <w14:ligatures w14:val="none"/>
        </w:rPr>
        <w:t>t</w:t>
      </w:r>
      <w:r w:rsidRPr="00C21824">
        <w:rPr>
          <w:rFonts w:ascii="Arial" w:eastAsia="Book Antiqua" w:hAnsi="Arial" w:cs="Arial"/>
          <w:b/>
          <w:i/>
          <w:kern w:val="0"/>
          <w:lang w:val="es-ES_tradnl" w:eastAsia="en-GB"/>
          <w14:ligatures w14:val="none"/>
        </w:rPr>
        <w:t>e a</w:t>
      </w:r>
      <w:r w:rsidRPr="00C21824">
        <w:rPr>
          <w:rFonts w:ascii="Arial" w:eastAsia="Book Antiqua" w:hAnsi="Arial" w:cs="Arial"/>
          <w:b/>
          <w:i/>
          <w:spacing w:val="-3"/>
          <w:kern w:val="0"/>
          <w:lang w:val="es-ES_tradnl" w:eastAsia="en-GB"/>
          <w14:ligatures w14:val="none"/>
        </w:rPr>
        <w:t>p</w:t>
      </w:r>
      <w:r w:rsidRPr="00C21824">
        <w:rPr>
          <w:rFonts w:ascii="Arial" w:eastAsia="Book Antiqua" w:hAnsi="Arial" w:cs="Arial"/>
          <w:b/>
          <w:i/>
          <w:spacing w:val="1"/>
          <w:kern w:val="0"/>
          <w:lang w:val="es-ES_tradnl" w:eastAsia="en-GB"/>
          <w14:ligatures w14:val="none"/>
        </w:rPr>
        <w:t>l</w:t>
      </w:r>
      <w:r w:rsidRPr="00C21824">
        <w:rPr>
          <w:rFonts w:ascii="Arial" w:eastAsia="Book Antiqua" w:hAnsi="Arial" w:cs="Arial"/>
          <w:b/>
          <w:i/>
          <w:spacing w:val="-2"/>
          <w:kern w:val="0"/>
          <w:lang w:val="es-ES_tradnl" w:eastAsia="en-GB"/>
          <w14:ligatures w14:val="none"/>
        </w:rPr>
        <w:t>i</w:t>
      </w:r>
      <w:r w:rsidRPr="00C21824">
        <w:rPr>
          <w:rFonts w:ascii="Arial" w:eastAsia="Book Antiqua" w:hAnsi="Arial" w:cs="Arial"/>
          <w:b/>
          <w:i/>
          <w:kern w:val="0"/>
          <w:lang w:val="es-ES_tradnl" w:eastAsia="en-GB"/>
          <w14:ligatures w14:val="none"/>
        </w:rPr>
        <w:t>cada</w:t>
      </w:r>
      <w:r w:rsidRPr="00C21824">
        <w:rPr>
          <w:rFonts w:ascii="Arial" w:eastAsia="Book Antiqua" w:hAnsi="Arial" w:cs="Arial"/>
          <w:b/>
          <w:i/>
          <w:spacing w:val="-2"/>
          <w:kern w:val="0"/>
          <w:lang w:val="es-ES_tradnl" w:eastAsia="en-GB"/>
          <w14:ligatures w14:val="none"/>
        </w:rPr>
        <w:t xml:space="preserve"> </w:t>
      </w:r>
      <w:r w:rsidRPr="00C21824">
        <w:rPr>
          <w:rFonts w:ascii="Arial" w:eastAsia="Book Antiqua" w:hAnsi="Arial" w:cs="Arial"/>
          <w:b/>
          <w:i/>
          <w:kern w:val="0"/>
          <w:lang w:val="es-ES_tradnl" w:eastAsia="en-GB"/>
          <w14:ligatures w14:val="none"/>
        </w:rPr>
        <w:t>p</w:t>
      </w:r>
      <w:r w:rsidRPr="00C21824">
        <w:rPr>
          <w:rFonts w:ascii="Arial" w:eastAsia="Book Antiqua" w:hAnsi="Arial" w:cs="Arial"/>
          <w:b/>
          <w:i/>
          <w:spacing w:val="-1"/>
          <w:kern w:val="0"/>
          <w:lang w:val="es-ES_tradnl" w:eastAsia="en-GB"/>
          <w14:ligatures w14:val="none"/>
        </w:rPr>
        <w:t>u</w:t>
      </w:r>
      <w:r w:rsidRPr="00C21824">
        <w:rPr>
          <w:rFonts w:ascii="Arial" w:eastAsia="Book Antiqua" w:hAnsi="Arial" w:cs="Arial"/>
          <w:b/>
          <w:i/>
          <w:kern w:val="0"/>
          <w:lang w:val="es-ES_tradnl" w:eastAsia="en-GB"/>
          <w14:ligatures w14:val="none"/>
        </w:rPr>
        <w:t xml:space="preserve">es </w:t>
      </w:r>
      <w:r w:rsidRPr="00C21824">
        <w:rPr>
          <w:rFonts w:ascii="Arial" w:eastAsia="Book Antiqua" w:hAnsi="Arial" w:cs="Arial"/>
          <w:b/>
          <w:i/>
          <w:spacing w:val="1"/>
          <w:kern w:val="0"/>
          <w:lang w:val="es-ES_tradnl" w:eastAsia="en-GB"/>
          <w14:ligatures w14:val="none"/>
        </w:rPr>
        <w:t>l</w:t>
      </w:r>
      <w:r w:rsidRPr="00C21824">
        <w:rPr>
          <w:rFonts w:ascii="Arial" w:eastAsia="Book Antiqua" w:hAnsi="Arial" w:cs="Arial"/>
          <w:b/>
          <w:i/>
          <w:kern w:val="0"/>
          <w:lang w:val="es-ES_tradnl" w:eastAsia="en-GB"/>
          <w14:ligatures w14:val="none"/>
        </w:rPr>
        <w:t xml:space="preserve">a </w:t>
      </w:r>
      <w:r w:rsidRPr="00C21824">
        <w:rPr>
          <w:rFonts w:ascii="Arial" w:eastAsia="Book Antiqua" w:hAnsi="Arial" w:cs="Arial"/>
          <w:b/>
          <w:i/>
          <w:spacing w:val="-2"/>
          <w:kern w:val="0"/>
          <w:lang w:val="es-ES_tradnl" w:eastAsia="en-GB"/>
          <w14:ligatures w14:val="none"/>
        </w:rPr>
        <w:t>m</w:t>
      </w:r>
      <w:r w:rsidRPr="00C21824">
        <w:rPr>
          <w:rFonts w:ascii="Arial" w:eastAsia="Book Antiqua" w:hAnsi="Arial" w:cs="Arial"/>
          <w:b/>
          <w:i/>
          <w:spacing w:val="1"/>
          <w:kern w:val="0"/>
          <w:lang w:val="es-ES_tradnl" w:eastAsia="en-GB"/>
          <w14:ligatures w14:val="none"/>
        </w:rPr>
        <w:t>i</w:t>
      </w:r>
      <w:r w:rsidRPr="00C21824">
        <w:rPr>
          <w:rFonts w:ascii="Arial" w:eastAsia="Book Antiqua" w:hAnsi="Arial" w:cs="Arial"/>
          <w:b/>
          <w:i/>
          <w:kern w:val="0"/>
          <w:lang w:val="es-ES_tradnl" w:eastAsia="en-GB"/>
          <w14:ligatures w14:val="none"/>
        </w:rPr>
        <w:t>s</w:t>
      </w:r>
      <w:r w:rsidRPr="00C21824">
        <w:rPr>
          <w:rFonts w:ascii="Arial" w:eastAsia="Book Antiqua" w:hAnsi="Arial" w:cs="Arial"/>
          <w:b/>
          <w:i/>
          <w:spacing w:val="1"/>
          <w:kern w:val="0"/>
          <w:lang w:val="es-ES_tradnl" w:eastAsia="en-GB"/>
          <w14:ligatures w14:val="none"/>
        </w:rPr>
        <w:t>m</w:t>
      </w:r>
      <w:r w:rsidRPr="00C21824">
        <w:rPr>
          <w:rFonts w:ascii="Arial" w:eastAsia="Book Antiqua" w:hAnsi="Arial" w:cs="Arial"/>
          <w:b/>
          <w:i/>
          <w:kern w:val="0"/>
          <w:lang w:val="es-ES_tradnl" w:eastAsia="en-GB"/>
          <w14:ligatures w14:val="none"/>
        </w:rPr>
        <w:t>a</w:t>
      </w:r>
      <w:r w:rsidRPr="00C21824">
        <w:rPr>
          <w:rFonts w:ascii="Arial" w:eastAsia="Book Antiqua" w:hAnsi="Arial" w:cs="Arial"/>
          <w:b/>
          <w:i/>
          <w:spacing w:val="-2"/>
          <w:kern w:val="0"/>
          <w:lang w:val="es-ES_tradnl" w:eastAsia="en-GB"/>
          <w14:ligatures w14:val="none"/>
        </w:rPr>
        <w:t xml:space="preserve"> </w:t>
      </w:r>
      <w:r w:rsidRPr="00C21824">
        <w:rPr>
          <w:rFonts w:ascii="Arial" w:eastAsia="Book Antiqua" w:hAnsi="Arial" w:cs="Arial"/>
          <w:b/>
          <w:i/>
          <w:kern w:val="0"/>
          <w:lang w:val="es-ES_tradnl" w:eastAsia="en-GB"/>
          <w14:ligatures w14:val="none"/>
        </w:rPr>
        <w:t>cons</w:t>
      </w:r>
      <w:r w:rsidRPr="00C21824">
        <w:rPr>
          <w:rFonts w:ascii="Arial" w:eastAsia="Book Antiqua" w:hAnsi="Arial" w:cs="Arial"/>
          <w:b/>
          <w:i/>
          <w:spacing w:val="1"/>
          <w:kern w:val="0"/>
          <w:lang w:val="es-ES_tradnl" w:eastAsia="en-GB"/>
          <w14:ligatures w14:val="none"/>
        </w:rPr>
        <w:t>t</w:t>
      </w:r>
      <w:r w:rsidRPr="00C21824">
        <w:rPr>
          <w:rFonts w:ascii="Arial" w:eastAsia="Book Antiqua" w:hAnsi="Arial" w:cs="Arial"/>
          <w:b/>
          <w:i/>
          <w:kern w:val="0"/>
          <w:lang w:val="es-ES_tradnl" w:eastAsia="en-GB"/>
          <w14:ligatures w14:val="none"/>
        </w:rPr>
        <w:t>a de</w:t>
      </w:r>
      <w:r w:rsidRPr="00C21824">
        <w:rPr>
          <w:rFonts w:ascii="Arial" w:eastAsia="Book Antiqua" w:hAnsi="Arial" w:cs="Arial"/>
          <w:b/>
          <w:i/>
          <w:spacing w:val="-3"/>
          <w:kern w:val="0"/>
          <w:lang w:val="es-ES_tradnl" w:eastAsia="en-GB"/>
          <w14:ligatures w14:val="none"/>
        </w:rPr>
        <w:t xml:space="preserve"> </w:t>
      </w:r>
      <w:r w:rsidRPr="00C21824">
        <w:rPr>
          <w:rFonts w:ascii="Arial" w:eastAsia="Book Antiqua" w:hAnsi="Arial" w:cs="Arial"/>
          <w:b/>
          <w:i/>
          <w:kern w:val="0"/>
          <w:lang w:val="es-ES_tradnl" w:eastAsia="en-GB"/>
          <w14:ligatures w14:val="none"/>
        </w:rPr>
        <w:t>for</w:t>
      </w:r>
      <w:r w:rsidRPr="00C21824">
        <w:rPr>
          <w:rFonts w:ascii="Arial" w:eastAsia="Book Antiqua" w:hAnsi="Arial" w:cs="Arial"/>
          <w:b/>
          <w:i/>
          <w:spacing w:val="1"/>
          <w:kern w:val="0"/>
          <w:lang w:val="es-ES_tradnl" w:eastAsia="en-GB"/>
          <w14:ligatures w14:val="none"/>
        </w:rPr>
        <w:t>m</w:t>
      </w:r>
      <w:r w:rsidRPr="00C21824">
        <w:rPr>
          <w:rFonts w:ascii="Arial" w:eastAsia="Book Antiqua" w:hAnsi="Arial" w:cs="Arial"/>
          <w:b/>
          <w:i/>
          <w:kern w:val="0"/>
          <w:lang w:val="es-ES_tradnl" w:eastAsia="en-GB"/>
          <w14:ligatures w14:val="none"/>
        </w:rPr>
        <w:t>a exp</w:t>
      </w:r>
      <w:r w:rsidRPr="00C21824">
        <w:rPr>
          <w:rFonts w:ascii="Arial" w:eastAsia="Book Antiqua" w:hAnsi="Arial" w:cs="Arial"/>
          <w:b/>
          <w:i/>
          <w:spacing w:val="-2"/>
          <w:kern w:val="0"/>
          <w:lang w:val="es-ES_tradnl" w:eastAsia="en-GB"/>
          <w14:ligatures w14:val="none"/>
        </w:rPr>
        <w:t>r</w:t>
      </w:r>
      <w:r w:rsidRPr="00C21824">
        <w:rPr>
          <w:rFonts w:ascii="Arial" w:eastAsia="Book Antiqua" w:hAnsi="Arial" w:cs="Arial"/>
          <w:b/>
          <w:i/>
          <w:kern w:val="0"/>
          <w:lang w:val="es-ES_tradnl" w:eastAsia="en-GB"/>
          <w14:ligatures w14:val="none"/>
        </w:rPr>
        <w:t>esa en el cont</w:t>
      </w:r>
      <w:r w:rsidRPr="00C21824">
        <w:rPr>
          <w:rFonts w:ascii="Arial" w:eastAsia="Book Antiqua" w:hAnsi="Arial" w:cs="Arial"/>
          <w:b/>
          <w:i/>
          <w:spacing w:val="1"/>
          <w:kern w:val="0"/>
          <w:lang w:val="es-ES_tradnl" w:eastAsia="en-GB"/>
          <w14:ligatures w14:val="none"/>
        </w:rPr>
        <w:t>r</w:t>
      </w:r>
      <w:r w:rsidRPr="00C21824">
        <w:rPr>
          <w:rFonts w:ascii="Arial" w:eastAsia="Book Antiqua" w:hAnsi="Arial" w:cs="Arial"/>
          <w:b/>
          <w:i/>
          <w:spacing w:val="-2"/>
          <w:kern w:val="0"/>
          <w:lang w:val="es-ES_tradnl" w:eastAsia="en-GB"/>
          <w14:ligatures w14:val="none"/>
        </w:rPr>
        <w:t>a</w:t>
      </w:r>
      <w:r w:rsidRPr="00C21824">
        <w:rPr>
          <w:rFonts w:ascii="Arial" w:eastAsia="Book Antiqua" w:hAnsi="Arial" w:cs="Arial"/>
          <w:b/>
          <w:i/>
          <w:spacing w:val="1"/>
          <w:kern w:val="0"/>
          <w:lang w:val="es-ES_tradnl" w:eastAsia="en-GB"/>
          <w14:ligatures w14:val="none"/>
        </w:rPr>
        <w:t>t</w:t>
      </w:r>
      <w:r w:rsidRPr="00C21824">
        <w:rPr>
          <w:rFonts w:ascii="Arial" w:eastAsia="Book Antiqua" w:hAnsi="Arial" w:cs="Arial"/>
          <w:b/>
          <w:i/>
          <w:kern w:val="0"/>
          <w:lang w:val="es-ES_tradnl" w:eastAsia="en-GB"/>
          <w14:ligatures w14:val="none"/>
        </w:rPr>
        <w:t>o</w:t>
      </w:r>
      <w:r w:rsidRPr="00C21824">
        <w:rPr>
          <w:rFonts w:ascii="Arial" w:eastAsia="Book Antiqua" w:hAnsi="Arial" w:cs="Arial"/>
          <w:b/>
          <w:i/>
          <w:spacing w:val="2"/>
          <w:kern w:val="0"/>
          <w:lang w:val="es-ES_tradnl" w:eastAsia="en-GB"/>
          <w14:ligatures w14:val="none"/>
        </w:rPr>
        <w:t xml:space="preserve"> </w:t>
      </w:r>
      <w:r w:rsidRPr="00C21824">
        <w:rPr>
          <w:rFonts w:ascii="Arial" w:eastAsia="Book Antiqua" w:hAnsi="Arial" w:cs="Arial"/>
          <w:b/>
          <w:i/>
          <w:kern w:val="0"/>
          <w:lang w:val="es-ES_tradnl" w:eastAsia="en-GB"/>
          <w14:ligatures w14:val="none"/>
        </w:rPr>
        <w:t xml:space="preserve">de </w:t>
      </w:r>
      <w:r w:rsidRPr="00C21824">
        <w:rPr>
          <w:rFonts w:ascii="Arial" w:eastAsia="Book Antiqua" w:hAnsi="Arial" w:cs="Arial"/>
          <w:b/>
          <w:i/>
          <w:spacing w:val="-2"/>
          <w:kern w:val="0"/>
          <w:lang w:val="es-ES_tradnl" w:eastAsia="en-GB"/>
          <w14:ligatures w14:val="none"/>
        </w:rPr>
        <w:t>f</w:t>
      </w:r>
      <w:r w:rsidRPr="00C21824">
        <w:rPr>
          <w:rFonts w:ascii="Arial" w:eastAsia="Book Antiqua" w:hAnsi="Arial" w:cs="Arial"/>
          <w:b/>
          <w:i/>
          <w:spacing w:val="1"/>
          <w:kern w:val="0"/>
          <w:lang w:val="es-ES_tradnl" w:eastAsia="en-GB"/>
          <w14:ligatures w14:val="none"/>
        </w:rPr>
        <w:t>i</w:t>
      </w:r>
      <w:r w:rsidRPr="00C21824">
        <w:rPr>
          <w:rFonts w:ascii="Arial" w:eastAsia="Book Antiqua" w:hAnsi="Arial" w:cs="Arial"/>
          <w:b/>
          <w:i/>
          <w:kern w:val="0"/>
          <w:lang w:val="es-ES_tradnl" w:eastAsia="en-GB"/>
          <w14:ligatures w14:val="none"/>
        </w:rPr>
        <w:t>na</w:t>
      </w:r>
      <w:r w:rsidRPr="00C21824">
        <w:rPr>
          <w:rFonts w:ascii="Arial" w:eastAsia="Book Antiqua" w:hAnsi="Arial" w:cs="Arial"/>
          <w:b/>
          <w:i/>
          <w:spacing w:val="-1"/>
          <w:kern w:val="0"/>
          <w:lang w:val="es-ES_tradnl" w:eastAsia="en-GB"/>
          <w14:ligatures w14:val="none"/>
        </w:rPr>
        <w:t>n</w:t>
      </w:r>
      <w:r w:rsidRPr="00C21824">
        <w:rPr>
          <w:rFonts w:ascii="Arial" w:eastAsia="Book Antiqua" w:hAnsi="Arial" w:cs="Arial"/>
          <w:b/>
          <w:i/>
          <w:spacing w:val="-2"/>
          <w:kern w:val="0"/>
          <w:lang w:val="es-ES_tradnl" w:eastAsia="en-GB"/>
          <w14:ligatures w14:val="none"/>
        </w:rPr>
        <w:t>c</w:t>
      </w:r>
      <w:r w:rsidRPr="00C21824">
        <w:rPr>
          <w:rFonts w:ascii="Arial" w:eastAsia="Book Antiqua" w:hAnsi="Arial" w:cs="Arial"/>
          <w:b/>
          <w:i/>
          <w:spacing w:val="1"/>
          <w:kern w:val="0"/>
          <w:lang w:val="es-ES_tradnl" w:eastAsia="en-GB"/>
          <w14:ligatures w14:val="none"/>
        </w:rPr>
        <w:t>i</w:t>
      </w:r>
      <w:r w:rsidRPr="00C21824">
        <w:rPr>
          <w:rFonts w:ascii="Arial" w:eastAsia="Book Antiqua" w:hAnsi="Arial" w:cs="Arial"/>
          <w:b/>
          <w:i/>
          <w:kern w:val="0"/>
          <w:lang w:val="es-ES_tradnl" w:eastAsia="en-GB"/>
          <w14:ligatures w14:val="none"/>
        </w:rPr>
        <w:t>a</w:t>
      </w:r>
      <w:r w:rsidRPr="00C21824">
        <w:rPr>
          <w:rFonts w:ascii="Arial" w:eastAsia="Book Antiqua" w:hAnsi="Arial" w:cs="Arial"/>
          <w:b/>
          <w:i/>
          <w:spacing w:val="-2"/>
          <w:kern w:val="0"/>
          <w:lang w:val="es-ES_tradnl" w:eastAsia="en-GB"/>
          <w14:ligatures w14:val="none"/>
        </w:rPr>
        <w:t>c</w:t>
      </w:r>
      <w:r w:rsidRPr="00C21824">
        <w:rPr>
          <w:rFonts w:ascii="Arial" w:eastAsia="Book Antiqua" w:hAnsi="Arial" w:cs="Arial"/>
          <w:b/>
          <w:i/>
          <w:spacing w:val="1"/>
          <w:kern w:val="0"/>
          <w:lang w:val="es-ES_tradnl" w:eastAsia="en-GB"/>
          <w14:ligatures w14:val="none"/>
        </w:rPr>
        <w:t>i</w:t>
      </w:r>
      <w:r w:rsidRPr="00C21824">
        <w:rPr>
          <w:rFonts w:ascii="Arial" w:eastAsia="Book Antiqua" w:hAnsi="Arial" w:cs="Arial"/>
          <w:b/>
          <w:i/>
          <w:spacing w:val="-3"/>
          <w:kern w:val="0"/>
          <w:lang w:val="es-ES_tradnl" w:eastAsia="en-GB"/>
          <w14:ligatures w14:val="none"/>
        </w:rPr>
        <w:t>ó</w:t>
      </w:r>
      <w:r w:rsidRPr="00C21824">
        <w:rPr>
          <w:rFonts w:ascii="Arial" w:eastAsia="Book Antiqua" w:hAnsi="Arial" w:cs="Arial"/>
          <w:b/>
          <w:i/>
          <w:kern w:val="0"/>
          <w:lang w:val="es-ES_tradnl" w:eastAsia="en-GB"/>
          <w14:ligatures w14:val="none"/>
        </w:rPr>
        <w:t>n</w:t>
      </w:r>
      <w:r w:rsidRPr="00C21824">
        <w:rPr>
          <w:rFonts w:ascii="Arial" w:eastAsia="Book Antiqua" w:hAnsi="Arial" w:cs="Arial"/>
          <w:b/>
          <w:i/>
          <w:spacing w:val="5"/>
          <w:kern w:val="0"/>
          <w:lang w:val="es-ES_tradnl" w:eastAsia="en-GB"/>
          <w14:ligatures w14:val="none"/>
        </w:rPr>
        <w:t xml:space="preserve"> </w:t>
      </w:r>
      <w:r w:rsidRPr="00C21824">
        <w:rPr>
          <w:rFonts w:ascii="Arial" w:eastAsia="Book Antiqua" w:hAnsi="Arial" w:cs="Arial"/>
          <w:i/>
          <w:spacing w:val="1"/>
          <w:kern w:val="0"/>
          <w:lang w:val="es-ES_tradnl" w:eastAsia="en-GB"/>
          <w14:ligatures w14:val="none"/>
        </w:rPr>
        <w:t>(</w:t>
      </w:r>
      <w:r w:rsidRPr="00C21824">
        <w:rPr>
          <w:rFonts w:ascii="Arial" w:eastAsia="Book Antiqua" w:hAnsi="Arial" w:cs="Arial"/>
          <w:i/>
          <w:kern w:val="0"/>
          <w:lang w:val="es-ES_tradnl" w:eastAsia="en-GB"/>
          <w14:ligatures w14:val="none"/>
        </w:rPr>
        <w:t>d</w:t>
      </w:r>
      <w:r w:rsidRPr="00C21824">
        <w:rPr>
          <w:rFonts w:ascii="Arial" w:eastAsia="Book Antiqua" w:hAnsi="Arial" w:cs="Arial"/>
          <w:i/>
          <w:spacing w:val="-1"/>
          <w:kern w:val="0"/>
          <w:lang w:val="es-ES_tradnl" w:eastAsia="en-GB"/>
          <w14:ligatures w14:val="none"/>
        </w:rPr>
        <w:t>o</w:t>
      </w:r>
      <w:r w:rsidRPr="00C21824">
        <w:rPr>
          <w:rFonts w:ascii="Arial" w:eastAsia="Book Antiqua" w:hAnsi="Arial" w:cs="Arial"/>
          <w:i/>
          <w:kern w:val="0"/>
          <w:lang w:val="es-ES_tradnl" w:eastAsia="en-GB"/>
          <w14:ligatures w14:val="none"/>
        </w:rPr>
        <w:t>c</w:t>
      </w:r>
      <w:r w:rsidRPr="00C21824">
        <w:rPr>
          <w:rFonts w:ascii="Arial" w:eastAsia="Book Antiqua" w:hAnsi="Arial" w:cs="Arial"/>
          <w:i/>
          <w:spacing w:val="-1"/>
          <w:kern w:val="0"/>
          <w:lang w:val="es-ES_tradnl" w:eastAsia="en-GB"/>
          <w14:ligatures w14:val="none"/>
        </w:rPr>
        <w:t>u</w:t>
      </w:r>
      <w:r w:rsidRPr="00C21824">
        <w:rPr>
          <w:rFonts w:ascii="Arial" w:eastAsia="Book Antiqua" w:hAnsi="Arial" w:cs="Arial"/>
          <w:i/>
          <w:kern w:val="0"/>
          <w:lang w:val="es-ES_tradnl" w:eastAsia="en-GB"/>
          <w14:ligatures w14:val="none"/>
        </w:rPr>
        <w:t>m</w:t>
      </w:r>
      <w:r w:rsidRPr="00C21824">
        <w:rPr>
          <w:rFonts w:ascii="Arial" w:eastAsia="Book Antiqua" w:hAnsi="Arial" w:cs="Arial"/>
          <w:i/>
          <w:spacing w:val="-3"/>
          <w:kern w:val="0"/>
          <w:lang w:val="es-ES_tradnl" w:eastAsia="en-GB"/>
          <w14:ligatures w14:val="none"/>
        </w:rPr>
        <w:t>e</w:t>
      </w:r>
      <w:r w:rsidRPr="00C21824">
        <w:rPr>
          <w:rFonts w:ascii="Arial" w:eastAsia="Book Antiqua" w:hAnsi="Arial" w:cs="Arial"/>
          <w:i/>
          <w:spacing w:val="1"/>
          <w:kern w:val="0"/>
          <w:lang w:val="es-ES_tradnl" w:eastAsia="en-GB"/>
          <w14:ligatures w14:val="none"/>
        </w:rPr>
        <w:t>n</w:t>
      </w:r>
      <w:r w:rsidRPr="00C21824">
        <w:rPr>
          <w:rFonts w:ascii="Arial" w:eastAsia="Book Antiqua" w:hAnsi="Arial" w:cs="Arial"/>
          <w:i/>
          <w:kern w:val="0"/>
          <w:lang w:val="es-ES_tradnl" w:eastAsia="en-GB"/>
          <w14:ligatures w14:val="none"/>
        </w:rPr>
        <w:t xml:space="preserve">to </w:t>
      </w:r>
      <w:proofErr w:type="spellStart"/>
      <w:r w:rsidRPr="00C21824">
        <w:rPr>
          <w:rFonts w:ascii="Arial" w:eastAsia="Book Antiqua" w:hAnsi="Arial" w:cs="Arial"/>
          <w:i/>
          <w:spacing w:val="-1"/>
          <w:kern w:val="0"/>
          <w:lang w:val="es-ES_tradnl" w:eastAsia="en-GB"/>
          <w14:ligatures w14:val="none"/>
        </w:rPr>
        <w:t>n</w:t>
      </w:r>
      <w:r w:rsidRPr="00C21824">
        <w:rPr>
          <w:rFonts w:ascii="Arial" w:eastAsia="Book Antiqua" w:hAnsi="Arial" w:cs="Arial"/>
          <w:i/>
          <w:kern w:val="0"/>
          <w:lang w:val="es-ES_tradnl" w:eastAsia="en-GB"/>
          <w14:ligatures w14:val="none"/>
        </w:rPr>
        <w:t>º</w:t>
      </w:r>
      <w:proofErr w:type="spellEnd"/>
      <w:r w:rsidRPr="00C21824">
        <w:rPr>
          <w:rFonts w:ascii="Arial" w:eastAsia="Book Antiqua" w:hAnsi="Arial" w:cs="Arial"/>
          <w:i/>
          <w:spacing w:val="3"/>
          <w:kern w:val="0"/>
          <w:lang w:val="es-ES_tradnl" w:eastAsia="en-GB"/>
          <w14:ligatures w14:val="none"/>
        </w:rPr>
        <w:t xml:space="preserve"> </w:t>
      </w:r>
      <w:r w:rsidRPr="00C21824">
        <w:rPr>
          <w:rFonts w:ascii="Arial" w:eastAsia="Book Antiqua" w:hAnsi="Arial" w:cs="Arial"/>
          <w:i/>
          <w:kern w:val="0"/>
          <w:lang w:val="es-ES_tradnl" w:eastAsia="en-GB"/>
          <w14:ligatures w14:val="none"/>
        </w:rPr>
        <w:t>3 d</w:t>
      </w:r>
      <w:r w:rsidRPr="00C21824">
        <w:rPr>
          <w:rFonts w:ascii="Arial" w:eastAsia="Book Antiqua" w:hAnsi="Arial" w:cs="Arial"/>
          <w:i/>
          <w:spacing w:val="-1"/>
          <w:kern w:val="0"/>
          <w:lang w:val="es-ES_tradnl" w:eastAsia="en-GB"/>
          <w14:ligatures w14:val="none"/>
        </w:rPr>
        <w:t>e</w:t>
      </w:r>
      <w:r w:rsidRPr="00C21824">
        <w:rPr>
          <w:rFonts w:ascii="Arial" w:eastAsia="Book Antiqua" w:hAnsi="Arial" w:cs="Arial"/>
          <w:i/>
          <w:spacing w:val="-3"/>
          <w:kern w:val="0"/>
          <w:lang w:val="es-ES_tradnl" w:eastAsia="en-GB"/>
          <w14:ligatures w14:val="none"/>
        </w:rPr>
        <w:t>m</w:t>
      </w:r>
      <w:r w:rsidRPr="00C21824">
        <w:rPr>
          <w:rFonts w:ascii="Arial" w:eastAsia="Book Antiqua" w:hAnsi="Arial" w:cs="Arial"/>
          <w:i/>
          <w:kern w:val="0"/>
          <w:lang w:val="es-ES_tradnl" w:eastAsia="en-GB"/>
          <w14:ligatures w14:val="none"/>
        </w:rPr>
        <w:t>a</w:t>
      </w:r>
      <w:r w:rsidRPr="00C21824">
        <w:rPr>
          <w:rFonts w:ascii="Arial" w:eastAsia="Book Antiqua" w:hAnsi="Arial" w:cs="Arial"/>
          <w:i/>
          <w:spacing w:val="1"/>
          <w:kern w:val="0"/>
          <w:lang w:val="es-ES_tradnl" w:eastAsia="en-GB"/>
          <w14:ligatures w14:val="none"/>
        </w:rPr>
        <w:t>n</w:t>
      </w:r>
      <w:r w:rsidRPr="00C21824">
        <w:rPr>
          <w:rFonts w:ascii="Arial" w:eastAsia="Book Antiqua" w:hAnsi="Arial" w:cs="Arial"/>
          <w:i/>
          <w:kern w:val="0"/>
          <w:lang w:val="es-ES_tradnl" w:eastAsia="en-GB"/>
          <w14:ligatures w14:val="none"/>
        </w:rPr>
        <w:t>da m</w:t>
      </w:r>
      <w:r w:rsidRPr="00C21824">
        <w:rPr>
          <w:rFonts w:ascii="Arial" w:eastAsia="Book Antiqua" w:hAnsi="Arial" w:cs="Arial"/>
          <w:i/>
          <w:spacing w:val="-1"/>
          <w:kern w:val="0"/>
          <w:lang w:val="es-ES_tradnl" w:eastAsia="en-GB"/>
          <w14:ligatures w14:val="none"/>
        </w:rPr>
        <w:t>on</w:t>
      </w:r>
      <w:r w:rsidRPr="00C21824">
        <w:rPr>
          <w:rFonts w:ascii="Arial" w:eastAsia="Book Antiqua" w:hAnsi="Arial" w:cs="Arial"/>
          <w:i/>
          <w:kern w:val="0"/>
          <w:lang w:val="es-ES_tradnl" w:eastAsia="en-GB"/>
          <w14:ligatures w14:val="none"/>
        </w:rPr>
        <w:t>ito</w:t>
      </w:r>
      <w:r w:rsidRPr="00C21824">
        <w:rPr>
          <w:rFonts w:ascii="Arial" w:eastAsia="Book Antiqua" w:hAnsi="Arial" w:cs="Arial"/>
          <w:i/>
          <w:spacing w:val="-1"/>
          <w:kern w:val="0"/>
          <w:lang w:val="es-ES_tradnl" w:eastAsia="en-GB"/>
          <w14:ligatures w14:val="none"/>
        </w:rPr>
        <w:t>r</w:t>
      </w:r>
      <w:r w:rsidRPr="00C21824">
        <w:rPr>
          <w:rFonts w:ascii="Arial" w:eastAsia="Book Antiqua" w:hAnsi="Arial" w:cs="Arial"/>
          <w:i/>
          <w:kern w:val="0"/>
          <w:lang w:val="es-ES_tradnl" w:eastAsia="en-GB"/>
          <w14:ligatures w14:val="none"/>
        </w:rPr>
        <w:t>io</w:t>
      </w:r>
      <w:r w:rsidRPr="00C21824">
        <w:rPr>
          <w:rFonts w:ascii="Arial" w:eastAsia="Book Antiqua" w:hAnsi="Arial" w:cs="Arial"/>
          <w:i/>
          <w:spacing w:val="1"/>
          <w:kern w:val="0"/>
          <w:lang w:val="es-ES_tradnl" w:eastAsia="en-GB"/>
          <w14:ligatures w14:val="none"/>
        </w:rPr>
        <w:t>)</w:t>
      </w:r>
      <w:r w:rsidRPr="00C21824">
        <w:rPr>
          <w:rFonts w:ascii="Arial" w:eastAsia="Book Antiqua" w:hAnsi="Arial" w:cs="Arial"/>
          <w:i/>
          <w:kern w:val="0"/>
          <w:lang w:val="es-ES_tradnl" w:eastAsia="en-GB"/>
          <w14:ligatures w14:val="none"/>
        </w:rPr>
        <w:t>,</w:t>
      </w:r>
      <w:r w:rsidRPr="00C21824">
        <w:rPr>
          <w:rFonts w:ascii="Arial" w:eastAsia="Book Antiqua" w:hAnsi="Arial" w:cs="Arial"/>
          <w:i/>
          <w:spacing w:val="4"/>
          <w:kern w:val="0"/>
          <w:lang w:val="es-ES_tradnl" w:eastAsia="en-GB"/>
          <w14:ligatures w14:val="none"/>
        </w:rPr>
        <w:t xml:space="preserve"> </w:t>
      </w:r>
      <w:r w:rsidRPr="00C21824">
        <w:rPr>
          <w:rFonts w:ascii="Arial" w:eastAsia="Book Antiqua" w:hAnsi="Arial" w:cs="Arial"/>
          <w:i/>
          <w:kern w:val="0"/>
          <w:lang w:val="es-ES_tradnl" w:eastAsia="en-GB"/>
          <w14:ligatures w14:val="none"/>
        </w:rPr>
        <w:t>en co</w:t>
      </w:r>
      <w:r w:rsidRPr="00C21824">
        <w:rPr>
          <w:rFonts w:ascii="Arial" w:eastAsia="Book Antiqua" w:hAnsi="Arial" w:cs="Arial"/>
          <w:i/>
          <w:spacing w:val="1"/>
          <w:kern w:val="0"/>
          <w:lang w:val="es-ES_tradnl" w:eastAsia="en-GB"/>
          <w14:ligatures w14:val="none"/>
        </w:rPr>
        <w:t>n</w:t>
      </w:r>
      <w:r w:rsidRPr="00C21824">
        <w:rPr>
          <w:rFonts w:ascii="Arial" w:eastAsia="Book Antiqua" w:hAnsi="Arial" w:cs="Arial"/>
          <w:i/>
          <w:kern w:val="0"/>
          <w:lang w:val="es-ES_tradnl" w:eastAsia="en-GB"/>
          <w14:ligatures w14:val="none"/>
        </w:rPr>
        <w:t>creto</w:t>
      </w:r>
      <w:r w:rsidRPr="00C21824">
        <w:rPr>
          <w:rFonts w:ascii="Arial" w:eastAsia="Book Antiqua" w:hAnsi="Arial" w:cs="Arial"/>
          <w:i/>
          <w:spacing w:val="2"/>
          <w:kern w:val="0"/>
          <w:lang w:val="es-ES_tradnl" w:eastAsia="en-GB"/>
          <w14:ligatures w14:val="none"/>
        </w:rPr>
        <w:t xml:space="preserve"> </w:t>
      </w:r>
      <w:r w:rsidRPr="00C21824">
        <w:rPr>
          <w:rFonts w:ascii="Arial" w:eastAsia="Book Antiqua" w:hAnsi="Arial" w:cs="Arial"/>
          <w:i/>
          <w:spacing w:val="-3"/>
          <w:kern w:val="0"/>
          <w:lang w:val="es-ES_tradnl" w:eastAsia="en-GB"/>
          <w14:ligatures w14:val="none"/>
        </w:rPr>
        <w:t>e</w:t>
      </w:r>
      <w:r w:rsidRPr="00C21824">
        <w:rPr>
          <w:rFonts w:ascii="Arial" w:eastAsia="Book Antiqua" w:hAnsi="Arial" w:cs="Arial"/>
          <w:i/>
          <w:kern w:val="0"/>
          <w:lang w:val="es-ES_tradnl" w:eastAsia="en-GB"/>
          <w14:ligatures w14:val="none"/>
        </w:rPr>
        <w:t>n</w:t>
      </w:r>
      <w:r w:rsidRPr="00C21824">
        <w:rPr>
          <w:rFonts w:ascii="Arial" w:eastAsia="Book Antiqua" w:hAnsi="Arial" w:cs="Arial"/>
          <w:i/>
          <w:spacing w:val="4"/>
          <w:kern w:val="0"/>
          <w:lang w:val="es-ES_tradnl" w:eastAsia="en-GB"/>
          <w14:ligatures w14:val="none"/>
        </w:rPr>
        <w:t xml:space="preserve"> </w:t>
      </w:r>
      <w:r w:rsidRPr="00C21824">
        <w:rPr>
          <w:rFonts w:ascii="Arial" w:eastAsia="Book Antiqua" w:hAnsi="Arial" w:cs="Arial"/>
          <w:i/>
          <w:kern w:val="0"/>
          <w:lang w:val="es-ES_tradnl" w:eastAsia="en-GB"/>
          <w14:ligatures w14:val="none"/>
        </w:rPr>
        <w:t>la</w:t>
      </w:r>
      <w:r w:rsidRPr="00C21824">
        <w:rPr>
          <w:rFonts w:ascii="Arial" w:eastAsia="Book Antiqua" w:hAnsi="Arial" w:cs="Arial"/>
          <w:i/>
          <w:spacing w:val="4"/>
          <w:kern w:val="0"/>
          <w:lang w:val="es-ES_tradnl" w:eastAsia="en-GB"/>
          <w14:ligatures w14:val="none"/>
        </w:rPr>
        <w:t xml:space="preserve"> </w:t>
      </w:r>
      <w:r w:rsidRPr="00C21824">
        <w:rPr>
          <w:rFonts w:ascii="Arial" w:eastAsia="Book Antiqua" w:hAnsi="Arial" w:cs="Arial"/>
          <w:i/>
          <w:kern w:val="0"/>
          <w:lang w:val="es-ES_tradnl" w:eastAsia="en-GB"/>
          <w14:ligatures w14:val="none"/>
        </w:rPr>
        <w:t>co</w:t>
      </w:r>
      <w:r w:rsidRPr="00C21824">
        <w:rPr>
          <w:rFonts w:ascii="Arial" w:eastAsia="Book Antiqua" w:hAnsi="Arial" w:cs="Arial"/>
          <w:i/>
          <w:spacing w:val="1"/>
          <w:kern w:val="0"/>
          <w:lang w:val="es-ES_tradnl" w:eastAsia="en-GB"/>
          <w14:ligatures w14:val="none"/>
        </w:rPr>
        <w:t>n</w:t>
      </w:r>
      <w:r w:rsidRPr="00C21824">
        <w:rPr>
          <w:rFonts w:ascii="Arial" w:eastAsia="Book Antiqua" w:hAnsi="Arial" w:cs="Arial"/>
          <w:i/>
          <w:spacing w:val="-3"/>
          <w:kern w:val="0"/>
          <w:lang w:val="es-ES_tradnl" w:eastAsia="en-GB"/>
          <w14:ligatures w14:val="none"/>
        </w:rPr>
        <w:t>d</w:t>
      </w:r>
      <w:r w:rsidRPr="00C21824">
        <w:rPr>
          <w:rFonts w:ascii="Arial" w:eastAsia="Book Antiqua" w:hAnsi="Arial" w:cs="Arial"/>
          <w:i/>
          <w:kern w:val="0"/>
          <w:lang w:val="es-ES_tradnl" w:eastAsia="en-GB"/>
          <w14:ligatures w14:val="none"/>
        </w:rPr>
        <w:t>i</w:t>
      </w:r>
      <w:r w:rsidRPr="00C21824">
        <w:rPr>
          <w:rFonts w:ascii="Arial" w:eastAsia="Book Antiqua" w:hAnsi="Arial" w:cs="Arial"/>
          <w:i/>
          <w:spacing w:val="1"/>
          <w:kern w:val="0"/>
          <w:lang w:val="es-ES_tradnl" w:eastAsia="en-GB"/>
          <w14:ligatures w14:val="none"/>
        </w:rPr>
        <w:t>c</w:t>
      </w:r>
      <w:r w:rsidRPr="00C21824">
        <w:rPr>
          <w:rFonts w:ascii="Arial" w:eastAsia="Book Antiqua" w:hAnsi="Arial" w:cs="Arial"/>
          <w:i/>
          <w:kern w:val="0"/>
          <w:lang w:val="es-ES_tradnl" w:eastAsia="en-GB"/>
          <w14:ligatures w14:val="none"/>
        </w:rPr>
        <w:t>i</w:t>
      </w:r>
      <w:r w:rsidRPr="00C21824">
        <w:rPr>
          <w:rFonts w:ascii="Arial" w:eastAsia="Book Antiqua" w:hAnsi="Arial" w:cs="Arial"/>
          <w:i/>
          <w:spacing w:val="-2"/>
          <w:kern w:val="0"/>
          <w:lang w:val="es-ES_tradnl" w:eastAsia="en-GB"/>
          <w14:ligatures w14:val="none"/>
        </w:rPr>
        <w:t>ó</w:t>
      </w:r>
      <w:r w:rsidRPr="00C21824">
        <w:rPr>
          <w:rFonts w:ascii="Arial" w:eastAsia="Book Antiqua" w:hAnsi="Arial" w:cs="Arial"/>
          <w:i/>
          <w:kern w:val="0"/>
          <w:lang w:val="es-ES_tradnl" w:eastAsia="en-GB"/>
          <w14:ligatures w14:val="none"/>
        </w:rPr>
        <w:t>n</w:t>
      </w:r>
      <w:r w:rsidRPr="00C21824">
        <w:rPr>
          <w:rFonts w:ascii="Arial" w:eastAsia="Book Antiqua" w:hAnsi="Arial" w:cs="Arial"/>
          <w:i/>
          <w:spacing w:val="2"/>
          <w:kern w:val="0"/>
          <w:lang w:val="es-ES_tradnl" w:eastAsia="en-GB"/>
          <w14:ligatures w14:val="none"/>
        </w:rPr>
        <w:t xml:space="preserve"> </w:t>
      </w:r>
      <w:r w:rsidRPr="00C21824">
        <w:rPr>
          <w:rFonts w:ascii="Arial" w:eastAsia="Book Antiqua" w:hAnsi="Arial" w:cs="Arial"/>
          <w:i/>
          <w:kern w:val="0"/>
          <w:lang w:val="es-ES_tradnl" w:eastAsia="en-GB"/>
          <w14:ligatures w14:val="none"/>
        </w:rPr>
        <w:t>general</w:t>
      </w:r>
      <w:r w:rsidRPr="00C21824">
        <w:rPr>
          <w:rFonts w:ascii="Arial" w:eastAsia="Book Antiqua" w:hAnsi="Arial" w:cs="Arial"/>
          <w:i/>
          <w:spacing w:val="3"/>
          <w:kern w:val="0"/>
          <w:lang w:val="es-ES_tradnl" w:eastAsia="en-GB"/>
          <w14:ligatures w14:val="none"/>
        </w:rPr>
        <w:t xml:space="preserve"> </w:t>
      </w:r>
      <w:r w:rsidRPr="00C21824">
        <w:rPr>
          <w:rFonts w:ascii="Arial" w:eastAsia="Book Antiqua" w:hAnsi="Arial" w:cs="Arial"/>
          <w:i/>
          <w:kern w:val="0"/>
          <w:lang w:val="es-ES_tradnl" w:eastAsia="en-GB"/>
          <w14:ligatures w14:val="none"/>
        </w:rPr>
        <w:t>21</w:t>
      </w:r>
      <w:r w:rsidRPr="00C21824">
        <w:rPr>
          <w:rFonts w:ascii="Arial" w:eastAsia="Book Antiqua" w:hAnsi="Arial" w:cs="Arial"/>
          <w:i/>
          <w:spacing w:val="3"/>
          <w:kern w:val="0"/>
          <w:lang w:val="es-ES_tradnl" w:eastAsia="en-GB"/>
          <w14:ligatures w14:val="none"/>
        </w:rPr>
        <w:t xml:space="preserve"> </w:t>
      </w:r>
      <w:r w:rsidRPr="00C21824">
        <w:rPr>
          <w:rFonts w:ascii="Arial" w:eastAsia="Book Antiqua" w:hAnsi="Arial" w:cs="Arial"/>
          <w:i/>
          <w:spacing w:val="1"/>
          <w:kern w:val="0"/>
          <w:lang w:val="es-ES_tradnl" w:eastAsia="en-GB"/>
          <w14:ligatures w14:val="none"/>
        </w:rPr>
        <w:t>(f</w:t>
      </w:r>
      <w:r w:rsidRPr="00C21824">
        <w:rPr>
          <w:rFonts w:ascii="Arial" w:eastAsia="Book Antiqua" w:hAnsi="Arial" w:cs="Arial"/>
          <w:i/>
          <w:spacing w:val="-3"/>
          <w:kern w:val="0"/>
          <w:lang w:val="es-ES_tradnl" w:eastAsia="en-GB"/>
          <w14:ligatures w14:val="none"/>
        </w:rPr>
        <w:t>o</w:t>
      </w:r>
      <w:r w:rsidRPr="00C21824">
        <w:rPr>
          <w:rFonts w:ascii="Arial" w:eastAsia="Book Antiqua" w:hAnsi="Arial" w:cs="Arial"/>
          <w:i/>
          <w:kern w:val="0"/>
          <w:lang w:val="es-ES_tradnl" w:eastAsia="en-GB"/>
          <w14:ligatures w14:val="none"/>
        </w:rPr>
        <w:t>l</w:t>
      </w:r>
      <w:r w:rsidRPr="00C21824">
        <w:rPr>
          <w:rFonts w:ascii="Arial" w:eastAsia="Book Antiqua" w:hAnsi="Arial" w:cs="Arial"/>
          <w:i/>
          <w:spacing w:val="1"/>
          <w:kern w:val="0"/>
          <w:lang w:val="es-ES_tradnl" w:eastAsia="en-GB"/>
          <w14:ligatures w14:val="none"/>
        </w:rPr>
        <w:t>i</w:t>
      </w:r>
      <w:r w:rsidRPr="00C21824">
        <w:rPr>
          <w:rFonts w:ascii="Arial" w:eastAsia="Book Antiqua" w:hAnsi="Arial" w:cs="Arial"/>
          <w:i/>
          <w:kern w:val="0"/>
          <w:lang w:val="es-ES_tradnl" w:eastAsia="en-GB"/>
          <w14:ligatures w14:val="none"/>
        </w:rPr>
        <w:t>o</w:t>
      </w:r>
      <w:r w:rsidRPr="00C21824">
        <w:rPr>
          <w:rFonts w:ascii="Arial" w:eastAsia="Book Antiqua" w:hAnsi="Arial" w:cs="Arial"/>
          <w:i/>
          <w:spacing w:val="2"/>
          <w:kern w:val="0"/>
          <w:lang w:val="es-ES_tradnl" w:eastAsia="en-GB"/>
          <w14:ligatures w14:val="none"/>
        </w:rPr>
        <w:t xml:space="preserve"> </w:t>
      </w:r>
      <w:r w:rsidRPr="00C21824">
        <w:rPr>
          <w:rFonts w:ascii="Arial" w:eastAsia="Book Antiqua" w:hAnsi="Arial" w:cs="Arial"/>
          <w:i/>
          <w:kern w:val="0"/>
          <w:lang w:val="es-ES_tradnl" w:eastAsia="en-GB"/>
          <w14:ligatures w14:val="none"/>
        </w:rPr>
        <w:t>71)</w:t>
      </w:r>
      <w:r w:rsidRPr="00C21824">
        <w:rPr>
          <w:rFonts w:ascii="Arial" w:eastAsia="Book Antiqua" w:hAnsi="Arial" w:cs="Arial"/>
          <w:i/>
          <w:spacing w:val="8"/>
          <w:kern w:val="0"/>
          <w:lang w:val="es-ES_tradnl" w:eastAsia="en-GB"/>
          <w14:ligatures w14:val="none"/>
        </w:rPr>
        <w:t xml:space="preserve"> </w:t>
      </w:r>
      <w:r w:rsidRPr="00C21824">
        <w:rPr>
          <w:rFonts w:ascii="Arial" w:eastAsia="Book Antiqua" w:hAnsi="Arial" w:cs="Arial"/>
          <w:b/>
          <w:i/>
          <w:kern w:val="0"/>
          <w:lang w:val="es-ES_tradnl" w:eastAsia="en-GB"/>
          <w14:ligatures w14:val="none"/>
        </w:rPr>
        <w:t>en el</w:t>
      </w:r>
      <w:r w:rsidRPr="00C21824">
        <w:rPr>
          <w:rFonts w:ascii="Arial" w:eastAsia="Book Antiqua" w:hAnsi="Arial" w:cs="Arial"/>
          <w:b/>
          <w:i/>
          <w:spacing w:val="4"/>
          <w:kern w:val="0"/>
          <w:lang w:val="es-ES_tradnl" w:eastAsia="en-GB"/>
          <w14:ligatures w14:val="none"/>
        </w:rPr>
        <w:t xml:space="preserve"> </w:t>
      </w:r>
      <w:r w:rsidRPr="00C21824">
        <w:rPr>
          <w:rFonts w:ascii="Arial" w:eastAsia="Book Antiqua" w:hAnsi="Arial" w:cs="Arial"/>
          <w:b/>
          <w:i/>
          <w:kern w:val="0"/>
          <w:lang w:val="es-ES_tradnl" w:eastAsia="en-GB"/>
          <w14:ligatures w14:val="none"/>
        </w:rPr>
        <w:t>q</w:t>
      </w:r>
      <w:r w:rsidRPr="00C21824">
        <w:rPr>
          <w:rFonts w:ascii="Arial" w:eastAsia="Book Antiqua" w:hAnsi="Arial" w:cs="Arial"/>
          <w:b/>
          <w:i/>
          <w:spacing w:val="-1"/>
          <w:kern w:val="0"/>
          <w:lang w:val="es-ES_tradnl" w:eastAsia="en-GB"/>
          <w14:ligatures w14:val="none"/>
        </w:rPr>
        <w:t>u</w:t>
      </w:r>
      <w:r w:rsidRPr="00C21824">
        <w:rPr>
          <w:rFonts w:ascii="Arial" w:eastAsia="Book Antiqua" w:hAnsi="Arial" w:cs="Arial"/>
          <w:b/>
          <w:i/>
          <w:kern w:val="0"/>
          <w:lang w:val="es-ES_tradnl" w:eastAsia="en-GB"/>
          <w14:ligatures w14:val="none"/>
        </w:rPr>
        <w:t>e</w:t>
      </w:r>
      <w:r w:rsidRPr="00C21824">
        <w:rPr>
          <w:rFonts w:ascii="Arial" w:eastAsia="Book Antiqua" w:hAnsi="Arial" w:cs="Arial"/>
          <w:b/>
          <w:i/>
          <w:spacing w:val="3"/>
          <w:kern w:val="0"/>
          <w:lang w:val="es-ES_tradnl" w:eastAsia="en-GB"/>
          <w14:ligatures w14:val="none"/>
        </w:rPr>
        <w:t xml:space="preserve"> </w:t>
      </w:r>
      <w:r w:rsidRPr="00C21824">
        <w:rPr>
          <w:rFonts w:ascii="Arial" w:eastAsia="Book Antiqua" w:hAnsi="Arial" w:cs="Arial"/>
          <w:b/>
          <w:i/>
          <w:kern w:val="0"/>
          <w:lang w:val="es-ES_tradnl" w:eastAsia="en-GB"/>
          <w14:ligatures w14:val="none"/>
        </w:rPr>
        <w:t>se</w:t>
      </w:r>
      <w:r w:rsidRPr="00C21824">
        <w:rPr>
          <w:rFonts w:ascii="Arial" w:eastAsia="Book Antiqua" w:hAnsi="Arial" w:cs="Arial"/>
          <w:b/>
          <w:i/>
          <w:spacing w:val="3"/>
          <w:kern w:val="0"/>
          <w:lang w:val="es-ES_tradnl" w:eastAsia="en-GB"/>
          <w14:ligatures w14:val="none"/>
        </w:rPr>
        <w:t xml:space="preserve"> </w:t>
      </w:r>
      <w:r w:rsidRPr="00C21824">
        <w:rPr>
          <w:rFonts w:ascii="Arial" w:eastAsia="Book Antiqua" w:hAnsi="Arial" w:cs="Arial"/>
          <w:b/>
          <w:i/>
          <w:kern w:val="0"/>
          <w:lang w:val="es-ES_tradnl" w:eastAsia="en-GB"/>
          <w14:ligatures w14:val="none"/>
        </w:rPr>
        <w:t>per</w:t>
      </w:r>
      <w:r w:rsidRPr="00C21824">
        <w:rPr>
          <w:rFonts w:ascii="Arial" w:eastAsia="Book Antiqua" w:hAnsi="Arial" w:cs="Arial"/>
          <w:b/>
          <w:i/>
          <w:spacing w:val="-2"/>
          <w:kern w:val="0"/>
          <w:lang w:val="es-ES_tradnl" w:eastAsia="en-GB"/>
          <w14:ligatures w14:val="none"/>
        </w:rPr>
        <w:t>m</w:t>
      </w:r>
      <w:r w:rsidRPr="00C21824">
        <w:rPr>
          <w:rFonts w:ascii="Arial" w:eastAsia="Book Antiqua" w:hAnsi="Arial" w:cs="Arial"/>
          <w:b/>
          <w:i/>
          <w:spacing w:val="1"/>
          <w:kern w:val="0"/>
          <w:lang w:val="es-ES_tradnl" w:eastAsia="en-GB"/>
          <w14:ligatures w14:val="none"/>
        </w:rPr>
        <w:t>it</w:t>
      </w:r>
      <w:r w:rsidRPr="00C21824">
        <w:rPr>
          <w:rFonts w:ascii="Arial" w:eastAsia="Book Antiqua" w:hAnsi="Arial" w:cs="Arial"/>
          <w:b/>
          <w:i/>
          <w:kern w:val="0"/>
          <w:lang w:val="es-ES_tradnl" w:eastAsia="en-GB"/>
          <w14:ligatures w14:val="none"/>
        </w:rPr>
        <w:t>e</w:t>
      </w:r>
      <w:r w:rsidRPr="00C21824">
        <w:rPr>
          <w:rFonts w:ascii="Arial" w:eastAsia="Book Antiqua" w:hAnsi="Arial" w:cs="Arial"/>
          <w:b/>
          <w:i/>
          <w:spacing w:val="3"/>
          <w:kern w:val="0"/>
          <w:lang w:val="es-ES_tradnl" w:eastAsia="en-GB"/>
          <w14:ligatures w14:val="none"/>
        </w:rPr>
        <w:t xml:space="preserve"> </w:t>
      </w:r>
      <w:r w:rsidRPr="00C21824">
        <w:rPr>
          <w:rFonts w:ascii="Arial" w:eastAsia="Book Antiqua" w:hAnsi="Arial" w:cs="Arial"/>
          <w:b/>
          <w:i/>
          <w:spacing w:val="-2"/>
          <w:kern w:val="0"/>
          <w:lang w:val="es-ES_tradnl" w:eastAsia="en-GB"/>
          <w14:ligatures w14:val="none"/>
        </w:rPr>
        <w:t>e</w:t>
      </w:r>
      <w:r w:rsidRPr="00C21824">
        <w:rPr>
          <w:rFonts w:ascii="Arial" w:eastAsia="Book Antiqua" w:hAnsi="Arial" w:cs="Arial"/>
          <w:b/>
          <w:i/>
          <w:kern w:val="0"/>
          <w:lang w:val="es-ES_tradnl" w:eastAsia="en-GB"/>
          <w14:ligatures w14:val="none"/>
        </w:rPr>
        <w:t>l cobro</w:t>
      </w:r>
      <w:r w:rsidRPr="00C21824">
        <w:rPr>
          <w:rFonts w:ascii="Arial" w:eastAsia="Book Antiqua" w:hAnsi="Arial" w:cs="Arial"/>
          <w:b/>
          <w:i/>
          <w:spacing w:val="2"/>
          <w:kern w:val="0"/>
          <w:lang w:val="es-ES_tradnl" w:eastAsia="en-GB"/>
          <w14:ligatures w14:val="none"/>
        </w:rPr>
        <w:t xml:space="preserve"> </w:t>
      </w:r>
      <w:r w:rsidRPr="00C21824">
        <w:rPr>
          <w:rFonts w:ascii="Arial" w:eastAsia="Book Antiqua" w:hAnsi="Arial" w:cs="Arial"/>
          <w:b/>
          <w:i/>
          <w:kern w:val="0"/>
          <w:lang w:val="es-ES_tradnl" w:eastAsia="en-GB"/>
          <w14:ligatures w14:val="none"/>
        </w:rPr>
        <w:t>de</w:t>
      </w:r>
      <w:r w:rsidRPr="00C21824">
        <w:rPr>
          <w:rFonts w:ascii="Arial" w:eastAsia="Book Antiqua" w:hAnsi="Arial" w:cs="Arial"/>
          <w:b/>
          <w:i/>
          <w:spacing w:val="2"/>
          <w:kern w:val="0"/>
          <w:lang w:val="es-ES_tradnl" w:eastAsia="en-GB"/>
          <w14:ligatures w14:val="none"/>
        </w:rPr>
        <w:t xml:space="preserve"> </w:t>
      </w:r>
      <w:r w:rsidRPr="00C21824">
        <w:rPr>
          <w:rFonts w:ascii="Arial" w:eastAsia="Book Antiqua" w:hAnsi="Arial" w:cs="Arial"/>
          <w:b/>
          <w:i/>
          <w:kern w:val="0"/>
          <w:lang w:val="es-ES_tradnl" w:eastAsia="en-GB"/>
          <w14:ligatures w14:val="none"/>
        </w:rPr>
        <w:t>u</w:t>
      </w:r>
      <w:r w:rsidRPr="00C21824">
        <w:rPr>
          <w:rFonts w:ascii="Arial" w:eastAsia="Book Antiqua" w:hAnsi="Arial" w:cs="Arial"/>
          <w:b/>
          <w:i/>
          <w:spacing w:val="-1"/>
          <w:kern w:val="0"/>
          <w:lang w:val="es-ES_tradnl" w:eastAsia="en-GB"/>
          <w14:ligatures w14:val="none"/>
        </w:rPr>
        <w:t>n</w:t>
      </w:r>
      <w:r w:rsidRPr="00C21824">
        <w:rPr>
          <w:rFonts w:ascii="Arial" w:eastAsia="Book Antiqua" w:hAnsi="Arial" w:cs="Arial"/>
          <w:b/>
          <w:i/>
          <w:kern w:val="0"/>
          <w:lang w:val="es-ES_tradnl" w:eastAsia="en-GB"/>
          <w14:ligatures w14:val="none"/>
        </w:rPr>
        <w:t>a</w:t>
      </w:r>
      <w:r w:rsidRPr="00C21824">
        <w:rPr>
          <w:rFonts w:ascii="Arial" w:eastAsia="Book Antiqua" w:hAnsi="Arial" w:cs="Arial"/>
          <w:b/>
          <w:i/>
          <w:spacing w:val="2"/>
          <w:kern w:val="0"/>
          <w:lang w:val="es-ES_tradnl" w:eastAsia="en-GB"/>
          <w14:ligatures w14:val="none"/>
        </w:rPr>
        <w:t xml:space="preserve"> </w:t>
      </w:r>
      <w:r w:rsidRPr="00C21824">
        <w:rPr>
          <w:rFonts w:ascii="Arial" w:eastAsia="Book Antiqua" w:hAnsi="Arial" w:cs="Arial"/>
          <w:b/>
          <w:i/>
          <w:kern w:val="0"/>
          <w:lang w:val="es-ES_tradnl" w:eastAsia="en-GB"/>
          <w14:ligatures w14:val="none"/>
        </w:rPr>
        <w:t>com</w:t>
      </w:r>
      <w:r w:rsidRPr="00C21824">
        <w:rPr>
          <w:rFonts w:ascii="Arial" w:eastAsia="Book Antiqua" w:hAnsi="Arial" w:cs="Arial"/>
          <w:b/>
          <w:i/>
          <w:spacing w:val="-1"/>
          <w:kern w:val="0"/>
          <w:lang w:val="es-ES_tradnl" w:eastAsia="en-GB"/>
          <w14:ligatures w14:val="none"/>
        </w:rPr>
        <w:t>i</w:t>
      </w:r>
      <w:r w:rsidRPr="00C21824">
        <w:rPr>
          <w:rFonts w:ascii="Arial" w:eastAsia="Book Antiqua" w:hAnsi="Arial" w:cs="Arial"/>
          <w:b/>
          <w:i/>
          <w:kern w:val="0"/>
          <w:lang w:val="es-ES_tradnl" w:eastAsia="en-GB"/>
          <w14:ligatures w14:val="none"/>
        </w:rPr>
        <w:t>s</w:t>
      </w:r>
      <w:r w:rsidRPr="00C21824">
        <w:rPr>
          <w:rFonts w:ascii="Arial" w:eastAsia="Book Antiqua" w:hAnsi="Arial" w:cs="Arial"/>
          <w:b/>
          <w:i/>
          <w:spacing w:val="1"/>
          <w:kern w:val="0"/>
          <w:lang w:val="es-ES_tradnl" w:eastAsia="en-GB"/>
          <w14:ligatures w14:val="none"/>
        </w:rPr>
        <w:t>i</w:t>
      </w:r>
      <w:r w:rsidRPr="00C21824">
        <w:rPr>
          <w:rFonts w:ascii="Arial" w:eastAsia="Book Antiqua" w:hAnsi="Arial" w:cs="Arial"/>
          <w:b/>
          <w:i/>
          <w:kern w:val="0"/>
          <w:lang w:val="es-ES_tradnl" w:eastAsia="en-GB"/>
          <w14:ligatures w14:val="none"/>
        </w:rPr>
        <w:t>ón</w:t>
      </w:r>
      <w:r w:rsidRPr="00C21824">
        <w:rPr>
          <w:rFonts w:ascii="Arial" w:eastAsia="Book Antiqua" w:hAnsi="Arial" w:cs="Arial"/>
          <w:b/>
          <w:i/>
          <w:spacing w:val="-1"/>
          <w:kern w:val="0"/>
          <w:lang w:val="es-ES_tradnl" w:eastAsia="en-GB"/>
          <w14:ligatures w14:val="none"/>
        </w:rPr>
        <w:t xml:space="preserve"> </w:t>
      </w:r>
      <w:r w:rsidRPr="00C21824">
        <w:rPr>
          <w:rFonts w:ascii="Arial" w:eastAsia="Book Antiqua" w:hAnsi="Arial" w:cs="Arial"/>
          <w:b/>
          <w:i/>
          <w:kern w:val="0"/>
          <w:lang w:val="es-ES_tradnl" w:eastAsia="en-GB"/>
          <w14:ligatures w14:val="none"/>
        </w:rPr>
        <w:t>de</w:t>
      </w:r>
      <w:r w:rsidRPr="00C21824">
        <w:rPr>
          <w:rFonts w:ascii="Arial" w:eastAsia="Book Antiqua" w:hAnsi="Arial" w:cs="Arial"/>
          <w:b/>
          <w:i/>
          <w:spacing w:val="2"/>
          <w:kern w:val="0"/>
          <w:lang w:val="es-ES_tradnl" w:eastAsia="en-GB"/>
          <w14:ligatures w14:val="none"/>
        </w:rPr>
        <w:t xml:space="preserve"> </w:t>
      </w:r>
      <w:r w:rsidRPr="00C21824">
        <w:rPr>
          <w:rFonts w:ascii="Arial" w:eastAsia="Book Antiqua" w:hAnsi="Arial" w:cs="Arial"/>
          <w:b/>
          <w:i/>
          <w:kern w:val="0"/>
          <w:lang w:val="es-ES_tradnl" w:eastAsia="en-GB"/>
          <w14:ligatures w14:val="none"/>
        </w:rPr>
        <w:t>ges</w:t>
      </w:r>
      <w:r w:rsidRPr="00C21824">
        <w:rPr>
          <w:rFonts w:ascii="Arial" w:eastAsia="Book Antiqua" w:hAnsi="Arial" w:cs="Arial"/>
          <w:b/>
          <w:i/>
          <w:spacing w:val="1"/>
          <w:kern w:val="0"/>
          <w:lang w:val="es-ES_tradnl" w:eastAsia="en-GB"/>
          <w14:ligatures w14:val="none"/>
        </w:rPr>
        <w:t>ti</w:t>
      </w:r>
      <w:r w:rsidRPr="00C21824">
        <w:rPr>
          <w:rFonts w:ascii="Arial" w:eastAsia="Book Antiqua" w:hAnsi="Arial" w:cs="Arial"/>
          <w:b/>
          <w:i/>
          <w:kern w:val="0"/>
          <w:lang w:val="es-ES_tradnl" w:eastAsia="en-GB"/>
          <w14:ligatures w14:val="none"/>
        </w:rPr>
        <w:t>ón</w:t>
      </w:r>
      <w:r w:rsidRPr="00C21824">
        <w:rPr>
          <w:rFonts w:ascii="Arial" w:eastAsia="Book Antiqua" w:hAnsi="Arial" w:cs="Arial"/>
          <w:b/>
          <w:i/>
          <w:spacing w:val="2"/>
          <w:kern w:val="0"/>
          <w:lang w:val="es-ES_tradnl" w:eastAsia="en-GB"/>
          <w14:ligatures w14:val="none"/>
        </w:rPr>
        <w:t xml:space="preserve"> </w:t>
      </w:r>
      <w:r w:rsidRPr="00C21824">
        <w:rPr>
          <w:rFonts w:ascii="Arial" w:eastAsia="Book Antiqua" w:hAnsi="Arial" w:cs="Arial"/>
          <w:b/>
          <w:i/>
          <w:kern w:val="0"/>
          <w:lang w:val="es-ES_tradnl" w:eastAsia="en-GB"/>
          <w14:ligatures w14:val="none"/>
        </w:rPr>
        <w:t>de</w:t>
      </w:r>
      <w:r w:rsidRPr="00C21824">
        <w:rPr>
          <w:rFonts w:ascii="Arial" w:eastAsia="Book Antiqua" w:hAnsi="Arial" w:cs="Arial"/>
          <w:b/>
          <w:i/>
          <w:spacing w:val="2"/>
          <w:kern w:val="0"/>
          <w:lang w:val="es-ES_tradnl" w:eastAsia="en-GB"/>
          <w14:ligatures w14:val="none"/>
        </w:rPr>
        <w:t xml:space="preserve"> </w:t>
      </w:r>
      <w:r w:rsidRPr="00C21824">
        <w:rPr>
          <w:rFonts w:ascii="Arial" w:eastAsia="Book Antiqua" w:hAnsi="Arial" w:cs="Arial"/>
          <w:b/>
          <w:i/>
          <w:kern w:val="0"/>
          <w:lang w:val="es-ES_tradnl" w:eastAsia="en-GB"/>
          <w14:ligatures w14:val="none"/>
        </w:rPr>
        <w:t>r</w:t>
      </w:r>
      <w:r w:rsidRPr="00C21824">
        <w:rPr>
          <w:rFonts w:ascii="Arial" w:eastAsia="Book Antiqua" w:hAnsi="Arial" w:cs="Arial"/>
          <w:b/>
          <w:i/>
          <w:spacing w:val="-2"/>
          <w:kern w:val="0"/>
          <w:lang w:val="es-ES_tradnl" w:eastAsia="en-GB"/>
          <w14:ligatures w14:val="none"/>
        </w:rPr>
        <w:t>e</w:t>
      </w:r>
      <w:r w:rsidRPr="00C21824">
        <w:rPr>
          <w:rFonts w:ascii="Arial" w:eastAsia="Book Antiqua" w:hAnsi="Arial" w:cs="Arial"/>
          <w:b/>
          <w:i/>
          <w:kern w:val="0"/>
          <w:lang w:val="es-ES_tradnl" w:eastAsia="en-GB"/>
          <w14:ligatures w14:val="none"/>
        </w:rPr>
        <w:t>c</w:t>
      </w:r>
      <w:r w:rsidRPr="00C21824">
        <w:rPr>
          <w:rFonts w:ascii="Arial" w:eastAsia="Book Antiqua" w:hAnsi="Arial" w:cs="Arial"/>
          <w:b/>
          <w:i/>
          <w:spacing w:val="1"/>
          <w:kern w:val="0"/>
          <w:lang w:val="es-ES_tradnl" w:eastAsia="en-GB"/>
          <w14:ligatures w14:val="none"/>
        </w:rPr>
        <w:t>l</w:t>
      </w:r>
      <w:r w:rsidRPr="00C21824">
        <w:rPr>
          <w:rFonts w:ascii="Arial" w:eastAsia="Book Antiqua" w:hAnsi="Arial" w:cs="Arial"/>
          <w:b/>
          <w:i/>
          <w:spacing w:val="-2"/>
          <w:kern w:val="0"/>
          <w:lang w:val="es-ES_tradnl" w:eastAsia="en-GB"/>
          <w14:ligatures w14:val="none"/>
        </w:rPr>
        <w:t>a</w:t>
      </w:r>
      <w:r w:rsidRPr="00C21824">
        <w:rPr>
          <w:rFonts w:ascii="Arial" w:eastAsia="Book Antiqua" w:hAnsi="Arial" w:cs="Arial"/>
          <w:b/>
          <w:i/>
          <w:kern w:val="0"/>
          <w:lang w:val="es-ES_tradnl" w:eastAsia="en-GB"/>
          <w14:ligatures w14:val="none"/>
        </w:rPr>
        <w:t>ma</w:t>
      </w:r>
      <w:r w:rsidRPr="00C21824">
        <w:rPr>
          <w:rFonts w:ascii="Arial" w:eastAsia="Book Antiqua" w:hAnsi="Arial" w:cs="Arial"/>
          <w:b/>
          <w:i/>
          <w:spacing w:val="-2"/>
          <w:kern w:val="0"/>
          <w:lang w:val="es-ES_tradnl" w:eastAsia="en-GB"/>
          <w14:ligatures w14:val="none"/>
        </w:rPr>
        <w:t>ci</w:t>
      </w:r>
      <w:r w:rsidRPr="00C21824">
        <w:rPr>
          <w:rFonts w:ascii="Arial" w:eastAsia="Book Antiqua" w:hAnsi="Arial" w:cs="Arial"/>
          <w:b/>
          <w:i/>
          <w:kern w:val="0"/>
          <w:lang w:val="es-ES_tradnl" w:eastAsia="en-GB"/>
          <w14:ligatures w14:val="none"/>
        </w:rPr>
        <w:t>ón</w:t>
      </w:r>
      <w:r w:rsidRPr="00C21824">
        <w:rPr>
          <w:rFonts w:ascii="Arial" w:eastAsia="Book Antiqua" w:hAnsi="Arial" w:cs="Arial"/>
          <w:b/>
          <w:i/>
          <w:spacing w:val="2"/>
          <w:kern w:val="0"/>
          <w:lang w:val="es-ES_tradnl" w:eastAsia="en-GB"/>
          <w14:ligatures w14:val="none"/>
        </w:rPr>
        <w:t xml:space="preserve"> </w:t>
      </w:r>
      <w:r w:rsidRPr="00C21824">
        <w:rPr>
          <w:rFonts w:ascii="Arial" w:eastAsia="Book Antiqua" w:hAnsi="Arial" w:cs="Arial"/>
          <w:b/>
          <w:i/>
          <w:kern w:val="0"/>
          <w:lang w:val="es-ES_tradnl" w:eastAsia="en-GB"/>
          <w14:ligatures w14:val="none"/>
        </w:rPr>
        <w:t>de</w:t>
      </w:r>
      <w:r w:rsidRPr="00C21824">
        <w:rPr>
          <w:rFonts w:ascii="Arial" w:eastAsia="Book Antiqua" w:hAnsi="Arial" w:cs="Arial"/>
          <w:b/>
          <w:i/>
          <w:spacing w:val="2"/>
          <w:kern w:val="0"/>
          <w:lang w:val="es-ES_tradnl" w:eastAsia="en-GB"/>
          <w14:ligatures w14:val="none"/>
        </w:rPr>
        <w:t xml:space="preserve"> </w:t>
      </w:r>
      <w:r w:rsidRPr="00C21824">
        <w:rPr>
          <w:rFonts w:ascii="Arial" w:eastAsia="Book Antiqua" w:hAnsi="Arial" w:cs="Arial"/>
          <w:b/>
          <w:i/>
          <w:spacing w:val="1"/>
          <w:kern w:val="0"/>
          <w:lang w:val="es-ES_tradnl" w:eastAsia="en-GB"/>
          <w14:ligatures w14:val="none"/>
        </w:rPr>
        <w:t>i</w:t>
      </w:r>
      <w:r w:rsidRPr="00C21824">
        <w:rPr>
          <w:rFonts w:ascii="Arial" w:eastAsia="Book Antiqua" w:hAnsi="Arial" w:cs="Arial"/>
          <w:b/>
          <w:i/>
          <w:kern w:val="0"/>
          <w:lang w:val="es-ES_tradnl" w:eastAsia="en-GB"/>
          <w14:ligatures w14:val="none"/>
        </w:rPr>
        <w:t>mpaga</w:t>
      </w:r>
      <w:r w:rsidRPr="00C21824">
        <w:rPr>
          <w:rFonts w:ascii="Arial" w:eastAsia="Book Antiqua" w:hAnsi="Arial" w:cs="Arial"/>
          <w:b/>
          <w:i/>
          <w:spacing w:val="-1"/>
          <w:kern w:val="0"/>
          <w:lang w:val="es-ES_tradnl" w:eastAsia="en-GB"/>
          <w14:ligatures w14:val="none"/>
        </w:rPr>
        <w:t>d</w:t>
      </w:r>
      <w:r w:rsidRPr="00C21824">
        <w:rPr>
          <w:rFonts w:ascii="Arial" w:eastAsia="Book Antiqua" w:hAnsi="Arial" w:cs="Arial"/>
          <w:b/>
          <w:i/>
          <w:kern w:val="0"/>
          <w:lang w:val="es-ES_tradnl" w:eastAsia="en-GB"/>
          <w14:ligatures w14:val="none"/>
        </w:rPr>
        <w:t>os</w:t>
      </w:r>
      <w:r w:rsidRPr="00C21824">
        <w:rPr>
          <w:rFonts w:ascii="Arial" w:eastAsia="Book Antiqua" w:hAnsi="Arial" w:cs="Arial"/>
          <w:b/>
          <w:i/>
          <w:spacing w:val="2"/>
          <w:kern w:val="0"/>
          <w:lang w:val="es-ES_tradnl" w:eastAsia="en-GB"/>
          <w14:ligatures w14:val="none"/>
        </w:rPr>
        <w:t xml:space="preserve"> </w:t>
      </w:r>
      <w:r w:rsidRPr="00C21824">
        <w:rPr>
          <w:rFonts w:ascii="Arial" w:eastAsia="Book Antiqua" w:hAnsi="Arial" w:cs="Arial"/>
          <w:b/>
          <w:i/>
          <w:kern w:val="0"/>
          <w:lang w:val="es-ES_tradnl" w:eastAsia="en-GB"/>
          <w14:ligatures w14:val="none"/>
        </w:rPr>
        <w:t>p</w:t>
      </w:r>
      <w:r w:rsidRPr="00C21824">
        <w:rPr>
          <w:rFonts w:ascii="Arial" w:eastAsia="Book Antiqua" w:hAnsi="Arial" w:cs="Arial"/>
          <w:b/>
          <w:i/>
          <w:spacing w:val="-1"/>
          <w:kern w:val="0"/>
          <w:lang w:val="es-ES_tradnl" w:eastAsia="en-GB"/>
          <w14:ligatures w14:val="none"/>
        </w:rPr>
        <w:t>o</w:t>
      </w:r>
      <w:r w:rsidRPr="00C21824">
        <w:rPr>
          <w:rFonts w:ascii="Arial" w:eastAsia="Book Antiqua" w:hAnsi="Arial" w:cs="Arial"/>
          <w:b/>
          <w:i/>
          <w:kern w:val="0"/>
          <w:lang w:val="es-ES_tradnl" w:eastAsia="en-GB"/>
          <w14:ligatures w14:val="none"/>
        </w:rPr>
        <w:t xml:space="preserve">r </w:t>
      </w:r>
      <w:r w:rsidRPr="00C21824">
        <w:rPr>
          <w:rFonts w:ascii="Arial" w:eastAsia="Book Antiqua" w:hAnsi="Arial" w:cs="Arial"/>
          <w:b/>
          <w:i/>
          <w:spacing w:val="1"/>
          <w:kern w:val="0"/>
          <w:lang w:val="es-ES_tradnl" w:eastAsia="en-GB"/>
          <w14:ligatures w14:val="none"/>
        </w:rPr>
        <w:t>i</w:t>
      </w:r>
      <w:r w:rsidRPr="00C21824">
        <w:rPr>
          <w:rFonts w:ascii="Arial" w:eastAsia="Book Antiqua" w:hAnsi="Arial" w:cs="Arial"/>
          <w:b/>
          <w:i/>
          <w:kern w:val="0"/>
          <w:lang w:val="es-ES_tradnl" w:eastAsia="en-GB"/>
          <w14:ligatures w14:val="none"/>
        </w:rPr>
        <w:t>mpo</w:t>
      </w:r>
      <w:r w:rsidRPr="00C21824">
        <w:rPr>
          <w:rFonts w:ascii="Arial" w:eastAsia="Book Antiqua" w:hAnsi="Arial" w:cs="Arial"/>
          <w:b/>
          <w:i/>
          <w:spacing w:val="-2"/>
          <w:kern w:val="0"/>
          <w:lang w:val="es-ES_tradnl" w:eastAsia="en-GB"/>
          <w14:ligatures w14:val="none"/>
        </w:rPr>
        <w:t>r</w:t>
      </w:r>
      <w:r w:rsidRPr="00C21824">
        <w:rPr>
          <w:rFonts w:ascii="Arial" w:eastAsia="Book Antiqua" w:hAnsi="Arial" w:cs="Arial"/>
          <w:b/>
          <w:i/>
          <w:spacing w:val="1"/>
          <w:kern w:val="0"/>
          <w:lang w:val="es-ES_tradnl" w:eastAsia="en-GB"/>
          <w14:ligatures w14:val="none"/>
        </w:rPr>
        <w:t>t</w:t>
      </w:r>
      <w:r w:rsidRPr="00C21824">
        <w:rPr>
          <w:rFonts w:ascii="Arial" w:eastAsia="Book Antiqua" w:hAnsi="Arial" w:cs="Arial"/>
          <w:b/>
          <w:i/>
          <w:kern w:val="0"/>
          <w:lang w:val="es-ES_tradnl" w:eastAsia="en-GB"/>
          <w14:ligatures w14:val="none"/>
        </w:rPr>
        <w:t>e</w:t>
      </w:r>
      <w:r w:rsidRPr="00C21824">
        <w:rPr>
          <w:rFonts w:ascii="Arial" w:eastAsia="Book Antiqua" w:hAnsi="Arial" w:cs="Arial"/>
          <w:b/>
          <w:i/>
          <w:spacing w:val="3"/>
          <w:kern w:val="0"/>
          <w:lang w:val="es-ES_tradnl" w:eastAsia="en-GB"/>
          <w14:ligatures w14:val="none"/>
        </w:rPr>
        <w:t xml:space="preserve"> </w:t>
      </w:r>
      <w:r w:rsidRPr="00C21824">
        <w:rPr>
          <w:rFonts w:ascii="Arial" w:eastAsia="Book Antiqua" w:hAnsi="Arial" w:cs="Arial"/>
          <w:b/>
          <w:i/>
          <w:spacing w:val="-3"/>
          <w:kern w:val="0"/>
          <w:lang w:val="es-ES_tradnl" w:eastAsia="en-GB"/>
          <w14:ligatures w14:val="none"/>
        </w:rPr>
        <w:t>d</w:t>
      </w:r>
      <w:r w:rsidRPr="00C21824">
        <w:rPr>
          <w:rFonts w:ascii="Arial" w:eastAsia="Book Antiqua" w:hAnsi="Arial" w:cs="Arial"/>
          <w:b/>
          <w:i/>
          <w:kern w:val="0"/>
          <w:lang w:val="es-ES_tradnl" w:eastAsia="en-GB"/>
          <w14:ligatures w14:val="none"/>
        </w:rPr>
        <w:t>e</w:t>
      </w:r>
      <w:r w:rsidRPr="00C21824">
        <w:rPr>
          <w:rFonts w:ascii="Arial" w:eastAsia="Book Antiqua" w:hAnsi="Arial" w:cs="Arial"/>
          <w:b/>
          <w:i/>
          <w:spacing w:val="3"/>
          <w:kern w:val="0"/>
          <w:lang w:val="es-ES_tradnl" w:eastAsia="en-GB"/>
          <w14:ligatures w14:val="none"/>
        </w:rPr>
        <w:t xml:space="preserve"> </w:t>
      </w:r>
      <w:r w:rsidRPr="00C21824">
        <w:rPr>
          <w:rFonts w:ascii="Arial" w:eastAsia="Book Antiqua" w:hAnsi="Arial" w:cs="Arial"/>
          <w:b/>
          <w:i/>
          <w:spacing w:val="-2"/>
          <w:kern w:val="0"/>
          <w:lang w:val="es-ES_tradnl" w:eastAsia="en-GB"/>
          <w14:ligatures w14:val="none"/>
        </w:rPr>
        <w:t>3</w:t>
      </w:r>
      <w:r w:rsidRPr="00C21824">
        <w:rPr>
          <w:rFonts w:ascii="Arial" w:eastAsia="Book Antiqua" w:hAnsi="Arial" w:cs="Arial"/>
          <w:b/>
          <w:i/>
          <w:kern w:val="0"/>
          <w:lang w:val="es-ES_tradnl" w:eastAsia="en-GB"/>
          <w14:ligatures w14:val="none"/>
        </w:rPr>
        <w:t>5</w:t>
      </w:r>
      <w:r w:rsidRPr="00C21824">
        <w:rPr>
          <w:rFonts w:ascii="Arial" w:eastAsia="Book Antiqua" w:hAnsi="Arial" w:cs="Arial"/>
          <w:b/>
          <w:i/>
          <w:spacing w:val="3"/>
          <w:kern w:val="0"/>
          <w:lang w:val="es-ES_tradnl" w:eastAsia="en-GB"/>
          <w14:ligatures w14:val="none"/>
        </w:rPr>
        <w:t xml:space="preserve"> </w:t>
      </w:r>
      <w:r w:rsidRPr="00C21824">
        <w:rPr>
          <w:rFonts w:ascii="Arial" w:eastAsia="Book Antiqua" w:hAnsi="Arial" w:cs="Arial"/>
          <w:b/>
          <w:i/>
          <w:kern w:val="0"/>
          <w:lang w:val="es-ES_tradnl" w:eastAsia="en-GB"/>
          <w14:ligatures w14:val="none"/>
        </w:rPr>
        <w:t>€</w:t>
      </w:r>
      <w:r w:rsidRPr="00C21824">
        <w:rPr>
          <w:rFonts w:ascii="Arial" w:eastAsia="Book Antiqua" w:hAnsi="Arial" w:cs="Arial"/>
          <w:b/>
          <w:i/>
          <w:spacing w:val="1"/>
          <w:kern w:val="0"/>
          <w:lang w:val="es-ES_tradnl" w:eastAsia="en-GB"/>
          <w14:ligatures w14:val="none"/>
        </w:rPr>
        <w:t xml:space="preserve"> </w:t>
      </w:r>
      <w:r w:rsidRPr="00C21824">
        <w:rPr>
          <w:rFonts w:ascii="Arial" w:eastAsia="Book Antiqua" w:hAnsi="Arial" w:cs="Arial"/>
          <w:b/>
          <w:i/>
          <w:kern w:val="0"/>
          <w:lang w:val="es-ES_tradnl" w:eastAsia="en-GB"/>
          <w14:ligatures w14:val="none"/>
        </w:rPr>
        <w:t>p</w:t>
      </w:r>
      <w:r w:rsidRPr="00C21824">
        <w:rPr>
          <w:rFonts w:ascii="Arial" w:eastAsia="Book Antiqua" w:hAnsi="Arial" w:cs="Arial"/>
          <w:b/>
          <w:i/>
          <w:spacing w:val="-1"/>
          <w:kern w:val="0"/>
          <w:lang w:val="es-ES_tradnl" w:eastAsia="en-GB"/>
          <w14:ligatures w14:val="none"/>
        </w:rPr>
        <w:t>o</w:t>
      </w:r>
      <w:r w:rsidRPr="00C21824">
        <w:rPr>
          <w:rFonts w:ascii="Arial" w:eastAsia="Book Antiqua" w:hAnsi="Arial" w:cs="Arial"/>
          <w:b/>
          <w:i/>
          <w:kern w:val="0"/>
          <w:lang w:val="es-ES_tradnl" w:eastAsia="en-GB"/>
          <w14:ligatures w14:val="none"/>
        </w:rPr>
        <w:t>r</w:t>
      </w:r>
      <w:r w:rsidRPr="00C21824">
        <w:rPr>
          <w:rFonts w:ascii="Arial" w:eastAsia="Book Antiqua" w:hAnsi="Arial" w:cs="Arial"/>
          <w:b/>
          <w:i/>
          <w:spacing w:val="1"/>
          <w:kern w:val="0"/>
          <w:lang w:val="es-ES_tradnl" w:eastAsia="en-GB"/>
          <w14:ligatures w14:val="none"/>
        </w:rPr>
        <w:t xml:space="preserve"> </w:t>
      </w:r>
      <w:r w:rsidRPr="00C21824">
        <w:rPr>
          <w:rFonts w:ascii="Arial" w:eastAsia="Book Antiqua" w:hAnsi="Arial" w:cs="Arial"/>
          <w:b/>
          <w:i/>
          <w:kern w:val="0"/>
          <w:lang w:val="es-ES_tradnl" w:eastAsia="en-GB"/>
          <w14:ligatures w14:val="none"/>
        </w:rPr>
        <w:t>cu</w:t>
      </w:r>
      <w:r w:rsidRPr="00C21824">
        <w:rPr>
          <w:rFonts w:ascii="Arial" w:eastAsia="Book Antiqua" w:hAnsi="Arial" w:cs="Arial"/>
          <w:b/>
          <w:i/>
          <w:spacing w:val="-3"/>
          <w:kern w:val="0"/>
          <w:lang w:val="es-ES_tradnl" w:eastAsia="en-GB"/>
          <w14:ligatures w14:val="none"/>
        </w:rPr>
        <w:t>o</w:t>
      </w:r>
      <w:r w:rsidRPr="00C21824">
        <w:rPr>
          <w:rFonts w:ascii="Arial" w:eastAsia="Book Antiqua" w:hAnsi="Arial" w:cs="Arial"/>
          <w:b/>
          <w:i/>
          <w:spacing w:val="1"/>
          <w:kern w:val="0"/>
          <w:lang w:val="es-ES_tradnl" w:eastAsia="en-GB"/>
          <w14:ligatures w14:val="none"/>
        </w:rPr>
        <w:t>t</w:t>
      </w:r>
      <w:r w:rsidRPr="00C21824">
        <w:rPr>
          <w:rFonts w:ascii="Arial" w:eastAsia="Book Antiqua" w:hAnsi="Arial" w:cs="Arial"/>
          <w:b/>
          <w:i/>
          <w:kern w:val="0"/>
          <w:lang w:val="es-ES_tradnl" w:eastAsia="en-GB"/>
          <w14:ligatures w14:val="none"/>
        </w:rPr>
        <w:t>a</w:t>
      </w:r>
      <w:r w:rsidRPr="00C21824">
        <w:rPr>
          <w:rFonts w:ascii="Arial" w:eastAsia="Book Antiqua" w:hAnsi="Arial" w:cs="Arial"/>
          <w:b/>
          <w:i/>
          <w:spacing w:val="1"/>
          <w:kern w:val="0"/>
          <w:lang w:val="es-ES_tradnl" w:eastAsia="en-GB"/>
          <w14:ligatures w14:val="none"/>
        </w:rPr>
        <w:t xml:space="preserve"> i</w:t>
      </w:r>
      <w:r w:rsidRPr="00C21824">
        <w:rPr>
          <w:rFonts w:ascii="Arial" w:eastAsia="Book Antiqua" w:hAnsi="Arial" w:cs="Arial"/>
          <w:b/>
          <w:i/>
          <w:kern w:val="0"/>
          <w:lang w:val="es-ES_tradnl" w:eastAsia="en-GB"/>
          <w14:ligatures w14:val="none"/>
        </w:rPr>
        <w:t>mpaga</w:t>
      </w:r>
      <w:r w:rsidRPr="00C21824">
        <w:rPr>
          <w:rFonts w:ascii="Arial" w:eastAsia="Book Antiqua" w:hAnsi="Arial" w:cs="Arial"/>
          <w:b/>
          <w:i/>
          <w:spacing w:val="-3"/>
          <w:kern w:val="0"/>
          <w:lang w:val="es-ES_tradnl" w:eastAsia="en-GB"/>
          <w14:ligatures w14:val="none"/>
        </w:rPr>
        <w:t>d</w:t>
      </w:r>
      <w:r w:rsidRPr="00C21824">
        <w:rPr>
          <w:rFonts w:ascii="Arial" w:eastAsia="Book Antiqua" w:hAnsi="Arial" w:cs="Arial"/>
          <w:b/>
          <w:i/>
          <w:kern w:val="0"/>
          <w:lang w:val="es-ES_tradnl" w:eastAsia="en-GB"/>
          <w14:ligatures w14:val="none"/>
        </w:rPr>
        <w:t>a</w:t>
      </w:r>
      <w:r w:rsidRPr="00C21824">
        <w:rPr>
          <w:rFonts w:ascii="Arial" w:eastAsia="Book Antiqua" w:hAnsi="Arial" w:cs="Arial"/>
          <w:b/>
          <w:i/>
          <w:spacing w:val="3"/>
          <w:kern w:val="0"/>
          <w:lang w:val="es-ES_tradnl" w:eastAsia="en-GB"/>
          <w14:ligatures w14:val="none"/>
        </w:rPr>
        <w:t xml:space="preserve"> </w:t>
      </w:r>
      <w:r w:rsidRPr="00C21824">
        <w:rPr>
          <w:rFonts w:ascii="Arial" w:eastAsia="Book Antiqua" w:hAnsi="Arial" w:cs="Arial"/>
          <w:b/>
          <w:i/>
          <w:kern w:val="0"/>
          <w:lang w:val="es-ES_tradnl" w:eastAsia="en-GB"/>
          <w14:ligatures w14:val="none"/>
        </w:rPr>
        <w:t xml:space="preserve">en </w:t>
      </w:r>
      <w:r w:rsidRPr="00C21824">
        <w:rPr>
          <w:rFonts w:ascii="Arial" w:eastAsia="Book Antiqua" w:hAnsi="Arial" w:cs="Arial"/>
          <w:b/>
          <w:i/>
          <w:spacing w:val="-2"/>
          <w:kern w:val="0"/>
          <w:lang w:val="es-ES_tradnl" w:eastAsia="en-GB"/>
          <w14:ligatures w14:val="none"/>
        </w:rPr>
        <w:t>e</w:t>
      </w:r>
      <w:r w:rsidRPr="00C21824">
        <w:rPr>
          <w:rFonts w:ascii="Arial" w:eastAsia="Book Antiqua" w:hAnsi="Arial" w:cs="Arial"/>
          <w:b/>
          <w:i/>
          <w:kern w:val="0"/>
          <w:lang w:val="es-ES_tradnl" w:eastAsia="en-GB"/>
          <w14:ligatures w14:val="none"/>
        </w:rPr>
        <w:t>l</w:t>
      </w:r>
      <w:r w:rsidRPr="00C21824">
        <w:rPr>
          <w:rFonts w:ascii="Arial" w:eastAsia="Book Antiqua" w:hAnsi="Arial" w:cs="Arial"/>
          <w:b/>
          <w:i/>
          <w:spacing w:val="2"/>
          <w:kern w:val="0"/>
          <w:lang w:val="es-ES_tradnl" w:eastAsia="en-GB"/>
          <w14:ligatures w14:val="none"/>
        </w:rPr>
        <w:t xml:space="preserve"> </w:t>
      </w:r>
      <w:r w:rsidRPr="00C21824">
        <w:rPr>
          <w:rFonts w:ascii="Arial" w:eastAsia="Book Antiqua" w:hAnsi="Arial" w:cs="Arial"/>
          <w:b/>
          <w:i/>
          <w:kern w:val="0"/>
          <w:lang w:val="es-ES_tradnl" w:eastAsia="en-GB"/>
          <w14:ligatures w14:val="none"/>
        </w:rPr>
        <w:t>mo</w:t>
      </w:r>
      <w:r w:rsidRPr="00C21824">
        <w:rPr>
          <w:rFonts w:ascii="Arial" w:eastAsia="Book Antiqua" w:hAnsi="Arial" w:cs="Arial"/>
          <w:b/>
          <w:i/>
          <w:spacing w:val="-2"/>
          <w:kern w:val="0"/>
          <w:lang w:val="es-ES_tradnl" w:eastAsia="en-GB"/>
          <w14:ligatures w14:val="none"/>
        </w:rPr>
        <w:t>m</w:t>
      </w:r>
      <w:r w:rsidRPr="00C21824">
        <w:rPr>
          <w:rFonts w:ascii="Arial" w:eastAsia="Book Antiqua" w:hAnsi="Arial" w:cs="Arial"/>
          <w:b/>
          <w:i/>
          <w:kern w:val="0"/>
          <w:lang w:val="es-ES_tradnl" w:eastAsia="en-GB"/>
          <w14:ligatures w14:val="none"/>
        </w:rPr>
        <w:t>ento</w:t>
      </w:r>
      <w:r w:rsidRPr="00C21824">
        <w:rPr>
          <w:rFonts w:ascii="Arial" w:eastAsia="Book Antiqua" w:hAnsi="Arial" w:cs="Arial"/>
          <w:b/>
          <w:i/>
          <w:spacing w:val="3"/>
          <w:kern w:val="0"/>
          <w:lang w:val="es-ES_tradnl" w:eastAsia="en-GB"/>
          <w14:ligatures w14:val="none"/>
        </w:rPr>
        <w:t xml:space="preserve"> </w:t>
      </w:r>
      <w:r w:rsidRPr="00C21824">
        <w:rPr>
          <w:rFonts w:ascii="Arial" w:eastAsia="Book Antiqua" w:hAnsi="Arial" w:cs="Arial"/>
          <w:b/>
          <w:i/>
          <w:kern w:val="0"/>
          <w:lang w:val="es-ES_tradnl" w:eastAsia="en-GB"/>
          <w14:ligatures w14:val="none"/>
        </w:rPr>
        <w:t xml:space="preserve">de </w:t>
      </w:r>
      <w:r w:rsidRPr="00C21824">
        <w:rPr>
          <w:rFonts w:ascii="Arial" w:eastAsia="Book Antiqua" w:hAnsi="Arial" w:cs="Arial"/>
          <w:b/>
          <w:i/>
          <w:spacing w:val="-2"/>
          <w:kern w:val="0"/>
          <w:lang w:val="es-ES_tradnl" w:eastAsia="en-GB"/>
          <w14:ligatures w14:val="none"/>
        </w:rPr>
        <w:t>l</w:t>
      </w:r>
      <w:r w:rsidRPr="00C21824">
        <w:rPr>
          <w:rFonts w:ascii="Arial" w:eastAsia="Book Antiqua" w:hAnsi="Arial" w:cs="Arial"/>
          <w:b/>
          <w:i/>
          <w:kern w:val="0"/>
          <w:lang w:val="es-ES_tradnl" w:eastAsia="en-GB"/>
          <w14:ligatures w14:val="none"/>
        </w:rPr>
        <w:t>a</w:t>
      </w:r>
      <w:r w:rsidRPr="00C21824">
        <w:rPr>
          <w:rFonts w:ascii="Arial" w:eastAsia="Book Antiqua" w:hAnsi="Arial" w:cs="Arial"/>
          <w:b/>
          <w:i/>
          <w:spacing w:val="3"/>
          <w:kern w:val="0"/>
          <w:lang w:val="es-ES_tradnl" w:eastAsia="en-GB"/>
          <w14:ligatures w14:val="none"/>
        </w:rPr>
        <w:t xml:space="preserve"> </w:t>
      </w:r>
      <w:r w:rsidRPr="00C21824">
        <w:rPr>
          <w:rFonts w:ascii="Arial" w:eastAsia="Book Antiqua" w:hAnsi="Arial" w:cs="Arial"/>
          <w:b/>
          <w:i/>
          <w:spacing w:val="-2"/>
          <w:kern w:val="0"/>
          <w:lang w:val="es-ES_tradnl" w:eastAsia="en-GB"/>
          <w14:ligatures w14:val="none"/>
        </w:rPr>
        <w:t>f</w:t>
      </w:r>
      <w:r w:rsidRPr="00C21824">
        <w:rPr>
          <w:rFonts w:ascii="Arial" w:eastAsia="Book Antiqua" w:hAnsi="Arial" w:cs="Arial"/>
          <w:b/>
          <w:i/>
          <w:spacing w:val="1"/>
          <w:kern w:val="0"/>
          <w:lang w:val="es-ES_tradnl" w:eastAsia="en-GB"/>
          <w14:ligatures w14:val="none"/>
        </w:rPr>
        <w:t>i</w:t>
      </w:r>
      <w:r w:rsidRPr="00C21824">
        <w:rPr>
          <w:rFonts w:ascii="Arial" w:eastAsia="Book Antiqua" w:hAnsi="Arial" w:cs="Arial"/>
          <w:b/>
          <w:i/>
          <w:spacing w:val="-2"/>
          <w:kern w:val="0"/>
          <w:lang w:val="es-ES_tradnl" w:eastAsia="en-GB"/>
          <w14:ligatures w14:val="none"/>
        </w:rPr>
        <w:t>r</w:t>
      </w:r>
      <w:r w:rsidRPr="00C21824">
        <w:rPr>
          <w:rFonts w:ascii="Arial" w:eastAsia="Book Antiqua" w:hAnsi="Arial" w:cs="Arial"/>
          <w:b/>
          <w:i/>
          <w:kern w:val="0"/>
          <w:lang w:val="es-ES_tradnl" w:eastAsia="en-GB"/>
          <w14:ligatures w14:val="none"/>
        </w:rPr>
        <w:t>ma</w:t>
      </w:r>
      <w:r w:rsidRPr="00C21824">
        <w:rPr>
          <w:rFonts w:ascii="Arial" w:eastAsia="Book Antiqua" w:hAnsi="Arial" w:cs="Arial"/>
          <w:b/>
          <w:i/>
          <w:spacing w:val="4"/>
          <w:kern w:val="0"/>
          <w:lang w:val="es-ES_tradnl" w:eastAsia="en-GB"/>
          <w14:ligatures w14:val="none"/>
        </w:rPr>
        <w:t xml:space="preserve"> </w:t>
      </w:r>
      <w:r w:rsidRPr="00C21824">
        <w:rPr>
          <w:rFonts w:ascii="Arial" w:eastAsia="Book Antiqua" w:hAnsi="Arial" w:cs="Arial"/>
          <w:b/>
          <w:i/>
          <w:spacing w:val="-3"/>
          <w:kern w:val="0"/>
          <w:lang w:val="es-ES_tradnl" w:eastAsia="en-GB"/>
          <w14:ligatures w14:val="none"/>
        </w:rPr>
        <w:t>d</w:t>
      </w:r>
      <w:r w:rsidRPr="00C21824">
        <w:rPr>
          <w:rFonts w:ascii="Arial" w:eastAsia="Book Antiqua" w:hAnsi="Arial" w:cs="Arial"/>
          <w:b/>
          <w:i/>
          <w:kern w:val="0"/>
          <w:lang w:val="es-ES_tradnl" w:eastAsia="en-GB"/>
          <w14:ligatures w14:val="none"/>
        </w:rPr>
        <w:t>el cont</w:t>
      </w:r>
      <w:r w:rsidRPr="00C21824">
        <w:rPr>
          <w:rFonts w:ascii="Arial" w:eastAsia="Book Antiqua" w:hAnsi="Arial" w:cs="Arial"/>
          <w:b/>
          <w:i/>
          <w:spacing w:val="1"/>
          <w:kern w:val="0"/>
          <w:lang w:val="es-ES_tradnl" w:eastAsia="en-GB"/>
          <w14:ligatures w14:val="none"/>
        </w:rPr>
        <w:t>r</w:t>
      </w:r>
      <w:r w:rsidRPr="00C21824">
        <w:rPr>
          <w:rFonts w:ascii="Arial" w:eastAsia="Book Antiqua" w:hAnsi="Arial" w:cs="Arial"/>
          <w:b/>
          <w:i/>
          <w:spacing w:val="-2"/>
          <w:kern w:val="0"/>
          <w:lang w:val="es-ES_tradnl" w:eastAsia="en-GB"/>
          <w14:ligatures w14:val="none"/>
        </w:rPr>
        <w:t>a</w:t>
      </w:r>
      <w:r w:rsidRPr="00C21824">
        <w:rPr>
          <w:rFonts w:ascii="Arial" w:eastAsia="Book Antiqua" w:hAnsi="Arial" w:cs="Arial"/>
          <w:b/>
          <w:i/>
          <w:spacing w:val="1"/>
          <w:kern w:val="0"/>
          <w:lang w:val="es-ES_tradnl" w:eastAsia="en-GB"/>
          <w14:ligatures w14:val="none"/>
        </w:rPr>
        <w:t>to</w:t>
      </w:r>
      <w:r w:rsidRPr="00C21824">
        <w:rPr>
          <w:rFonts w:ascii="Arial" w:eastAsia="Book Antiqua" w:hAnsi="Arial" w:cs="Arial"/>
          <w:i/>
          <w:kern w:val="0"/>
          <w:lang w:val="es-ES_tradnl" w:eastAsia="en-GB"/>
          <w14:ligatures w14:val="none"/>
        </w:rPr>
        <w:t>,</w:t>
      </w:r>
      <w:r w:rsidRPr="00C21824">
        <w:rPr>
          <w:rFonts w:ascii="Arial" w:eastAsia="Book Antiqua" w:hAnsi="Arial" w:cs="Arial"/>
          <w:i/>
          <w:spacing w:val="1"/>
          <w:kern w:val="0"/>
          <w:lang w:val="es-ES_tradnl" w:eastAsia="en-GB"/>
          <w14:ligatures w14:val="none"/>
        </w:rPr>
        <w:t xml:space="preserve"> </w:t>
      </w:r>
      <w:r w:rsidRPr="00C21824">
        <w:rPr>
          <w:rFonts w:ascii="Arial" w:eastAsia="Book Antiqua" w:hAnsi="Arial" w:cs="Arial"/>
          <w:i/>
          <w:kern w:val="0"/>
          <w:lang w:val="es-ES_tradnl" w:eastAsia="en-GB"/>
          <w14:ligatures w14:val="none"/>
        </w:rPr>
        <w:t>a</w:t>
      </w:r>
      <w:r w:rsidRPr="00C21824">
        <w:rPr>
          <w:rFonts w:ascii="Arial" w:eastAsia="Book Antiqua" w:hAnsi="Arial" w:cs="Arial"/>
          <w:i/>
          <w:spacing w:val="-1"/>
          <w:kern w:val="0"/>
          <w:lang w:val="es-ES_tradnl" w:eastAsia="en-GB"/>
          <w14:ligatures w14:val="none"/>
        </w:rPr>
        <w:t>un</w:t>
      </w:r>
      <w:r w:rsidRPr="00C21824">
        <w:rPr>
          <w:rFonts w:ascii="Arial" w:eastAsia="Book Antiqua" w:hAnsi="Arial" w:cs="Arial"/>
          <w:i/>
          <w:spacing w:val="1"/>
          <w:kern w:val="0"/>
          <w:lang w:val="es-ES_tradnl" w:eastAsia="en-GB"/>
          <w14:ligatures w14:val="none"/>
        </w:rPr>
        <w:t>q</w:t>
      </w:r>
      <w:r w:rsidRPr="00C21824">
        <w:rPr>
          <w:rFonts w:ascii="Arial" w:eastAsia="Book Antiqua" w:hAnsi="Arial" w:cs="Arial"/>
          <w:i/>
          <w:spacing w:val="-1"/>
          <w:kern w:val="0"/>
          <w:lang w:val="es-ES_tradnl" w:eastAsia="en-GB"/>
          <w14:ligatures w14:val="none"/>
        </w:rPr>
        <w:t>u</w:t>
      </w:r>
      <w:r w:rsidRPr="00C21824">
        <w:rPr>
          <w:rFonts w:ascii="Arial" w:eastAsia="Book Antiqua" w:hAnsi="Arial" w:cs="Arial"/>
          <w:i/>
          <w:kern w:val="0"/>
          <w:lang w:val="es-ES_tradnl" w:eastAsia="en-GB"/>
          <w14:ligatures w14:val="none"/>
        </w:rPr>
        <w:t>e</w:t>
      </w:r>
      <w:r w:rsidRPr="00C21824">
        <w:rPr>
          <w:rFonts w:ascii="Arial" w:eastAsia="Book Antiqua" w:hAnsi="Arial" w:cs="Arial"/>
          <w:i/>
          <w:spacing w:val="1"/>
          <w:kern w:val="0"/>
          <w:lang w:val="es-ES_tradnl" w:eastAsia="en-GB"/>
          <w14:ligatures w14:val="none"/>
        </w:rPr>
        <w:t xml:space="preserve"> </w:t>
      </w:r>
      <w:r w:rsidRPr="00C21824">
        <w:rPr>
          <w:rFonts w:ascii="Arial" w:eastAsia="Book Antiqua" w:hAnsi="Arial" w:cs="Arial"/>
          <w:i/>
          <w:kern w:val="0"/>
          <w:lang w:val="es-ES_tradnl" w:eastAsia="en-GB"/>
          <w14:ligatures w14:val="none"/>
        </w:rPr>
        <w:t>las</w:t>
      </w:r>
      <w:r w:rsidRPr="00C21824">
        <w:rPr>
          <w:rFonts w:ascii="Arial" w:eastAsia="Book Antiqua" w:hAnsi="Arial" w:cs="Arial"/>
          <w:i/>
          <w:spacing w:val="1"/>
          <w:kern w:val="0"/>
          <w:lang w:val="es-ES_tradnl" w:eastAsia="en-GB"/>
          <w14:ligatures w14:val="none"/>
        </w:rPr>
        <w:t xml:space="preserve"> </w:t>
      </w:r>
      <w:r w:rsidRPr="00C21824">
        <w:rPr>
          <w:rFonts w:ascii="Arial" w:eastAsia="Book Antiqua" w:hAnsi="Arial" w:cs="Arial"/>
          <w:i/>
          <w:kern w:val="0"/>
          <w:lang w:val="es-ES_tradnl" w:eastAsia="en-GB"/>
          <w14:ligatures w14:val="none"/>
        </w:rPr>
        <w:t>mi</w:t>
      </w:r>
      <w:r w:rsidRPr="00C21824">
        <w:rPr>
          <w:rFonts w:ascii="Arial" w:eastAsia="Book Antiqua" w:hAnsi="Arial" w:cs="Arial"/>
          <w:i/>
          <w:spacing w:val="-2"/>
          <w:kern w:val="0"/>
          <w:lang w:val="es-ES_tradnl" w:eastAsia="en-GB"/>
          <w14:ligatures w14:val="none"/>
        </w:rPr>
        <w:t>s</w:t>
      </w:r>
      <w:r w:rsidRPr="00C21824">
        <w:rPr>
          <w:rFonts w:ascii="Arial" w:eastAsia="Book Antiqua" w:hAnsi="Arial" w:cs="Arial"/>
          <w:i/>
          <w:kern w:val="0"/>
          <w:lang w:val="es-ES_tradnl" w:eastAsia="en-GB"/>
          <w14:ligatures w14:val="none"/>
        </w:rPr>
        <w:t xml:space="preserve">mas </w:t>
      </w:r>
      <w:r w:rsidRPr="00C21824">
        <w:rPr>
          <w:rFonts w:ascii="Arial" w:eastAsia="Book Antiqua" w:hAnsi="Arial" w:cs="Arial"/>
          <w:i/>
          <w:spacing w:val="-1"/>
          <w:kern w:val="0"/>
          <w:lang w:val="es-ES_tradnl" w:eastAsia="en-GB"/>
          <w14:ligatures w14:val="none"/>
        </w:rPr>
        <w:t>pu</w:t>
      </w:r>
      <w:r w:rsidRPr="00C21824">
        <w:rPr>
          <w:rFonts w:ascii="Arial" w:eastAsia="Book Antiqua" w:hAnsi="Arial" w:cs="Arial"/>
          <w:i/>
          <w:kern w:val="0"/>
          <w:lang w:val="es-ES_tradnl" w:eastAsia="en-GB"/>
          <w14:ligatures w14:val="none"/>
        </w:rPr>
        <w:t>e</w:t>
      </w:r>
      <w:r w:rsidRPr="00C21824">
        <w:rPr>
          <w:rFonts w:ascii="Arial" w:eastAsia="Book Antiqua" w:hAnsi="Arial" w:cs="Arial"/>
          <w:i/>
          <w:spacing w:val="-1"/>
          <w:kern w:val="0"/>
          <w:lang w:val="es-ES_tradnl" w:eastAsia="en-GB"/>
          <w14:ligatures w14:val="none"/>
        </w:rPr>
        <w:t>d</w:t>
      </w:r>
      <w:r w:rsidRPr="00C21824">
        <w:rPr>
          <w:rFonts w:ascii="Arial" w:eastAsia="Book Antiqua" w:hAnsi="Arial" w:cs="Arial"/>
          <w:i/>
          <w:kern w:val="0"/>
          <w:lang w:val="es-ES_tradnl" w:eastAsia="en-GB"/>
          <w14:ligatures w14:val="none"/>
        </w:rPr>
        <w:t>en</w:t>
      </w:r>
      <w:r w:rsidRPr="00C21824">
        <w:rPr>
          <w:rFonts w:ascii="Arial" w:eastAsia="Book Antiqua" w:hAnsi="Arial" w:cs="Arial"/>
          <w:i/>
          <w:spacing w:val="1"/>
          <w:kern w:val="0"/>
          <w:lang w:val="es-ES_tradnl" w:eastAsia="en-GB"/>
          <w14:ligatures w14:val="none"/>
        </w:rPr>
        <w:t xml:space="preserve"> </w:t>
      </w:r>
      <w:r w:rsidRPr="00C21824">
        <w:rPr>
          <w:rFonts w:ascii="Arial" w:eastAsia="Book Antiqua" w:hAnsi="Arial" w:cs="Arial"/>
          <w:i/>
          <w:kern w:val="0"/>
          <w:lang w:val="es-ES_tradnl" w:eastAsia="en-GB"/>
          <w14:ligatures w14:val="none"/>
        </w:rPr>
        <w:t>va</w:t>
      </w:r>
      <w:r w:rsidRPr="00C21824">
        <w:rPr>
          <w:rFonts w:ascii="Arial" w:eastAsia="Book Antiqua" w:hAnsi="Arial" w:cs="Arial"/>
          <w:i/>
          <w:spacing w:val="-1"/>
          <w:kern w:val="0"/>
          <w:lang w:val="es-ES_tradnl" w:eastAsia="en-GB"/>
          <w14:ligatures w14:val="none"/>
        </w:rPr>
        <w:t>r</w:t>
      </w:r>
      <w:r w:rsidRPr="00C21824">
        <w:rPr>
          <w:rFonts w:ascii="Arial" w:eastAsia="Book Antiqua" w:hAnsi="Arial" w:cs="Arial"/>
          <w:i/>
          <w:kern w:val="0"/>
          <w:lang w:val="es-ES_tradnl" w:eastAsia="en-GB"/>
          <w14:ligatures w14:val="none"/>
        </w:rPr>
        <w:t>iar</w:t>
      </w:r>
      <w:r w:rsidRPr="00C21824">
        <w:rPr>
          <w:rFonts w:ascii="Arial" w:eastAsia="Book Antiqua" w:hAnsi="Arial" w:cs="Arial"/>
          <w:i/>
          <w:spacing w:val="1"/>
          <w:kern w:val="0"/>
          <w:lang w:val="es-ES_tradnl" w:eastAsia="en-GB"/>
          <w14:ligatures w14:val="none"/>
        </w:rPr>
        <w:t xml:space="preserve"> </w:t>
      </w:r>
      <w:r w:rsidRPr="00C21824">
        <w:rPr>
          <w:rFonts w:ascii="Arial" w:eastAsia="Book Antiqua" w:hAnsi="Arial" w:cs="Arial"/>
          <w:i/>
          <w:kern w:val="0"/>
          <w:lang w:val="es-ES_tradnl" w:eastAsia="en-GB"/>
          <w14:ligatures w14:val="none"/>
        </w:rPr>
        <w:t>seg</w:t>
      </w:r>
      <w:r w:rsidRPr="00C21824">
        <w:rPr>
          <w:rFonts w:ascii="Arial" w:eastAsia="Book Antiqua" w:hAnsi="Arial" w:cs="Arial"/>
          <w:i/>
          <w:spacing w:val="-2"/>
          <w:kern w:val="0"/>
          <w:lang w:val="es-ES_tradnl" w:eastAsia="en-GB"/>
          <w14:ligatures w14:val="none"/>
        </w:rPr>
        <w:t>ú</w:t>
      </w:r>
      <w:r w:rsidRPr="00C21824">
        <w:rPr>
          <w:rFonts w:ascii="Arial" w:eastAsia="Book Antiqua" w:hAnsi="Arial" w:cs="Arial"/>
          <w:i/>
          <w:kern w:val="0"/>
          <w:lang w:val="es-ES_tradnl" w:eastAsia="en-GB"/>
          <w14:ligatures w14:val="none"/>
        </w:rPr>
        <w:t>n</w:t>
      </w:r>
      <w:r w:rsidRPr="00C21824">
        <w:rPr>
          <w:rFonts w:ascii="Arial" w:eastAsia="Book Antiqua" w:hAnsi="Arial" w:cs="Arial"/>
          <w:i/>
          <w:spacing w:val="2"/>
          <w:kern w:val="0"/>
          <w:lang w:val="es-ES_tradnl" w:eastAsia="en-GB"/>
          <w14:ligatures w14:val="none"/>
        </w:rPr>
        <w:t xml:space="preserve"> </w:t>
      </w:r>
      <w:r w:rsidRPr="00C21824">
        <w:rPr>
          <w:rFonts w:ascii="Arial" w:eastAsia="Book Antiqua" w:hAnsi="Arial" w:cs="Arial"/>
          <w:i/>
          <w:kern w:val="0"/>
          <w:lang w:val="es-ES_tradnl" w:eastAsia="en-GB"/>
          <w14:ligatures w14:val="none"/>
        </w:rPr>
        <w:t>lo</w:t>
      </w:r>
      <w:r w:rsidRPr="00C21824">
        <w:rPr>
          <w:rFonts w:ascii="Arial" w:eastAsia="Book Antiqua" w:hAnsi="Arial" w:cs="Arial"/>
          <w:i/>
          <w:spacing w:val="1"/>
          <w:kern w:val="0"/>
          <w:lang w:val="es-ES_tradnl" w:eastAsia="en-GB"/>
          <w14:ligatures w14:val="none"/>
        </w:rPr>
        <w:t xml:space="preserve"> </w:t>
      </w:r>
      <w:r w:rsidRPr="00C21824">
        <w:rPr>
          <w:rFonts w:ascii="Arial" w:eastAsia="Book Antiqua" w:hAnsi="Arial" w:cs="Arial"/>
          <w:i/>
          <w:spacing w:val="2"/>
          <w:kern w:val="0"/>
          <w:lang w:val="es-ES_tradnl" w:eastAsia="en-GB"/>
          <w14:ligatures w14:val="none"/>
        </w:rPr>
        <w:t>p</w:t>
      </w:r>
      <w:r w:rsidRPr="00C21824">
        <w:rPr>
          <w:rFonts w:ascii="Arial" w:eastAsia="Book Antiqua" w:hAnsi="Arial" w:cs="Arial"/>
          <w:i/>
          <w:spacing w:val="-1"/>
          <w:kern w:val="0"/>
          <w:lang w:val="es-ES_tradnl" w:eastAsia="en-GB"/>
          <w14:ligatures w14:val="none"/>
        </w:rPr>
        <w:t>u</w:t>
      </w:r>
      <w:r w:rsidRPr="00C21824">
        <w:rPr>
          <w:rFonts w:ascii="Arial" w:eastAsia="Book Antiqua" w:hAnsi="Arial" w:cs="Arial"/>
          <w:i/>
          <w:kern w:val="0"/>
          <w:lang w:val="es-ES_tradnl" w:eastAsia="en-GB"/>
          <w14:ligatures w14:val="none"/>
        </w:rPr>
        <w:t>b</w:t>
      </w:r>
      <w:r w:rsidRPr="00C21824">
        <w:rPr>
          <w:rFonts w:ascii="Arial" w:eastAsia="Book Antiqua" w:hAnsi="Arial" w:cs="Arial"/>
          <w:i/>
          <w:spacing w:val="1"/>
          <w:kern w:val="0"/>
          <w:lang w:val="es-ES_tradnl" w:eastAsia="en-GB"/>
          <w14:ligatures w14:val="none"/>
        </w:rPr>
        <w:t>l</w:t>
      </w:r>
      <w:r w:rsidRPr="00C21824">
        <w:rPr>
          <w:rFonts w:ascii="Arial" w:eastAsia="Book Antiqua" w:hAnsi="Arial" w:cs="Arial"/>
          <w:i/>
          <w:kern w:val="0"/>
          <w:lang w:val="es-ES_tradnl" w:eastAsia="en-GB"/>
          <w14:ligatures w14:val="none"/>
        </w:rPr>
        <w:t>i</w:t>
      </w:r>
      <w:r w:rsidRPr="00C21824">
        <w:rPr>
          <w:rFonts w:ascii="Arial" w:eastAsia="Book Antiqua" w:hAnsi="Arial" w:cs="Arial"/>
          <w:i/>
          <w:spacing w:val="1"/>
          <w:kern w:val="0"/>
          <w:lang w:val="es-ES_tradnl" w:eastAsia="en-GB"/>
          <w14:ligatures w14:val="none"/>
        </w:rPr>
        <w:t>c</w:t>
      </w:r>
      <w:r w:rsidRPr="00C21824">
        <w:rPr>
          <w:rFonts w:ascii="Arial" w:eastAsia="Book Antiqua" w:hAnsi="Arial" w:cs="Arial"/>
          <w:i/>
          <w:kern w:val="0"/>
          <w:lang w:val="es-ES_tradnl" w:eastAsia="en-GB"/>
          <w14:ligatures w14:val="none"/>
        </w:rPr>
        <w:t xml:space="preserve">ado </w:t>
      </w:r>
      <w:r w:rsidRPr="00C21824">
        <w:rPr>
          <w:rFonts w:ascii="Arial" w:eastAsia="Book Antiqua" w:hAnsi="Arial" w:cs="Arial"/>
          <w:i/>
          <w:spacing w:val="-1"/>
          <w:kern w:val="0"/>
          <w:lang w:val="es-ES_tradnl" w:eastAsia="en-GB"/>
          <w14:ligatures w14:val="none"/>
        </w:rPr>
        <w:t>p</w:t>
      </w:r>
      <w:r w:rsidRPr="00C21824">
        <w:rPr>
          <w:rFonts w:ascii="Arial" w:eastAsia="Book Antiqua" w:hAnsi="Arial" w:cs="Arial"/>
          <w:i/>
          <w:kern w:val="0"/>
          <w:lang w:val="es-ES_tradnl" w:eastAsia="en-GB"/>
          <w14:ligatures w14:val="none"/>
        </w:rPr>
        <w:t>or el ba</w:t>
      </w:r>
      <w:r w:rsidRPr="00C21824">
        <w:rPr>
          <w:rFonts w:ascii="Arial" w:eastAsia="Book Antiqua" w:hAnsi="Arial" w:cs="Arial"/>
          <w:i/>
          <w:spacing w:val="1"/>
          <w:kern w:val="0"/>
          <w:lang w:val="es-ES_tradnl" w:eastAsia="en-GB"/>
          <w14:ligatures w14:val="none"/>
        </w:rPr>
        <w:t>n</w:t>
      </w:r>
      <w:r w:rsidRPr="00C21824">
        <w:rPr>
          <w:rFonts w:ascii="Arial" w:eastAsia="Book Antiqua" w:hAnsi="Arial" w:cs="Arial"/>
          <w:i/>
          <w:kern w:val="0"/>
          <w:lang w:val="es-ES_tradnl" w:eastAsia="en-GB"/>
          <w14:ligatures w14:val="none"/>
        </w:rPr>
        <w:t>co</w:t>
      </w:r>
      <w:r w:rsidRPr="00C21824">
        <w:rPr>
          <w:rFonts w:ascii="Arial" w:eastAsia="Book Antiqua" w:hAnsi="Arial" w:cs="Arial"/>
          <w:i/>
          <w:spacing w:val="19"/>
          <w:kern w:val="0"/>
          <w:lang w:val="es-ES_tradnl" w:eastAsia="en-GB"/>
          <w14:ligatures w14:val="none"/>
        </w:rPr>
        <w:t xml:space="preserve"> </w:t>
      </w:r>
      <w:r w:rsidRPr="00C21824">
        <w:rPr>
          <w:rFonts w:ascii="Arial" w:eastAsia="Book Antiqua" w:hAnsi="Arial" w:cs="Arial"/>
          <w:i/>
          <w:spacing w:val="-3"/>
          <w:kern w:val="0"/>
          <w:lang w:val="es-ES_tradnl" w:eastAsia="en-GB"/>
          <w14:ligatures w14:val="none"/>
        </w:rPr>
        <w:t>e</w:t>
      </w:r>
      <w:r w:rsidRPr="00C21824">
        <w:rPr>
          <w:rFonts w:ascii="Arial" w:eastAsia="Book Antiqua" w:hAnsi="Arial" w:cs="Arial"/>
          <w:i/>
          <w:kern w:val="0"/>
          <w:lang w:val="es-ES_tradnl" w:eastAsia="en-GB"/>
          <w14:ligatures w14:val="none"/>
        </w:rPr>
        <w:t>n</w:t>
      </w:r>
      <w:r w:rsidRPr="00C21824">
        <w:rPr>
          <w:rFonts w:ascii="Arial" w:eastAsia="Book Antiqua" w:hAnsi="Arial" w:cs="Arial"/>
          <w:i/>
          <w:spacing w:val="20"/>
          <w:kern w:val="0"/>
          <w:lang w:val="es-ES_tradnl" w:eastAsia="en-GB"/>
          <w14:ligatures w14:val="none"/>
        </w:rPr>
        <w:t xml:space="preserve"> </w:t>
      </w:r>
      <w:r w:rsidRPr="00C21824">
        <w:rPr>
          <w:rFonts w:ascii="Arial" w:eastAsia="Book Antiqua" w:hAnsi="Arial" w:cs="Arial"/>
          <w:i/>
          <w:kern w:val="0"/>
          <w:lang w:val="es-ES_tradnl" w:eastAsia="en-GB"/>
          <w14:ligatures w14:val="none"/>
        </w:rPr>
        <w:t>su</w:t>
      </w:r>
      <w:r w:rsidRPr="00C21824">
        <w:rPr>
          <w:rFonts w:ascii="Arial" w:eastAsia="Book Antiqua" w:hAnsi="Arial" w:cs="Arial"/>
          <w:i/>
          <w:spacing w:val="18"/>
          <w:kern w:val="0"/>
          <w:lang w:val="es-ES_tradnl" w:eastAsia="en-GB"/>
          <w14:ligatures w14:val="none"/>
        </w:rPr>
        <w:t xml:space="preserve"> </w:t>
      </w:r>
      <w:r w:rsidRPr="00C21824">
        <w:rPr>
          <w:rFonts w:ascii="Arial" w:eastAsia="Book Antiqua" w:hAnsi="Arial" w:cs="Arial"/>
          <w:i/>
          <w:spacing w:val="1"/>
          <w:kern w:val="0"/>
          <w:lang w:val="es-ES_tradnl" w:eastAsia="en-GB"/>
          <w14:ligatures w14:val="none"/>
        </w:rPr>
        <w:t>f</w:t>
      </w:r>
      <w:r w:rsidRPr="00C21824">
        <w:rPr>
          <w:rFonts w:ascii="Arial" w:eastAsia="Book Antiqua" w:hAnsi="Arial" w:cs="Arial"/>
          <w:i/>
          <w:kern w:val="0"/>
          <w:lang w:val="es-ES_tradnl" w:eastAsia="en-GB"/>
          <w14:ligatures w14:val="none"/>
        </w:rPr>
        <w:t>o</w:t>
      </w:r>
      <w:r w:rsidRPr="00C21824">
        <w:rPr>
          <w:rFonts w:ascii="Arial" w:eastAsia="Book Antiqua" w:hAnsi="Arial" w:cs="Arial"/>
          <w:i/>
          <w:spacing w:val="-2"/>
          <w:kern w:val="0"/>
          <w:lang w:val="es-ES_tradnl" w:eastAsia="en-GB"/>
          <w14:ligatures w14:val="none"/>
        </w:rPr>
        <w:t>l</w:t>
      </w:r>
      <w:r w:rsidRPr="00C21824">
        <w:rPr>
          <w:rFonts w:ascii="Arial" w:eastAsia="Book Antiqua" w:hAnsi="Arial" w:cs="Arial"/>
          <w:i/>
          <w:kern w:val="0"/>
          <w:lang w:val="es-ES_tradnl" w:eastAsia="en-GB"/>
          <w14:ligatures w14:val="none"/>
        </w:rPr>
        <w:t>leto</w:t>
      </w:r>
      <w:r w:rsidRPr="00C21824">
        <w:rPr>
          <w:rFonts w:ascii="Arial" w:eastAsia="Book Antiqua" w:hAnsi="Arial" w:cs="Arial"/>
          <w:i/>
          <w:spacing w:val="19"/>
          <w:kern w:val="0"/>
          <w:lang w:val="es-ES_tradnl" w:eastAsia="en-GB"/>
          <w14:ligatures w14:val="none"/>
        </w:rPr>
        <w:t xml:space="preserve"> </w:t>
      </w:r>
      <w:r w:rsidRPr="00C21824">
        <w:rPr>
          <w:rFonts w:ascii="Arial" w:eastAsia="Book Antiqua" w:hAnsi="Arial" w:cs="Arial"/>
          <w:i/>
          <w:kern w:val="0"/>
          <w:lang w:val="es-ES_tradnl" w:eastAsia="en-GB"/>
          <w14:ligatures w14:val="none"/>
        </w:rPr>
        <w:t>de</w:t>
      </w:r>
      <w:r w:rsidRPr="00C21824">
        <w:rPr>
          <w:rFonts w:ascii="Arial" w:eastAsia="Book Antiqua" w:hAnsi="Arial" w:cs="Arial"/>
          <w:i/>
          <w:spacing w:val="19"/>
          <w:kern w:val="0"/>
          <w:lang w:val="es-ES_tradnl" w:eastAsia="en-GB"/>
          <w14:ligatures w14:val="none"/>
        </w:rPr>
        <w:t xml:space="preserve"> </w:t>
      </w:r>
      <w:r w:rsidRPr="00C21824">
        <w:rPr>
          <w:rFonts w:ascii="Arial" w:eastAsia="Book Antiqua" w:hAnsi="Arial" w:cs="Arial"/>
          <w:i/>
          <w:kern w:val="0"/>
          <w:lang w:val="es-ES_tradnl" w:eastAsia="en-GB"/>
          <w14:ligatures w14:val="none"/>
        </w:rPr>
        <w:t>t</w:t>
      </w:r>
      <w:r w:rsidRPr="00C21824">
        <w:rPr>
          <w:rFonts w:ascii="Arial" w:eastAsia="Book Antiqua" w:hAnsi="Arial" w:cs="Arial"/>
          <w:i/>
          <w:spacing w:val="-2"/>
          <w:kern w:val="0"/>
          <w:lang w:val="es-ES_tradnl" w:eastAsia="en-GB"/>
          <w14:ligatures w14:val="none"/>
        </w:rPr>
        <w:t>a</w:t>
      </w:r>
      <w:r w:rsidRPr="00C21824">
        <w:rPr>
          <w:rFonts w:ascii="Arial" w:eastAsia="Book Antiqua" w:hAnsi="Arial" w:cs="Arial"/>
          <w:i/>
          <w:spacing w:val="-1"/>
          <w:kern w:val="0"/>
          <w:lang w:val="es-ES_tradnl" w:eastAsia="en-GB"/>
          <w14:ligatures w14:val="none"/>
        </w:rPr>
        <w:t>r</w:t>
      </w:r>
      <w:r w:rsidRPr="00C21824">
        <w:rPr>
          <w:rFonts w:ascii="Arial" w:eastAsia="Book Antiqua" w:hAnsi="Arial" w:cs="Arial"/>
          <w:i/>
          <w:kern w:val="0"/>
          <w:lang w:val="es-ES_tradnl" w:eastAsia="en-GB"/>
          <w14:ligatures w14:val="none"/>
        </w:rPr>
        <w:t>i</w:t>
      </w:r>
      <w:r w:rsidRPr="00C21824">
        <w:rPr>
          <w:rFonts w:ascii="Arial" w:eastAsia="Book Antiqua" w:hAnsi="Arial" w:cs="Arial"/>
          <w:i/>
          <w:spacing w:val="1"/>
          <w:kern w:val="0"/>
          <w:lang w:val="es-ES_tradnl" w:eastAsia="en-GB"/>
          <w14:ligatures w14:val="none"/>
        </w:rPr>
        <w:t>f</w:t>
      </w:r>
      <w:r w:rsidRPr="00C21824">
        <w:rPr>
          <w:rFonts w:ascii="Arial" w:eastAsia="Book Antiqua" w:hAnsi="Arial" w:cs="Arial"/>
          <w:i/>
          <w:kern w:val="0"/>
          <w:lang w:val="es-ES_tradnl" w:eastAsia="en-GB"/>
          <w14:ligatures w14:val="none"/>
        </w:rPr>
        <w:t>as,</w:t>
      </w:r>
      <w:r w:rsidRPr="00C21824">
        <w:rPr>
          <w:rFonts w:ascii="Arial" w:eastAsia="Book Antiqua" w:hAnsi="Arial" w:cs="Arial"/>
          <w:i/>
          <w:spacing w:val="23"/>
          <w:kern w:val="0"/>
          <w:lang w:val="es-ES_tradnl" w:eastAsia="en-GB"/>
          <w14:ligatures w14:val="none"/>
        </w:rPr>
        <w:t xml:space="preserve"> </w:t>
      </w:r>
      <w:r w:rsidRPr="00C21824">
        <w:rPr>
          <w:rFonts w:ascii="Arial" w:eastAsia="Book Antiqua" w:hAnsi="Arial" w:cs="Arial"/>
          <w:b/>
          <w:i/>
          <w:kern w:val="0"/>
          <w:lang w:val="es-ES_tradnl" w:eastAsia="en-GB"/>
          <w14:ligatures w14:val="none"/>
        </w:rPr>
        <w:t>p</w:t>
      </w:r>
      <w:r w:rsidRPr="00C21824">
        <w:rPr>
          <w:rFonts w:ascii="Arial" w:eastAsia="Book Antiqua" w:hAnsi="Arial" w:cs="Arial"/>
          <w:b/>
          <w:i/>
          <w:spacing w:val="-1"/>
          <w:kern w:val="0"/>
          <w:lang w:val="es-ES_tradnl" w:eastAsia="en-GB"/>
          <w14:ligatures w14:val="none"/>
        </w:rPr>
        <w:t>o</w:t>
      </w:r>
      <w:r w:rsidRPr="00C21824">
        <w:rPr>
          <w:rFonts w:ascii="Arial" w:eastAsia="Book Antiqua" w:hAnsi="Arial" w:cs="Arial"/>
          <w:b/>
          <w:i/>
          <w:kern w:val="0"/>
          <w:lang w:val="es-ES_tradnl" w:eastAsia="en-GB"/>
          <w14:ligatures w14:val="none"/>
        </w:rPr>
        <w:t>r</w:t>
      </w:r>
      <w:r w:rsidRPr="00C21824">
        <w:rPr>
          <w:rFonts w:ascii="Arial" w:eastAsia="Book Antiqua" w:hAnsi="Arial" w:cs="Arial"/>
          <w:b/>
          <w:i/>
          <w:spacing w:val="17"/>
          <w:kern w:val="0"/>
          <w:lang w:val="es-ES_tradnl" w:eastAsia="en-GB"/>
          <w14:ligatures w14:val="none"/>
        </w:rPr>
        <w:t xml:space="preserve"> </w:t>
      </w:r>
      <w:r w:rsidRPr="00C21824">
        <w:rPr>
          <w:rFonts w:ascii="Arial" w:eastAsia="Book Antiqua" w:hAnsi="Arial" w:cs="Arial"/>
          <w:b/>
          <w:i/>
          <w:spacing w:val="1"/>
          <w:kern w:val="0"/>
          <w:lang w:val="es-ES_tradnl" w:eastAsia="en-GB"/>
          <w14:ligatures w14:val="none"/>
        </w:rPr>
        <w:t>l</w:t>
      </w:r>
      <w:r w:rsidRPr="00C21824">
        <w:rPr>
          <w:rFonts w:ascii="Arial" w:eastAsia="Book Antiqua" w:hAnsi="Arial" w:cs="Arial"/>
          <w:b/>
          <w:i/>
          <w:kern w:val="0"/>
          <w:lang w:val="es-ES_tradnl" w:eastAsia="en-GB"/>
          <w14:ligatures w14:val="none"/>
        </w:rPr>
        <w:t>o</w:t>
      </w:r>
      <w:r w:rsidRPr="00C21824">
        <w:rPr>
          <w:rFonts w:ascii="Arial" w:eastAsia="Book Antiqua" w:hAnsi="Arial" w:cs="Arial"/>
          <w:b/>
          <w:i/>
          <w:spacing w:val="19"/>
          <w:kern w:val="0"/>
          <w:lang w:val="es-ES_tradnl" w:eastAsia="en-GB"/>
          <w14:ligatures w14:val="none"/>
        </w:rPr>
        <w:t xml:space="preserve"> </w:t>
      </w:r>
      <w:r w:rsidRPr="00C21824">
        <w:rPr>
          <w:rFonts w:ascii="Arial" w:eastAsia="Book Antiqua" w:hAnsi="Arial" w:cs="Arial"/>
          <w:b/>
          <w:i/>
          <w:kern w:val="0"/>
          <w:lang w:val="es-ES_tradnl" w:eastAsia="en-GB"/>
          <w14:ligatures w14:val="none"/>
        </w:rPr>
        <w:t>q</w:t>
      </w:r>
      <w:r w:rsidRPr="00C21824">
        <w:rPr>
          <w:rFonts w:ascii="Arial" w:eastAsia="Book Antiqua" w:hAnsi="Arial" w:cs="Arial"/>
          <w:b/>
          <w:i/>
          <w:spacing w:val="-1"/>
          <w:kern w:val="0"/>
          <w:lang w:val="es-ES_tradnl" w:eastAsia="en-GB"/>
          <w14:ligatures w14:val="none"/>
        </w:rPr>
        <w:t>u</w:t>
      </w:r>
      <w:r w:rsidRPr="00C21824">
        <w:rPr>
          <w:rFonts w:ascii="Arial" w:eastAsia="Book Antiqua" w:hAnsi="Arial" w:cs="Arial"/>
          <w:b/>
          <w:i/>
          <w:kern w:val="0"/>
          <w:lang w:val="es-ES_tradnl" w:eastAsia="en-GB"/>
          <w14:ligatures w14:val="none"/>
        </w:rPr>
        <w:t>e</w:t>
      </w:r>
      <w:r w:rsidRPr="00C21824">
        <w:rPr>
          <w:rFonts w:ascii="Arial" w:eastAsia="Book Antiqua" w:hAnsi="Arial" w:cs="Arial"/>
          <w:b/>
          <w:i/>
          <w:spacing w:val="19"/>
          <w:kern w:val="0"/>
          <w:lang w:val="es-ES_tradnl" w:eastAsia="en-GB"/>
          <w14:ligatures w14:val="none"/>
        </w:rPr>
        <w:t xml:space="preserve"> </w:t>
      </w:r>
      <w:r w:rsidRPr="00C21824">
        <w:rPr>
          <w:rFonts w:ascii="Arial" w:eastAsia="Book Antiqua" w:hAnsi="Arial" w:cs="Arial"/>
          <w:b/>
          <w:i/>
          <w:kern w:val="0"/>
          <w:lang w:val="es-ES_tradnl" w:eastAsia="en-GB"/>
          <w14:ligatures w14:val="none"/>
        </w:rPr>
        <w:t>su</w:t>
      </w:r>
      <w:r w:rsidRPr="00C21824">
        <w:rPr>
          <w:rFonts w:ascii="Arial" w:eastAsia="Book Antiqua" w:hAnsi="Arial" w:cs="Arial"/>
          <w:b/>
          <w:i/>
          <w:spacing w:val="19"/>
          <w:kern w:val="0"/>
          <w:lang w:val="es-ES_tradnl" w:eastAsia="en-GB"/>
          <w14:ligatures w14:val="none"/>
        </w:rPr>
        <w:t xml:space="preserve"> </w:t>
      </w:r>
      <w:r w:rsidRPr="00C21824">
        <w:rPr>
          <w:rFonts w:ascii="Arial" w:eastAsia="Book Antiqua" w:hAnsi="Arial" w:cs="Arial"/>
          <w:b/>
          <w:i/>
          <w:kern w:val="0"/>
          <w:lang w:val="es-ES_tradnl" w:eastAsia="en-GB"/>
          <w14:ligatures w14:val="none"/>
        </w:rPr>
        <w:t>r</w:t>
      </w:r>
      <w:r w:rsidRPr="00C21824">
        <w:rPr>
          <w:rFonts w:ascii="Arial" w:eastAsia="Book Antiqua" w:hAnsi="Arial" w:cs="Arial"/>
          <w:b/>
          <w:i/>
          <w:spacing w:val="-2"/>
          <w:kern w:val="0"/>
          <w:lang w:val="es-ES_tradnl" w:eastAsia="en-GB"/>
          <w14:ligatures w14:val="none"/>
        </w:rPr>
        <w:t>e</w:t>
      </w:r>
      <w:r w:rsidRPr="00C21824">
        <w:rPr>
          <w:rFonts w:ascii="Arial" w:eastAsia="Book Antiqua" w:hAnsi="Arial" w:cs="Arial"/>
          <w:b/>
          <w:i/>
          <w:kern w:val="0"/>
          <w:lang w:val="es-ES_tradnl" w:eastAsia="en-GB"/>
          <w14:ligatures w14:val="none"/>
        </w:rPr>
        <w:t>c</w:t>
      </w:r>
      <w:r w:rsidRPr="00C21824">
        <w:rPr>
          <w:rFonts w:ascii="Arial" w:eastAsia="Book Antiqua" w:hAnsi="Arial" w:cs="Arial"/>
          <w:b/>
          <w:i/>
          <w:spacing w:val="-1"/>
          <w:kern w:val="0"/>
          <w:lang w:val="es-ES_tradnl" w:eastAsia="en-GB"/>
          <w14:ligatures w14:val="none"/>
        </w:rPr>
        <w:t>l</w:t>
      </w:r>
      <w:r w:rsidRPr="00C21824">
        <w:rPr>
          <w:rFonts w:ascii="Arial" w:eastAsia="Book Antiqua" w:hAnsi="Arial" w:cs="Arial"/>
          <w:b/>
          <w:i/>
          <w:kern w:val="0"/>
          <w:lang w:val="es-ES_tradnl" w:eastAsia="en-GB"/>
          <w14:ligatures w14:val="none"/>
        </w:rPr>
        <w:t>ama</w:t>
      </w:r>
      <w:r w:rsidRPr="00C21824">
        <w:rPr>
          <w:rFonts w:ascii="Arial" w:eastAsia="Book Antiqua" w:hAnsi="Arial" w:cs="Arial"/>
          <w:b/>
          <w:i/>
          <w:spacing w:val="-2"/>
          <w:kern w:val="0"/>
          <w:lang w:val="es-ES_tradnl" w:eastAsia="en-GB"/>
          <w14:ligatures w14:val="none"/>
        </w:rPr>
        <w:t>c</w:t>
      </w:r>
      <w:r w:rsidRPr="00C21824">
        <w:rPr>
          <w:rFonts w:ascii="Arial" w:eastAsia="Book Antiqua" w:hAnsi="Arial" w:cs="Arial"/>
          <w:b/>
          <w:i/>
          <w:spacing w:val="1"/>
          <w:kern w:val="0"/>
          <w:lang w:val="es-ES_tradnl" w:eastAsia="en-GB"/>
          <w14:ligatures w14:val="none"/>
        </w:rPr>
        <w:t>i</w:t>
      </w:r>
      <w:r w:rsidRPr="00C21824">
        <w:rPr>
          <w:rFonts w:ascii="Arial" w:eastAsia="Book Antiqua" w:hAnsi="Arial" w:cs="Arial"/>
          <w:b/>
          <w:i/>
          <w:kern w:val="0"/>
          <w:lang w:val="es-ES_tradnl" w:eastAsia="en-GB"/>
          <w14:ligatures w14:val="none"/>
        </w:rPr>
        <w:t>ón</w:t>
      </w:r>
      <w:r w:rsidRPr="00C21824">
        <w:rPr>
          <w:rFonts w:ascii="Arial" w:eastAsia="Book Antiqua" w:hAnsi="Arial" w:cs="Arial"/>
          <w:b/>
          <w:i/>
          <w:spacing w:val="18"/>
          <w:kern w:val="0"/>
          <w:lang w:val="es-ES_tradnl" w:eastAsia="en-GB"/>
          <w14:ligatures w14:val="none"/>
        </w:rPr>
        <w:t xml:space="preserve"> </w:t>
      </w:r>
      <w:r w:rsidRPr="00C21824">
        <w:rPr>
          <w:rFonts w:ascii="Arial" w:eastAsia="Book Antiqua" w:hAnsi="Arial" w:cs="Arial"/>
          <w:b/>
          <w:i/>
          <w:kern w:val="0"/>
          <w:lang w:val="es-ES_tradnl" w:eastAsia="en-GB"/>
          <w14:ligatures w14:val="none"/>
        </w:rPr>
        <w:t>es</w:t>
      </w:r>
      <w:r w:rsidRPr="00C21824">
        <w:rPr>
          <w:rFonts w:ascii="Arial" w:eastAsia="Book Antiqua" w:hAnsi="Arial" w:cs="Arial"/>
          <w:b/>
          <w:i/>
          <w:spacing w:val="20"/>
          <w:kern w:val="0"/>
          <w:lang w:val="es-ES_tradnl" w:eastAsia="en-GB"/>
          <w14:ligatures w14:val="none"/>
        </w:rPr>
        <w:t xml:space="preserve"> </w:t>
      </w:r>
      <w:r w:rsidRPr="00C21824">
        <w:rPr>
          <w:rFonts w:ascii="Arial" w:eastAsia="Book Antiqua" w:hAnsi="Arial" w:cs="Arial"/>
          <w:b/>
          <w:i/>
          <w:kern w:val="0"/>
          <w:lang w:val="es-ES_tradnl" w:eastAsia="en-GB"/>
          <w14:ligatures w14:val="none"/>
        </w:rPr>
        <w:t>c</w:t>
      </w:r>
      <w:r w:rsidRPr="00C21824">
        <w:rPr>
          <w:rFonts w:ascii="Arial" w:eastAsia="Book Antiqua" w:hAnsi="Arial" w:cs="Arial"/>
          <w:b/>
          <w:i/>
          <w:spacing w:val="-2"/>
          <w:kern w:val="0"/>
          <w:lang w:val="es-ES_tradnl" w:eastAsia="en-GB"/>
          <w14:ligatures w14:val="none"/>
        </w:rPr>
        <w:t>o</w:t>
      </w:r>
      <w:r w:rsidRPr="00C21824">
        <w:rPr>
          <w:rFonts w:ascii="Arial" w:eastAsia="Book Antiqua" w:hAnsi="Arial" w:cs="Arial"/>
          <w:b/>
          <w:i/>
          <w:kern w:val="0"/>
          <w:lang w:val="es-ES_tradnl" w:eastAsia="en-GB"/>
          <w14:ligatures w14:val="none"/>
        </w:rPr>
        <w:t>r</w:t>
      </w:r>
      <w:r w:rsidRPr="00C21824">
        <w:rPr>
          <w:rFonts w:ascii="Arial" w:eastAsia="Book Antiqua" w:hAnsi="Arial" w:cs="Arial"/>
          <w:b/>
          <w:i/>
          <w:spacing w:val="1"/>
          <w:kern w:val="0"/>
          <w:lang w:val="es-ES_tradnl" w:eastAsia="en-GB"/>
          <w14:ligatures w14:val="none"/>
        </w:rPr>
        <w:t>r</w:t>
      </w:r>
      <w:r w:rsidRPr="00C21824">
        <w:rPr>
          <w:rFonts w:ascii="Arial" w:eastAsia="Book Antiqua" w:hAnsi="Arial" w:cs="Arial"/>
          <w:b/>
          <w:i/>
          <w:kern w:val="0"/>
          <w:lang w:val="es-ES_tradnl" w:eastAsia="en-GB"/>
          <w14:ligatures w14:val="none"/>
        </w:rPr>
        <w:t>e</w:t>
      </w:r>
      <w:r w:rsidRPr="00C21824">
        <w:rPr>
          <w:rFonts w:ascii="Arial" w:eastAsia="Book Antiqua" w:hAnsi="Arial" w:cs="Arial"/>
          <w:b/>
          <w:i/>
          <w:spacing w:val="-2"/>
          <w:kern w:val="0"/>
          <w:lang w:val="es-ES_tradnl" w:eastAsia="en-GB"/>
          <w14:ligatures w14:val="none"/>
        </w:rPr>
        <w:t>c</w:t>
      </w:r>
      <w:r w:rsidRPr="00C21824">
        <w:rPr>
          <w:rFonts w:ascii="Arial" w:eastAsia="Book Antiqua" w:hAnsi="Arial" w:cs="Arial"/>
          <w:b/>
          <w:i/>
          <w:spacing w:val="1"/>
          <w:kern w:val="0"/>
          <w:lang w:val="es-ES_tradnl" w:eastAsia="en-GB"/>
          <w14:ligatures w14:val="none"/>
        </w:rPr>
        <w:t>t</w:t>
      </w:r>
      <w:r w:rsidRPr="00C21824">
        <w:rPr>
          <w:rFonts w:ascii="Arial" w:eastAsia="Book Antiqua" w:hAnsi="Arial" w:cs="Arial"/>
          <w:b/>
          <w:i/>
          <w:kern w:val="0"/>
          <w:lang w:val="es-ES_tradnl" w:eastAsia="en-GB"/>
          <w14:ligatures w14:val="none"/>
        </w:rPr>
        <w:t>a al</w:t>
      </w:r>
      <w:r w:rsidRPr="00C21824">
        <w:rPr>
          <w:rFonts w:ascii="Arial" w:eastAsia="Book Antiqua" w:hAnsi="Arial" w:cs="Arial"/>
          <w:b/>
          <w:i/>
          <w:spacing w:val="3"/>
          <w:kern w:val="0"/>
          <w:lang w:val="es-ES_tradnl" w:eastAsia="en-GB"/>
          <w14:ligatures w14:val="none"/>
        </w:rPr>
        <w:t xml:space="preserve"> </w:t>
      </w:r>
      <w:r w:rsidRPr="00C21824">
        <w:rPr>
          <w:rFonts w:ascii="Arial" w:eastAsia="Book Antiqua" w:hAnsi="Arial" w:cs="Arial"/>
          <w:b/>
          <w:i/>
          <w:kern w:val="0"/>
          <w:lang w:val="es-ES_tradnl" w:eastAsia="en-GB"/>
          <w14:ligatures w14:val="none"/>
        </w:rPr>
        <w:t>es</w:t>
      </w:r>
      <w:r w:rsidRPr="00C21824">
        <w:rPr>
          <w:rFonts w:ascii="Arial" w:eastAsia="Book Antiqua" w:hAnsi="Arial" w:cs="Arial"/>
          <w:b/>
          <w:i/>
          <w:spacing w:val="1"/>
          <w:kern w:val="0"/>
          <w:lang w:val="es-ES_tradnl" w:eastAsia="en-GB"/>
          <w14:ligatures w14:val="none"/>
        </w:rPr>
        <w:t>t</w:t>
      </w:r>
      <w:r w:rsidRPr="00C21824">
        <w:rPr>
          <w:rFonts w:ascii="Arial" w:eastAsia="Book Antiqua" w:hAnsi="Arial" w:cs="Arial"/>
          <w:b/>
          <w:i/>
          <w:spacing w:val="-2"/>
          <w:kern w:val="0"/>
          <w:lang w:val="es-ES_tradnl" w:eastAsia="en-GB"/>
          <w14:ligatures w14:val="none"/>
        </w:rPr>
        <w:t>a</w:t>
      </w:r>
      <w:r w:rsidRPr="00C21824">
        <w:rPr>
          <w:rFonts w:ascii="Arial" w:eastAsia="Book Antiqua" w:hAnsi="Arial" w:cs="Arial"/>
          <w:b/>
          <w:i/>
          <w:kern w:val="0"/>
          <w:lang w:val="es-ES_tradnl" w:eastAsia="en-GB"/>
          <w14:ligatures w14:val="none"/>
        </w:rPr>
        <w:t>r</w:t>
      </w:r>
      <w:r w:rsidRPr="00C21824">
        <w:rPr>
          <w:rFonts w:ascii="Arial" w:eastAsia="Book Antiqua" w:hAnsi="Arial" w:cs="Arial"/>
          <w:b/>
          <w:i/>
          <w:spacing w:val="3"/>
          <w:kern w:val="0"/>
          <w:lang w:val="es-ES_tradnl" w:eastAsia="en-GB"/>
          <w14:ligatures w14:val="none"/>
        </w:rPr>
        <w:t xml:space="preserve"> </w:t>
      </w:r>
      <w:r w:rsidRPr="00C21824">
        <w:rPr>
          <w:rFonts w:ascii="Arial" w:eastAsia="Book Antiqua" w:hAnsi="Arial" w:cs="Arial"/>
          <w:b/>
          <w:i/>
          <w:kern w:val="0"/>
          <w:lang w:val="es-ES_tradnl" w:eastAsia="en-GB"/>
          <w14:ligatures w14:val="none"/>
        </w:rPr>
        <w:t>amp</w:t>
      </w:r>
      <w:r w:rsidRPr="00C21824">
        <w:rPr>
          <w:rFonts w:ascii="Arial" w:eastAsia="Book Antiqua" w:hAnsi="Arial" w:cs="Arial"/>
          <w:b/>
          <w:i/>
          <w:spacing w:val="-2"/>
          <w:kern w:val="0"/>
          <w:lang w:val="es-ES_tradnl" w:eastAsia="en-GB"/>
          <w14:ligatures w14:val="none"/>
        </w:rPr>
        <w:t>a</w:t>
      </w:r>
      <w:r w:rsidRPr="00C21824">
        <w:rPr>
          <w:rFonts w:ascii="Arial" w:eastAsia="Book Antiqua" w:hAnsi="Arial" w:cs="Arial"/>
          <w:b/>
          <w:i/>
          <w:kern w:val="0"/>
          <w:lang w:val="es-ES_tradnl" w:eastAsia="en-GB"/>
          <w14:ligatures w14:val="none"/>
        </w:rPr>
        <w:t>rada</w:t>
      </w:r>
      <w:r w:rsidRPr="00C21824">
        <w:rPr>
          <w:rFonts w:ascii="Arial" w:eastAsia="Book Antiqua" w:hAnsi="Arial" w:cs="Arial"/>
          <w:b/>
          <w:i/>
          <w:spacing w:val="2"/>
          <w:kern w:val="0"/>
          <w:lang w:val="es-ES_tradnl" w:eastAsia="en-GB"/>
          <w14:ligatures w14:val="none"/>
        </w:rPr>
        <w:t xml:space="preserve"> </w:t>
      </w:r>
      <w:r w:rsidRPr="00C21824">
        <w:rPr>
          <w:rFonts w:ascii="Arial" w:eastAsia="Book Antiqua" w:hAnsi="Arial" w:cs="Arial"/>
          <w:b/>
          <w:i/>
          <w:kern w:val="0"/>
          <w:lang w:val="es-ES_tradnl" w:eastAsia="en-GB"/>
          <w14:ligatures w14:val="none"/>
        </w:rPr>
        <w:t>en</w:t>
      </w:r>
      <w:r w:rsidRPr="00C21824">
        <w:rPr>
          <w:rFonts w:ascii="Arial" w:eastAsia="Book Antiqua" w:hAnsi="Arial" w:cs="Arial"/>
          <w:b/>
          <w:i/>
          <w:spacing w:val="2"/>
          <w:kern w:val="0"/>
          <w:lang w:val="es-ES_tradnl" w:eastAsia="en-GB"/>
          <w14:ligatures w14:val="none"/>
        </w:rPr>
        <w:t xml:space="preserve"> </w:t>
      </w:r>
      <w:r w:rsidRPr="00C21824">
        <w:rPr>
          <w:rFonts w:ascii="Arial" w:eastAsia="Book Antiqua" w:hAnsi="Arial" w:cs="Arial"/>
          <w:b/>
          <w:i/>
          <w:spacing w:val="1"/>
          <w:kern w:val="0"/>
          <w:lang w:val="es-ES_tradnl" w:eastAsia="en-GB"/>
          <w14:ligatures w14:val="none"/>
        </w:rPr>
        <w:t>l</w:t>
      </w:r>
      <w:r w:rsidRPr="00C21824">
        <w:rPr>
          <w:rFonts w:ascii="Arial" w:eastAsia="Book Antiqua" w:hAnsi="Arial" w:cs="Arial"/>
          <w:b/>
          <w:i/>
          <w:kern w:val="0"/>
          <w:lang w:val="es-ES_tradnl" w:eastAsia="en-GB"/>
          <w14:ligatures w14:val="none"/>
        </w:rPr>
        <w:t>a p</w:t>
      </w:r>
      <w:r w:rsidRPr="00C21824">
        <w:rPr>
          <w:rFonts w:ascii="Arial" w:eastAsia="Book Antiqua" w:hAnsi="Arial" w:cs="Arial"/>
          <w:b/>
          <w:i/>
          <w:spacing w:val="-1"/>
          <w:kern w:val="0"/>
          <w:lang w:val="es-ES_tradnl" w:eastAsia="en-GB"/>
          <w14:ligatures w14:val="none"/>
        </w:rPr>
        <w:t>ó</w:t>
      </w:r>
      <w:r w:rsidRPr="00C21824">
        <w:rPr>
          <w:rFonts w:ascii="Arial" w:eastAsia="Book Antiqua" w:hAnsi="Arial" w:cs="Arial"/>
          <w:b/>
          <w:i/>
          <w:spacing w:val="1"/>
          <w:kern w:val="0"/>
          <w:lang w:val="es-ES_tradnl" w:eastAsia="en-GB"/>
          <w14:ligatures w14:val="none"/>
        </w:rPr>
        <w:t>li</w:t>
      </w:r>
      <w:r w:rsidRPr="00C21824">
        <w:rPr>
          <w:rFonts w:ascii="Arial" w:eastAsia="Book Antiqua" w:hAnsi="Arial" w:cs="Arial"/>
          <w:b/>
          <w:i/>
          <w:kern w:val="0"/>
          <w:lang w:val="es-ES_tradnl" w:eastAsia="en-GB"/>
          <w14:ligatures w14:val="none"/>
        </w:rPr>
        <w:t>za</w:t>
      </w:r>
      <w:r w:rsidRPr="00C21824">
        <w:rPr>
          <w:rFonts w:ascii="Arial" w:eastAsia="Book Antiqua" w:hAnsi="Arial" w:cs="Arial"/>
          <w:b/>
          <w:i/>
          <w:spacing w:val="2"/>
          <w:kern w:val="0"/>
          <w:lang w:val="es-ES_tradnl" w:eastAsia="en-GB"/>
          <w14:ligatures w14:val="none"/>
        </w:rPr>
        <w:t xml:space="preserve"> </w:t>
      </w:r>
      <w:r w:rsidRPr="00C21824">
        <w:rPr>
          <w:rFonts w:ascii="Arial" w:eastAsia="Book Antiqua" w:hAnsi="Arial" w:cs="Arial"/>
          <w:b/>
          <w:i/>
          <w:kern w:val="0"/>
          <w:lang w:val="es-ES_tradnl" w:eastAsia="en-GB"/>
          <w14:ligatures w14:val="none"/>
        </w:rPr>
        <w:t>de</w:t>
      </w:r>
      <w:r w:rsidRPr="00C21824">
        <w:rPr>
          <w:rFonts w:ascii="Arial" w:eastAsia="Book Antiqua" w:hAnsi="Arial" w:cs="Arial"/>
          <w:b/>
          <w:i/>
          <w:spacing w:val="2"/>
          <w:kern w:val="0"/>
          <w:lang w:val="es-ES_tradnl" w:eastAsia="en-GB"/>
          <w14:ligatures w14:val="none"/>
        </w:rPr>
        <w:t xml:space="preserve"> </w:t>
      </w:r>
      <w:r w:rsidRPr="00C21824">
        <w:rPr>
          <w:rFonts w:ascii="Arial" w:eastAsia="Book Antiqua" w:hAnsi="Arial" w:cs="Arial"/>
          <w:b/>
          <w:i/>
          <w:spacing w:val="-2"/>
          <w:kern w:val="0"/>
          <w:lang w:val="es-ES_tradnl" w:eastAsia="en-GB"/>
          <w14:ligatures w14:val="none"/>
        </w:rPr>
        <w:t>f</w:t>
      </w:r>
      <w:r w:rsidRPr="00C21824">
        <w:rPr>
          <w:rFonts w:ascii="Arial" w:eastAsia="Book Antiqua" w:hAnsi="Arial" w:cs="Arial"/>
          <w:b/>
          <w:i/>
          <w:spacing w:val="1"/>
          <w:kern w:val="0"/>
          <w:lang w:val="es-ES_tradnl" w:eastAsia="en-GB"/>
          <w14:ligatures w14:val="none"/>
        </w:rPr>
        <w:t>i</w:t>
      </w:r>
      <w:r w:rsidRPr="00C21824">
        <w:rPr>
          <w:rFonts w:ascii="Arial" w:eastAsia="Book Antiqua" w:hAnsi="Arial" w:cs="Arial"/>
          <w:b/>
          <w:i/>
          <w:kern w:val="0"/>
          <w:lang w:val="es-ES_tradnl" w:eastAsia="en-GB"/>
          <w14:ligatures w14:val="none"/>
        </w:rPr>
        <w:t>na</w:t>
      </w:r>
      <w:r w:rsidRPr="00C21824">
        <w:rPr>
          <w:rFonts w:ascii="Arial" w:eastAsia="Book Antiqua" w:hAnsi="Arial" w:cs="Arial"/>
          <w:b/>
          <w:i/>
          <w:spacing w:val="-1"/>
          <w:kern w:val="0"/>
          <w:lang w:val="es-ES_tradnl" w:eastAsia="en-GB"/>
          <w14:ligatures w14:val="none"/>
        </w:rPr>
        <w:t>n</w:t>
      </w:r>
      <w:r w:rsidRPr="00C21824">
        <w:rPr>
          <w:rFonts w:ascii="Arial" w:eastAsia="Book Antiqua" w:hAnsi="Arial" w:cs="Arial"/>
          <w:b/>
          <w:i/>
          <w:spacing w:val="-2"/>
          <w:kern w:val="0"/>
          <w:lang w:val="es-ES_tradnl" w:eastAsia="en-GB"/>
          <w14:ligatures w14:val="none"/>
        </w:rPr>
        <w:t>c</w:t>
      </w:r>
      <w:r w:rsidRPr="00C21824">
        <w:rPr>
          <w:rFonts w:ascii="Arial" w:eastAsia="Book Antiqua" w:hAnsi="Arial" w:cs="Arial"/>
          <w:b/>
          <w:i/>
          <w:spacing w:val="1"/>
          <w:kern w:val="0"/>
          <w:lang w:val="es-ES_tradnl" w:eastAsia="en-GB"/>
          <w14:ligatures w14:val="none"/>
        </w:rPr>
        <w:t>i</w:t>
      </w:r>
      <w:r w:rsidRPr="00C21824">
        <w:rPr>
          <w:rFonts w:ascii="Arial" w:eastAsia="Book Antiqua" w:hAnsi="Arial" w:cs="Arial"/>
          <w:b/>
          <w:i/>
          <w:kern w:val="0"/>
          <w:lang w:val="es-ES_tradnl" w:eastAsia="en-GB"/>
          <w14:ligatures w14:val="none"/>
        </w:rPr>
        <w:t>a</w:t>
      </w:r>
      <w:r w:rsidRPr="00C21824">
        <w:rPr>
          <w:rFonts w:ascii="Arial" w:eastAsia="Book Antiqua" w:hAnsi="Arial" w:cs="Arial"/>
          <w:b/>
          <w:i/>
          <w:spacing w:val="-2"/>
          <w:kern w:val="0"/>
          <w:lang w:val="es-ES_tradnl" w:eastAsia="en-GB"/>
          <w14:ligatures w14:val="none"/>
        </w:rPr>
        <w:t>c</w:t>
      </w:r>
      <w:r w:rsidRPr="00C21824">
        <w:rPr>
          <w:rFonts w:ascii="Arial" w:eastAsia="Book Antiqua" w:hAnsi="Arial" w:cs="Arial"/>
          <w:b/>
          <w:i/>
          <w:spacing w:val="1"/>
          <w:kern w:val="0"/>
          <w:lang w:val="es-ES_tradnl" w:eastAsia="en-GB"/>
          <w14:ligatures w14:val="none"/>
        </w:rPr>
        <w:t>i</w:t>
      </w:r>
      <w:r w:rsidRPr="00C21824">
        <w:rPr>
          <w:rFonts w:ascii="Arial" w:eastAsia="Book Antiqua" w:hAnsi="Arial" w:cs="Arial"/>
          <w:b/>
          <w:i/>
          <w:kern w:val="0"/>
          <w:lang w:val="es-ES_tradnl" w:eastAsia="en-GB"/>
          <w14:ligatures w14:val="none"/>
        </w:rPr>
        <w:t>ón</w:t>
      </w:r>
      <w:r w:rsidRPr="00C21824">
        <w:rPr>
          <w:rFonts w:ascii="Arial" w:eastAsia="Book Antiqua" w:hAnsi="Arial" w:cs="Arial"/>
          <w:b/>
          <w:i/>
          <w:spacing w:val="1"/>
          <w:kern w:val="0"/>
          <w:lang w:val="es-ES_tradnl" w:eastAsia="en-GB"/>
          <w14:ligatures w14:val="none"/>
        </w:rPr>
        <w:t xml:space="preserve"> </w:t>
      </w:r>
      <w:r w:rsidRPr="00C21824">
        <w:rPr>
          <w:rFonts w:ascii="Arial" w:eastAsia="Book Antiqua" w:hAnsi="Arial" w:cs="Arial"/>
          <w:b/>
          <w:i/>
          <w:kern w:val="0"/>
          <w:lang w:val="es-ES_tradnl" w:eastAsia="en-GB"/>
          <w14:ligatures w14:val="none"/>
        </w:rPr>
        <w:t>y</w:t>
      </w:r>
      <w:r w:rsidRPr="00C21824">
        <w:rPr>
          <w:rFonts w:ascii="Arial" w:eastAsia="Book Antiqua" w:hAnsi="Arial" w:cs="Arial"/>
          <w:b/>
          <w:i/>
          <w:spacing w:val="2"/>
          <w:kern w:val="0"/>
          <w:lang w:val="es-ES_tradnl" w:eastAsia="en-GB"/>
          <w14:ligatures w14:val="none"/>
        </w:rPr>
        <w:t xml:space="preserve"> </w:t>
      </w:r>
      <w:r w:rsidRPr="00C21824">
        <w:rPr>
          <w:rFonts w:ascii="Arial" w:eastAsia="Book Antiqua" w:hAnsi="Arial" w:cs="Arial"/>
          <w:b/>
          <w:i/>
          <w:kern w:val="0"/>
          <w:lang w:val="es-ES_tradnl" w:eastAsia="en-GB"/>
          <w14:ligatures w14:val="none"/>
        </w:rPr>
        <w:t>se</w:t>
      </w:r>
      <w:r w:rsidRPr="00C21824">
        <w:rPr>
          <w:rFonts w:ascii="Arial" w:eastAsia="Book Antiqua" w:hAnsi="Arial" w:cs="Arial"/>
          <w:b/>
          <w:i/>
          <w:spacing w:val="3"/>
          <w:kern w:val="0"/>
          <w:lang w:val="es-ES_tradnl" w:eastAsia="en-GB"/>
          <w14:ligatures w14:val="none"/>
        </w:rPr>
        <w:t xml:space="preserve"> </w:t>
      </w:r>
      <w:r w:rsidRPr="00C21824">
        <w:rPr>
          <w:rFonts w:ascii="Arial" w:eastAsia="Book Antiqua" w:hAnsi="Arial" w:cs="Arial"/>
          <w:b/>
          <w:i/>
          <w:kern w:val="0"/>
          <w:lang w:val="es-ES_tradnl" w:eastAsia="en-GB"/>
          <w14:ligatures w14:val="none"/>
        </w:rPr>
        <w:t>cor</w:t>
      </w:r>
      <w:r w:rsidRPr="00C21824">
        <w:rPr>
          <w:rFonts w:ascii="Arial" w:eastAsia="Book Antiqua" w:hAnsi="Arial" w:cs="Arial"/>
          <w:b/>
          <w:i/>
          <w:spacing w:val="1"/>
          <w:kern w:val="0"/>
          <w:lang w:val="es-ES_tradnl" w:eastAsia="en-GB"/>
          <w14:ligatures w14:val="none"/>
        </w:rPr>
        <w:t>r</w:t>
      </w:r>
      <w:r w:rsidRPr="00C21824">
        <w:rPr>
          <w:rFonts w:ascii="Arial" w:eastAsia="Book Antiqua" w:hAnsi="Arial" w:cs="Arial"/>
          <w:b/>
          <w:i/>
          <w:kern w:val="0"/>
          <w:lang w:val="es-ES_tradnl" w:eastAsia="en-GB"/>
          <w14:ligatures w14:val="none"/>
        </w:rPr>
        <w:t>espo</w:t>
      </w:r>
      <w:r w:rsidRPr="00C21824">
        <w:rPr>
          <w:rFonts w:ascii="Arial" w:eastAsia="Book Antiqua" w:hAnsi="Arial" w:cs="Arial"/>
          <w:b/>
          <w:i/>
          <w:spacing w:val="-1"/>
          <w:kern w:val="0"/>
          <w:lang w:val="es-ES_tradnl" w:eastAsia="en-GB"/>
          <w14:ligatures w14:val="none"/>
        </w:rPr>
        <w:t>n</w:t>
      </w:r>
      <w:r w:rsidRPr="00C21824">
        <w:rPr>
          <w:rFonts w:ascii="Arial" w:eastAsia="Book Antiqua" w:hAnsi="Arial" w:cs="Arial"/>
          <w:b/>
          <w:i/>
          <w:spacing w:val="-3"/>
          <w:kern w:val="0"/>
          <w:lang w:val="es-ES_tradnl" w:eastAsia="en-GB"/>
          <w14:ligatures w14:val="none"/>
        </w:rPr>
        <w:t>d</w:t>
      </w:r>
      <w:r w:rsidRPr="00C21824">
        <w:rPr>
          <w:rFonts w:ascii="Arial" w:eastAsia="Book Antiqua" w:hAnsi="Arial" w:cs="Arial"/>
          <w:b/>
          <w:i/>
          <w:kern w:val="0"/>
          <w:lang w:val="es-ES_tradnl" w:eastAsia="en-GB"/>
          <w14:ligatures w14:val="none"/>
        </w:rPr>
        <w:t>e</w:t>
      </w:r>
      <w:r w:rsidRPr="00C21824">
        <w:rPr>
          <w:rFonts w:ascii="Arial" w:eastAsia="Book Antiqua" w:hAnsi="Arial" w:cs="Arial"/>
          <w:b/>
          <w:i/>
          <w:spacing w:val="2"/>
          <w:kern w:val="0"/>
          <w:lang w:val="es-ES_tradnl" w:eastAsia="en-GB"/>
          <w14:ligatures w14:val="none"/>
        </w:rPr>
        <w:t xml:space="preserve"> </w:t>
      </w:r>
      <w:r w:rsidRPr="00C21824">
        <w:rPr>
          <w:rFonts w:ascii="Arial" w:eastAsia="Book Antiqua" w:hAnsi="Arial" w:cs="Arial"/>
          <w:b/>
          <w:i/>
          <w:kern w:val="0"/>
          <w:lang w:val="es-ES_tradnl" w:eastAsia="en-GB"/>
          <w14:ligatures w14:val="none"/>
        </w:rPr>
        <w:t xml:space="preserve">con </w:t>
      </w:r>
      <w:r w:rsidRPr="00C21824">
        <w:rPr>
          <w:rFonts w:ascii="Arial" w:eastAsia="Book Antiqua" w:hAnsi="Arial" w:cs="Arial"/>
          <w:b/>
          <w:i/>
          <w:spacing w:val="1"/>
          <w:kern w:val="0"/>
          <w:lang w:val="es-ES_tradnl" w:eastAsia="en-GB"/>
          <w14:ligatures w14:val="none"/>
        </w:rPr>
        <w:t>l</w:t>
      </w:r>
      <w:r w:rsidRPr="00C21824">
        <w:rPr>
          <w:rFonts w:ascii="Arial" w:eastAsia="Book Antiqua" w:hAnsi="Arial" w:cs="Arial"/>
          <w:b/>
          <w:i/>
          <w:kern w:val="0"/>
          <w:lang w:val="es-ES_tradnl" w:eastAsia="en-GB"/>
          <w14:ligatures w14:val="none"/>
        </w:rPr>
        <w:t>as</w:t>
      </w:r>
      <w:r w:rsidRPr="00C21824">
        <w:rPr>
          <w:rFonts w:ascii="Arial" w:eastAsia="Book Antiqua" w:hAnsi="Arial" w:cs="Arial"/>
          <w:b/>
          <w:i/>
          <w:spacing w:val="39"/>
          <w:kern w:val="0"/>
          <w:lang w:val="es-ES_tradnl" w:eastAsia="en-GB"/>
          <w14:ligatures w14:val="none"/>
        </w:rPr>
        <w:t xml:space="preserve"> </w:t>
      </w:r>
      <w:r w:rsidRPr="00C21824">
        <w:rPr>
          <w:rFonts w:ascii="Arial" w:eastAsia="Book Antiqua" w:hAnsi="Arial" w:cs="Arial"/>
          <w:b/>
          <w:i/>
          <w:kern w:val="0"/>
          <w:lang w:val="es-ES_tradnl" w:eastAsia="en-GB"/>
          <w14:ligatures w14:val="none"/>
        </w:rPr>
        <w:t>cu</w:t>
      </w:r>
      <w:r w:rsidRPr="00C21824">
        <w:rPr>
          <w:rFonts w:ascii="Arial" w:eastAsia="Book Antiqua" w:hAnsi="Arial" w:cs="Arial"/>
          <w:b/>
          <w:i/>
          <w:spacing w:val="-3"/>
          <w:kern w:val="0"/>
          <w:lang w:val="es-ES_tradnl" w:eastAsia="en-GB"/>
          <w14:ligatures w14:val="none"/>
        </w:rPr>
        <w:t>o</w:t>
      </w:r>
      <w:r w:rsidRPr="00C21824">
        <w:rPr>
          <w:rFonts w:ascii="Arial" w:eastAsia="Book Antiqua" w:hAnsi="Arial" w:cs="Arial"/>
          <w:b/>
          <w:i/>
          <w:spacing w:val="1"/>
          <w:kern w:val="0"/>
          <w:lang w:val="es-ES_tradnl" w:eastAsia="en-GB"/>
          <w14:ligatures w14:val="none"/>
        </w:rPr>
        <w:t>t</w:t>
      </w:r>
      <w:r w:rsidRPr="00C21824">
        <w:rPr>
          <w:rFonts w:ascii="Arial" w:eastAsia="Book Antiqua" w:hAnsi="Arial" w:cs="Arial"/>
          <w:b/>
          <w:i/>
          <w:kern w:val="0"/>
          <w:lang w:val="es-ES_tradnl" w:eastAsia="en-GB"/>
          <w14:ligatures w14:val="none"/>
        </w:rPr>
        <w:t>as</w:t>
      </w:r>
      <w:r w:rsidRPr="00C21824">
        <w:rPr>
          <w:rFonts w:ascii="Arial" w:eastAsia="Book Antiqua" w:hAnsi="Arial" w:cs="Arial"/>
          <w:b/>
          <w:i/>
          <w:spacing w:val="36"/>
          <w:kern w:val="0"/>
          <w:lang w:val="es-ES_tradnl" w:eastAsia="en-GB"/>
          <w14:ligatures w14:val="none"/>
        </w:rPr>
        <w:t xml:space="preserve"> </w:t>
      </w:r>
      <w:r w:rsidRPr="00C21824">
        <w:rPr>
          <w:rFonts w:ascii="Arial" w:eastAsia="Book Antiqua" w:hAnsi="Arial" w:cs="Arial"/>
          <w:b/>
          <w:i/>
          <w:spacing w:val="1"/>
          <w:kern w:val="0"/>
          <w:lang w:val="es-ES_tradnl" w:eastAsia="en-GB"/>
          <w14:ligatures w14:val="none"/>
        </w:rPr>
        <w:t>i</w:t>
      </w:r>
      <w:r w:rsidRPr="00C21824">
        <w:rPr>
          <w:rFonts w:ascii="Arial" w:eastAsia="Book Antiqua" w:hAnsi="Arial" w:cs="Arial"/>
          <w:b/>
          <w:i/>
          <w:kern w:val="0"/>
          <w:lang w:val="es-ES_tradnl" w:eastAsia="en-GB"/>
          <w14:ligatures w14:val="none"/>
        </w:rPr>
        <w:t>m</w:t>
      </w:r>
      <w:r w:rsidRPr="00C21824">
        <w:rPr>
          <w:rFonts w:ascii="Arial" w:eastAsia="Book Antiqua" w:hAnsi="Arial" w:cs="Arial"/>
          <w:b/>
          <w:i/>
          <w:spacing w:val="-2"/>
          <w:kern w:val="0"/>
          <w:lang w:val="es-ES_tradnl" w:eastAsia="en-GB"/>
          <w14:ligatures w14:val="none"/>
        </w:rPr>
        <w:t>p</w:t>
      </w:r>
      <w:r w:rsidRPr="00C21824">
        <w:rPr>
          <w:rFonts w:ascii="Arial" w:eastAsia="Book Antiqua" w:hAnsi="Arial" w:cs="Arial"/>
          <w:b/>
          <w:i/>
          <w:kern w:val="0"/>
          <w:lang w:val="es-ES_tradnl" w:eastAsia="en-GB"/>
          <w14:ligatures w14:val="none"/>
        </w:rPr>
        <w:t>aga</w:t>
      </w:r>
      <w:r w:rsidRPr="00C21824">
        <w:rPr>
          <w:rFonts w:ascii="Arial" w:eastAsia="Book Antiqua" w:hAnsi="Arial" w:cs="Arial"/>
          <w:b/>
          <w:i/>
          <w:spacing w:val="-1"/>
          <w:kern w:val="0"/>
          <w:lang w:val="es-ES_tradnl" w:eastAsia="en-GB"/>
          <w14:ligatures w14:val="none"/>
        </w:rPr>
        <w:t>d</w:t>
      </w:r>
      <w:r w:rsidRPr="00C21824">
        <w:rPr>
          <w:rFonts w:ascii="Arial" w:eastAsia="Book Antiqua" w:hAnsi="Arial" w:cs="Arial"/>
          <w:b/>
          <w:i/>
          <w:kern w:val="0"/>
          <w:lang w:val="es-ES_tradnl" w:eastAsia="en-GB"/>
          <w14:ligatures w14:val="none"/>
        </w:rPr>
        <w:t>a</w:t>
      </w:r>
      <w:r w:rsidRPr="00C21824">
        <w:rPr>
          <w:rFonts w:ascii="Arial" w:eastAsia="Book Antiqua" w:hAnsi="Arial" w:cs="Arial"/>
          <w:b/>
          <w:i/>
          <w:spacing w:val="38"/>
          <w:kern w:val="0"/>
          <w:lang w:val="es-ES_tradnl" w:eastAsia="en-GB"/>
          <w14:ligatures w14:val="none"/>
        </w:rPr>
        <w:t xml:space="preserve"> </w:t>
      </w:r>
      <w:r w:rsidRPr="00C21824">
        <w:rPr>
          <w:rFonts w:ascii="Arial" w:eastAsia="Book Antiqua" w:hAnsi="Arial" w:cs="Arial"/>
          <w:b/>
          <w:i/>
          <w:kern w:val="0"/>
          <w:lang w:val="es-ES_tradnl" w:eastAsia="en-GB"/>
          <w14:ligatures w14:val="none"/>
        </w:rPr>
        <w:t>a</w:t>
      </w:r>
      <w:r w:rsidRPr="00C21824">
        <w:rPr>
          <w:rFonts w:ascii="Arial" w:eastAsia="Book Antiqua" w:hAnsi="Arial" w:cs="Arial"/>
          <w:b/>
          <w:i/>
          <w:spacing w:val="-3"/>
          <w:kern w:val="0"/>
          <w:lang w:val="es-ES_tradnl" w:eastAsia="en-GB"/>
          <w14:ligatures w14:val="none"/>
        </w:rPr>
        <w:t>n</w:t>
      </w:r>
      <w:r w:rsidRPr="00C21824">
        <w:rPr>
          <w:rFonts w:ascii="Arial" w:eastAsia="Book Antiqua" w:hAnsi="Arial" w:cs="Arial"/>
          <w:b/>
          <w:i/>
          <w:spacing w:val="1"/>
          <w:kern w:val="0"/>
          <w:lang w:val="es-ES_tradnl" w:eastAsia="en-GB"/>
          <w14:ligatures w14:val="none"/>
        </w:rPr>
        <w:t>t</w:t>
      </w:r>
      <w:r w:rsidRPr="00C21824">
        <w:rPr>
          <w:rFonts w:ascii="Arial" w:eastAsia="Book Antiqua" w:hAnsi="Arial" w:cs="Arial"/>
          <w:b/>
          <w:i/>
          <w:kern w:val="0"/>
          <w:lang w:val="es-ES_tradnl" w:eastAsia="en-GB"/>
          <w14:ligatures w14:val="none"/>
        </w:rPr>
        <w:t>es</w:t>
      </w:r>
      <w:r w:rsidRPr="00C21824">
        <w:rPr>
          <w:rFonts w:ascii="Arial" w:eastAsia="Book Antiqua" w:hAnsi="Arial" w:cs="Arial"/>
          <w:b/>
          <w:i/>
          <w:spacing w:val="39"/>
          <w:kern w:val="0"/>
          <w:lang w:val="es-ES_tradnl" w:eastAsia="en-GB"/>
          <w14:ligatures w14:val="none"/>
        </w:rPr>
        <w:t xml:space="preserve"> </w:t>
      </w:r>
      <w:r w:rsidRPr="00C21824">
        <w:rPr>
          <w:rFonts w:ascii="Arial" w:eastAsia="Book Antiqua" w:hAnsi="Arial" w:cs="Arial"/>
          <w:b/>
          <w:i/>
          <w:kern w:val="0"/>
          <w:lang w:val="es-ES_tradnl" w:eastAsia="en-GB"/>
          <w14:ligatures w14:val="none"/>
        </w:rPr>
        <w:t>de</w:t>
      </w:r>
      <w:r w:rsidRPr="00C21824">
        <w:rPr>
          <w:rFonts w:ascii="Arial" w:eastAsia="Book Antiqua" w:hAnsi="Arial" w:cs="Arial"/>
          <w:b/>
          <w:i/>
          <w:spacing w:val="36"/>
          <w:kern w:val="0"/>
          <w:lang w:val="es-ES_tradnl" w:eastAsia="en-GB"/>
          <w14:ligatures w14:val="none"/>
        </w:rPr>
        <w:t xml:space="preserve"> </w:t>
      </w:r>
      <w:r w:rsidRPr="00C21824">
        <w:rPr>
          <w:rFonts w:ascii="Arial" w:eastAsia="Book Antiqua" w:hAnsi="Arial" w:cs="Arial"/>
          <w:b/>
          <w:i/>
          <w:spacing w:val="1"/>
          <w:kern w:val="0"/>
          <w:lang w:val="es-ES_tradnl" w:eastAsia="en-GB"/>
          <w14:ligatures w14:val="none"/>
        </w:rPr>
        <w:t>l</w:t>
      </w:r>
      <w:r w:rsidRPr="00C21824">
        <w:rPr>
          <w:rFonts w:ascii="Arial" w:eastAsia="Book Antiqua" w:hAnsi="Arial" w:cs="Arial"/>
          <w:b/>
          <w:i/>
          <w:kern w:val="0"/>
          <w:lang w:val="es-ES_tradnl" w:eastAsia="en-GB"/>
          <w14:ligatures w14:val="none"/>
        </w:rPr>
        <w:t>a</w:t>
      </w:r>
      <w:r w:rsidRPr="00C21824">
        <w:rPr>
          <w:rFonts w:ascii="Arial" w:eastAsia="Book Antiqua" w:hAnsi="Arial" w:cs="Arial"/>
          <w:b/>
          <w:i/>
          <w:spacing w:val="38"/>
          <w:kern w:val="0"/>
          <w:lang w:val="es-ES_tradnl" w:eastAsia="en-GB"/>
          <w14:ligatures w14:val="none"/>
        </w:rPr>
        <w:t xml:space="preserve"> </w:t>
      </w:r>
      <w:r w:rsidRPr="00C21824">
        <w:rPr>
          <w:rFonts w:ascii="Arial" w:eastAsia="Book Antiqua" w:hAnsi="Arial" w:cs="Arial"/>
          <w:b/>
          <w:i/>
          <w:spacing w:val="-2"/>
          <w:kern w:val="0"/>
          <w:lang w:val="es-ES_tradnl" w:eastAsia="en-GB"/>
          <w14:ligatures w14:val="none"/>
        </w:rPr>
        <w:t>r</w:t>
      </w:r>
      <w:r w:rsidRPr="00C21824">
        <w:rPr>
          <w:rFonts w:ascii="Arial" w:eastAsia="Book Antiqua" w:hAnsi="Arial" w:cs="Arial"/>
          <w:b/>
          <w:i/>
          <w:kern w:val="0"/>
          <w:lang w:val="es-ES_tradnl" w:eastAsia="en-GB"/>
          <w14:ligatures w14:val="none"/>
        </w:rPr>
        <w:t>eso</w:t>
      </w:r>
      <w:r w:rsidRPr="00C21824">
        <w:rPr>
          <w:rFonts w:ascii="Arial" w:eastAsia="Book Antiqua" w:hAnsi="Arial" w:cs="Arial"/>
          <w:b/>
          <w:i/>
          <w:spacing w:val="1"/>
          <w:kern w:val="0"/>
          <w:lang w:val="es-ES_tradnl" w:eastAsia="en-GB"/>
          <w14:ligatures w14:val="none"/>
        </w:rPr>
        <w:t>l</w:t>
      </w:r>
      <w:r w:rsidRPr="00C21824">
        <w:rPr>
          <w:rFonts w:ascii="Arial" w:eastAsia="Book Antiqua" w:hAnsi="Arial" w:cs="Arial"/>
          <w:b/>
          <w:i/>
          <w:spacing w:val="-3"/>
          <w:kern w:val="0"/>
          <w:lang w:val="es-ES_tradnl" w:eastAsia="en-GB"/>
          <w14:ligatures w14:val="none"/>
        </w:rPr>
        <w:t>u</w:t>
      </w:r>
      <w:r w:rsidRPr="00C21824">
        <w:rPr>
          <w:rFonts w:ascii="Arial" w:eastAsia="Book Antiqua" w:hAnsi="Arial" w:cs="Arial"/>
          <w:b/>
          <w:i/>
          <w:kern w:val="0"/>
          <w:lang w:val="es-ES_tradnl" w:eastAsia="en-GB"/>
          <w14:ligatures w14:val="none"/>
        </w:rPr>
        <w:t>c</w:t>
      </w:r>
      <w:r w:rsidRPr="00C21824">
        <w:rPr>
          <w:rFonts w:ascii="Arial" w:eastAsia="Book Antiqua" w:hAnsi="Arial" w:cs="Arial"/>
          <w:b/>
          <w:i/>
          <w:spacing w:val="1"/>
          <w:kern w:val="0"/>
          <w:lang w:val="es-ES_tradnl" w:eastAsia="en-GB"/>
          <w14:ligatures w14:val="none"/>
        </w:rPr>
        <w:t>i</w:t>
      </w:r>
      <w:r w:rsidRPr="00C21824">
        <w:rPr>
          <w:rFonts w:ascii="Arial" w:eastAsia="Book Antiqua" w:hAnsi="Arial" w:cs="Arial"/>
          <w:b/>
          <w:i/>
          <w:kern w:val="0"/>
          <w:lang w:val="es-ES_tradnl" w:eastAsia="en-GB"/>
          <w14:ligatures w14:val="none"/>
        </w:rPr>
        <w:t>ón</w:t>
      </w:r>
      <w:r w:rsidRPr="00C21824">
        <w:rPr>
          <w:rFonts w:ascii="Arial" w:eastAsia="Book Antiqua" w:hAnsi="Arial" w:cs="Arial"/>
          <w:b/>
          <w:i/>
          <w:spacing w:val="38"/>
          <w:kern w:val="0"/>
          <w:lang w:val="es-ES_tradnl" w:eastAsia="en-GB"/>
          <w14:ligatures w14:val="none"/>
        </w:rPr>
        <w:t xml:space="preserve"> </w:t>
      </w:r>
      <w:r w:rsidRPr="00C21824">
        <w:rPr>
          <w:rFonts w:ascii="Arial" w:eastAsia="Book Antiqua" w:hAnsi="Arial" w:cs="Arial"/>
          <w:b/>
          <w:i/>
          <w:kern w:val="0"/>
          <w:lang w:val="es-ES_tradnl" w:eastAsia="en-GB"/>
          <w14:ligatures w14:val="none"/>
        </w:rPr>
        <w:t>d</w:t>
      </w:r>
      <w:r w:rsidRPr="00C21824">
        <w:rPr>
          <w:rFonts w:ascii="Arial" w:eastAsia="Book Antiqua" w:hAnsi="Arial" w:cs="Arial"/>
          <w:b/>
          <w:i/>
          <w:spacing w:val="-3"/>
          <w:kern w:val="0"/>
          <w:lang w:val="es-ES_tradnl" w:eastAsia="en-GB"/>
          <w14:ligatures w14:val="none"/>
        </w:rPr>
        <w:t>e</w:t>
      </w:r>
      <w:r w:rsidRPr="00C21824">
        <w:rPr>
          <w:rFonts w:ascii="Arial" w:eastAsia="Book Antiqua" w:hAnsi="Arial" w:cs="Arial"/>
          <w:b/>
          <w:i/>
          <w:kern w:val="0"/>
          <w:lang w:val="es-ES_tradnl" w:eastAsia="en-GB"/>
          <w14:ligatures w14:val="none"/>
        </w:rPr>
        <w:t>l</w:t>
      </w:r>
      <w:r w:rsidRPr="00C21824">
        <w:rPr>
          <w:rFonts w:ascii="Arial" w:eastAsia="Book Antiqua" w:hAnsi="Arial" w:cs="Arial"/>
          <w:b/>
          <w:i/>
          <w:spacing w:val="37"/>
          <w:kern w:val="0"/>
          <w:lang w:val="es-ES_tradnl" w:eastAsia="en-GB"/>
          <w14:ligatures w14:val="none"/>
        </w:rPr>
        <w:t xml:space="preserve"> </w:t>
      </w:r>
      <w:r w:rsidRPr="00C21824">
        <w:rPr>
          <w:rFonts w:ascii="Arial" w:eastAsia="Book Antiqua" w:hAnsi="Arial" w:cs="Arial"/>
          <w:b/>
          <w:i/>
          <w:kern w:val="0"/>
          <w:lang w:val="es-ES_tradnl" w:eastAsia="en-GB"/>
          <w14:ligatures w14:val="none"/>
        </w:rPr>
        <w:t>cont</w:t>
      </w:r>
      <w:r w:rsidRPr="00C21824">
        <w:rPr>
          <w:rFonts w:ascii="Arial" w:eastAsia="Book Antiqua" w:hAnsi="Arial" w:cs="Arial"/>
          <w:b/>
          <w:i/>
          <w:spacing w:val="1"/>
          <w:kern w:val="0"/>
          <w:lang w:val="es-ES_tradnl" w:eastAsia="en-GB"/>
          <w14:ligatures w14:val="none"/>
        </w:rPr>
        <w:t>r</w:t>
      </w:r>
      <w:r w:rsidRPr="00C21824">
        <w:rPr>
          <w:rFonts w:ascii="Arial" w:eastAsia="Book Antiqua" w:hAnsi="Arial" w:cs="Arial"/>
          <w:b/>
          <w:i/>
          <w:spacing w:val="-2"/>
          <w:kern w:val="0"/>
          <w:lang w:val="es-ES_tradnl" w:eastAsia="en-GB"/>
          <w14:ligatures w14:val="none"/>
        </w:rPr>
        <w:t>a</w:t>
      </w:r>
      <w:r w:rsidRPr="00C21824">
        <w:rPr>
          <w:rFonts w:ascii="Arial" w:eastAsia="Book Antiqua" w:hAnsi="Arial" w:cs="Arial"/>
          <w:b/>
          <w:i/>
          <w:spacing w:val="1"/>
          <w:kern w:val="0"/>
          <w:lang w:val="es-ES_tradnl" w:eastAsia="en-GB"/>
          <w14:ligatures w14:val="none"/>
        </w:rPr>
        <w:t>t</w:t>
      </w:r>
      <w:r w:rsidRPr="00C21824">
        <w:rPr>
          <w:rFonts w:ascii="Arial" w:eastAsia="Book Antiqua" w:hAnsi="Arial" w:cs="Arial"/>
          <w:b/>
          <w:i/>
          <w:kern w:val="0"/>
          <w:lang w:val="es-ES_tradnl" w:eastAsia="en-GB"/>
          <w14:ligatures w14:val="none"/>
        </w:rPr>
        <w:t>o</w:t>
      </w:r>
      <w:r w:rsidRPr="00C21824">
        <w:rPr>
          <w:rFonts w:ascii="Arial" w:eastAsia="Book Antiqua" w:hAnsi="Arial" w:cs="Arial"/>
          <w:b/>
          <w:i/>
          <w:spacing w:val="38"/>
          <w:kern w:val="0"/>
          <w:lang w:val="es-ES_tradnl" w:eastAsia="en-GB"/>
          <w14:ligatures w14:val="none"/>
        </w:rPr>
        <w:t xml:space="preserve"> </w:t>
      </w:r>
      <w:r w:rsidRPr="00C21824">
        <w:rPr>
          <w:rFonts w:ascii="Arial" w:eastAsia="Book Antiqua" w:hAnsi="Arial" w:cs="Arial"/>
          <w:b/>
          <w:i/>
          <w:kern w:val="0"/>
          <w:lang w:val="es-ES_tradnl" w:eastAsia="en-GB"/>
          <w14:ligatures w14:val="none"/>
        </w:rPr>
        <w:t>r</w:t>
      </w:r>
      <w:r w:rsidRPr="00C21824">
        <w:rPr>
          <w:rFonts w:ascii="Arial" w:eastAsia="Book Antiqua" w:hAnsi="Arial" w:cs="Arial"/>
          <w:b/>
          <w:i/>
          <w:spacing w:val="-2"/>
          <w:kern w:val="0"/>
          <w:lang w:val="es-ES_tradnl" w:eastAsia="en-GB"/>
          <w14:ligatures w14:val="none"/>
        </w:rPr>
        <w:t>e</w:t>
      </w:r>
      <w:r w:rsidRPr="00C21824">
        <w:rPr>
          <w:rFonts w:ascii="Arial" w:eastAsia="Book Antiqua" w:hAnsi="Arial" w:cs="Arial"/>
          <w:b/>
          <w:i/>
          <w:kern w:val="0"/>
          <w:lang w:val="es-ES_tradnl" w:eastAsia="en-GB"/>
          <w14:ligatures w14:val="none"/>
        </w:rPr>
        <w:t>a</w:t>
      </w:r>
      <w:r w:rsidRPr="00C21824">
        <w:rPr>
          <w:rFonts w:ascii="Arial" w:eastAsia="Book Antiqua" w:hAnsi="Arial" w:cs="Arial"/>
          <w:b/>
          <w:i/>
          <w:spacing w:val="-2"/>
          <w:kern w:val="0"/>
          <w:lang w:val="es-ES_tradnl" w:eastAsia="en-GB"/>
          <w14:ligatures w14:val="none"/>
        </w:rPr>
        <w:t>l</w:t>
      </w:r>
      <w:r w:rsidRPr="00C21824">
        <w:rPr>
          <w:rFonts w:ascii="Arial" w:eastAsia="Book Antiqua" w:hAnsi="Arial" w:cs="Arial"/>
          <w:b/>
          <w:i/>
          <w:spacing w:val="1"/>
          <w:kern w:val="0"/>
          <w:lang w:val="es-ES_tradnl" w:eastAsia="en-GB"/>
          <w14:ligatures w14:val="none"/>
        </w:rPr>
        <w:t>i</w:t>
      </w:r>
      <w:r w:rsidRPr="00C21824">
        <w:rPr>
          <w:rFonts w:ascii="Arial" w:eastAsia="Book Antiqua" w:hAnsi="Arial" w:cs="Arial"/>
          <w:b/>
          <w:i/>
          <w:kern w:val="0"/>
          <w:lang w:val="es-ES_tradnl" w:eastAsia="en-GB"/>
          <w14:ligatures w14:val="none"/>
        </w:rPr>
        <w:t>zada p</w:t>
      </w:r>
      <w:r w:rsidRPr="00C21824">
        <w:rPr>
          <w:rFonts w:ascii="Arial" w:eastAsia="Book Antiqua" w:hAnsi="Arial" w:cs="Arial"/>
          <w:b/>
          <w:i/>
          <w:spacing w:val="-1"/>
          <w:kern w:val="0"/>
          <w:lang w:val="es-ES_tradnl" w:eastAsia="en-GB"/>
          <w14:ligatures w14:val="none"/>
        </w:rPr>
        <w:t>o</w:t>
      </w:r>
      <w:r w:rsidRPr="00C21824">
        <w:rPr>
          <w:rFonts w:ascii="Arial" w:eastAsia="Book Antiqua" w:hAnsi="Arial" w:cs="Arial"/>
          <w:b/>
          <w:i/>
          <w:kern w:val="0"/>
          <w:lang w:val="es-ES_tradnl" w:eastAsia="en-GB"/>
          <w14:ligatures w14:val="none"/>
        </w:rPr>
        <w:t xml:space="preserve">r </w:t>
      </w:r>
      <w:r w:rsidRPr="00C21824">
        <w:rPr>
          <w:rFonts w:ascii="Arial" w:eastAsia="Book Antiqua" w:hAnsi="Arial" w:cs="Arial"/>
          <w:b/>
          <w:i/>
          <w:spacing w:val="39"/>
          <w:kern w:val="0"/>
          <w:lang w:val="es-ES_tradnl" w:eastAsia="en-GB"/>
          <w14:ligatures w14:val="none"/>
        </w:rPr>
        <w:t xml:space="preserve"> </w:t>
      </w:r>
      <w:r w:rsidRPr="00C21824">
        <w:rPr>
          <w:rFonts w:ascii="Arial" w:eastAsia="Book Antiqua" w:hAnsi="Arial" w:cs="Arial"/>
          <w:b/>
          <w:i/>
          <w:spacing w:val="-2"/>
          <w:kern w:val="0"/>
          <w:lang w:val="es-ES_tradnl" w:eastAsia="en-GB"/>
          <w14:ligatures w14:val="none"/>
        </w:rPr>
        <w:t>l</w:t>
      </w:r>
      <w:r w:rsidRPr="00C21824">
        <w:rPr>
          <w:rFonts w:ascii="Arial" w:eastAsia="Book Antiqua" w:hAnsi="Arial" w:cs="Arial"/>
          <w:b/>
          <w:i/>
          <w:kern w:val="0"/>
          <w:lang w:val="es-ES_tradnl" w:eastAsia="en-GB"/>
          <w14:ligatures w14:val="none"/>
        </w:rPr>
        <w:t xml:space="preserve">a </w:t>
      </w:r>
      <w:r w:rsidRPr="00C21824">
        <w:rPr>
          <w:rFonts w:ascii="Arial" w:eastAsia="Book Antiqua" w:hAnsi="Arial" w:cs="Arial"/>
          <w:b/>
          <w:i/>
          <w:spacing w:val="39"/>
          <w:kern w:val="0"/>
          <w:lang w:val="es-ES_tradnl" w:eastAsia="en-GB"/>
          <w14:ligatures w14:val="none"/>
        </w:rPr>
        <w:t xml:space="preserve"> </w:t>
      </w:r>
      <w:r w:rsidRPr="00C21824">
        <w:rPr>
          <w:rFonts w:ascii="Arial" w:eastAsia="Book Antiqua" w:hAnsi="Arial" w:cs="Arial"/>
          <w:b/>
          <w:i/>
          <w:kern w:val="0"/>
          <w:lang w:val="es-ES_tradnl" w:eastAsia="en-GB"/>
          <w14:ligatures w14:val="none"/>
        </w:rPr>
        <w:t>e</w:t>
      </w:r>
      <w:r w:rsidRPr="00C21824">
        <w:rPr>
          <w:rFonts w:ascii="Arial" w:eastAsia="Book Antiqua" w:hAnsi="Arial" w:cs="Arial"/>
          <w:b/>
          <w:i/>
          <w:spacing w:val="-3"/>
          <w:kern w:val="0"/>
          <w:lang w:val="es-ES_tradnl" w:eastAsia="en-GB"/>
          <w14:ligatures w14:val="none"/>
        </w:rPr>
        <w:t>n</w:t>
      </w:r>
      <w:r w:rsidRPr="00C21824">
        <w:rPr>
          <w:rFonts w:ascii="Arial" w:eastAsia="Book Antiqua" w:hAnsi="Arial" w:cs="Arial"/>
          <w:b/>
          <w:i/>
          <w:spacing w:val="1"/>
          <w:kern w:val="0"/>
          <w:lang w:val="es-ES_tradnl" w:eastAsia="en-GB"/>
          <w14:ligatures w14:val="none"/>
        </w:rPr>
        <w:t>ti</w:t>
      </w:r>
      <w:r w:rsidRPr="00C21824">
        <w:rPr>
          <w:rFonts w:ascii="Arial" w:eastAsia="Book Antiqua" w:hAnsi="Arial" w:cs="Arial"/>
          <w:b/>
          <w:i/>
          <w:kern w:val="0"/>
          <w:lang w:val="es-ES_tradnl" w:eastAsia="en-GB"/>
          <w14:ligatures w14:val="none"/>
        </w:rPr>
        <w:t xml:space="preserve">dad </w:t>
      </w:r>
      <w:r w:rsidRPr="00C21824">
        <w:rPr>
          <w:rFonts w:ascii="Arial" w:eastAsia="Book Antiqua" w:hAnsi="Arial" w:cs="Arial"/>
          <w:b/>
          <w:i/>
          <w:spacing w:val="35"/>
          <w:kern w:val="0"/>
          <w:lang w:val="es-ES_tradnl" w:eastAsia="en-GB"/>
          <w14:ligatures w14:val="none"/>
        </w:rPr>
        <w:t xml:space="preserve"> </w:t>
      </w:r>
      <w:r w:rsidRPr="00C21824">
        <w:rPr>
          <w:rFonts w:ascii="Arial" w:eastAsia="Book Antiqua" w:hAnsi="Arial" w:cs="Arial"/>
          <w:b/>
          <w:i/>
          <w:kern w:val="0"/>
          <w:lang w:val="es-ES_tradnl" w:eastAsia="en-GB"/>
          <w14:ligatures w14:val="none"/>
        </w:rPr>
        <w:t xml:space="preserve">de </w:t>
      </w:r>
      <w:r w:rsidRPr="00C21824">
        <w:rPr>
          <w:rFonts w:ascii="Arial" w:eastAsia="Book Antiqua" w:hAnsi="Arial" w:cs="Arial"/>
          <w:b/>
          <w:i/>
          <w:spacing w:val="36"/>
          <w:kern w:val="0"/>
          <w:lang w:val="es-ES_tradnl" w:eastAsia="en-GB"/>
          <w14:ligatures w14:val="none"/>
        </w:rPr>
        <w:t xml:space="preserve"> </w:t>
      </w:r>
      <w:r w:rsidRPr="00C21824">
        <w:rPr>
          <w:rFonts w:ascii="Arial" w:eastAsia="Book Antiqua" w:hAnsi="Arial" w:cs="Arial"/>
          <w:b/>
          <w:i/>
          <w:kern w:val="0"/>
          <w:lang w:val="es-ES_tradnl" w:eastAsia="en-GB"/>
          <w14:ligatures w14:val="none"/>
        </w:rPr>
        <w:t>c</w:t>
      </w:r>
      <w:r w:rsidRPr="00C21824">
        <w:rPr>
          <w:rFonts w:ascii="Arial" w:eastAsia="Book Antiqua" w:hAnsi="Arial" w:cs="Arial"/>
          <w:b/>
          <w:i/>
          <w:spacing w:val="1"/>
          <w:kern w:val="0"/>
          <w:lang w:val="es-ES_tradnl" w:eastAsia="en-GB"/>
          <w14:ligatures w14:val="none"/>
        </w:rPr>
        <w:t>r</w:t>
      </w:r>
      <w:r w:rsidRPr="00C21824">
        <w:rPr>
          <w:rFonts w:ascii="Arial" w:eastAsia="Book Antiqua" w:hAnsi="Arial" w:cs="Arial"/>
          <w:b/>
          <w:i/>
          <w:spacing w:val="-2"/>
          <w:kern w:val="0"/>
          <w:lang w:val="es-ES_tradnl" w:eastAsia="en-GB"/>
          <w14:ligatures w14:val="none"/>
        </w:rPr>
        <w:t>é</w:t>
      </w:r>
      <w:r w:rsidRPr="00C21824">
        <w:rPr>
          <w:rFonts w:ascii="Arial" w:eastAsia="Book Antiqua" w:hAnsi="Arial" w:cs="Arial"/>
          <w:b/>
          <w:i/>
          <w:kern w:val="0"/>
          <w:lang w:val="es-ES_tradnl" w:eastAsia="en-GB"/>
          <w14:ligatures w14:val="none"/>
        </w:rPr>
        <w:t>di</w:t>
      </w:r>
      <w:r w:rsidRPr="00C21824">
        <w:rPr>
          <w:rFonts w:ascii="Arial" w:eastAsia="Book Antiqua" w:hAnsi="Arial" w:cs="Arial"/>
          <w:b/>
          <w:i/>
          <w:spacing w:val="1"/>
          <w:kern w:val="0"/>
          <w:lang w:val="es-ES_tradnl" w:eastAsia="en-GB"/>
          <w14:ligatures w14:val="none"/>
        </w:rPr>
        <w:t>t</w:t>
      </w:r>
      <w:r w:rsidRPr="00C21824">
        <w:rPr>
          <w:rFonts w:ascii="Arial" w:eastAsia="Book Antiqua" w:hAnsi="Arial" w:cs="Arial"/>
          <w:b/>
          <w:i/>
          <w:spacing w:val="2"/>
          <w:kern w:val="0"/>
          <w:lang w:val="es-ES_tradnl" w:eastAsia="en-GB"/>
          <w14:ligatures w14:val="none"/>
        </w:rPr>
        <w:t>o</w:t>
      </w:r>
      <w:r w:rsidRPr="00C21824">
        <w:rPr>
          <w:rFonts w:ascii="Arial" w:eastAsia="Book Antiqua" w:hAnsi="Arial" w:cs="Arial"/>
          <w:i/>
          <w:kern w:val="0"/>
          <w:lang w:val="es-ES_tradnl" w:eastAsia="en-GB"/>
          <w14:ligatures w14:val="none"/>
        </w:rPr>
        <w:t>”.</w:t>
      </w:r>
      <w:r w:rsidRPr="00C21824">
        <w:rPr>
          <w:rFonts w:ascii="Arial" w:eastAsia="Book Antiqua" w:hAnsi="Arial" w:cs="Arial"/>
          <w:i/>
          <w:spacing w:val="36"/>
          <w:kern w:val="0"/>
          <w:lang w:val="es-ES_tradnl" w:eastAsia="en-GB"/>
          <w14:ligatures w14:val="none"/>
        </w:rPr>
        <w:t xml:space="preserve"> </w:t>
      </w:r>
    </w:p>
    <w:p w14:paraId="64D045C8" w14:textId="77777777" w:rsidR="00C21824" w:rsidRPr="00C21824" w:rsidRDefault="00C21824" w:rsidP="00C21824">
      <w:pPr>
        <w:widowControl w:val="0"/>
        <w:spacing w:after="210" w:line="360" w:lineRule="auto"/>
        <w:jc w:val="center"/>
        <w:rPr>
          <w:rFonts w:ascii="Arial" w:eastAsia="Calibri" w:hAnsi="Arial" w:cs="Arial"/>
          <w:b/>
          <w:bCs/>
          <w:kern w:val="0"/>
          <w:lang w:val="es-ES_tradnl"/>
          <w14:ligatures w14:val="none"/>
        </w:rPr>
      </w:pPr>
    </w:p>
    <w:p w14:paraId="2511E31F" w14:textId="77777777" w:rsidR="00C21824" w:rsidRPr="00C21824" w:rsidRDefault="00C21824" w:rsidP="00C21824">
      <w:pPr>
        <w:widowControl w:val="0"/>
        <w:spacing w:after="210" w:line="360" w:lineRule="auto"/>
        <w:jc w:val="center"/>
        <w:rPr>
          <w:rFonts w:ascii="Arial" w:eastAsia="Calibri" w:hAnsi="Arial" w:cs="Arial"/>
          <w:b/>
          <w:bCs/>
          <w:kern w:val="0"/>
          <w:lang w:val="es-ES_tradnl"/>
          <w14:ligatures w14:val="none"/>
        </w:rPr>
      </w:pPr>
      <w:r w:rsidRPr="00C21824">
        <w:rPr>
          <w:rFonts w:ascii="Arial" w:eastAsia="Calibri" w:hAnsi="Arial" w:cs="Arial"/>
          <w:b/>
          <w:bCs/>
          <w:kern w:val="0"/>
          <w:lang w:val="es-ES_tradnl"/>
          <w14:ligatures w14:val="none"/>
        </w:rPr>
        <w:t>-VIII-</w:t>
      </w:r>
    </w:p>
    <w:p w14:paraId="3A42F175" w14:textId="77777777" w:rsidR="00C21824" w:rsidRPr="00C21824" w:rsidRDefault="00C21824" w:rsidP="00C21824">
      <w:pPr>
        <w:widowControl w:val="0"/>
        <w:spacing w:after="210" w:line="360" w:lineRule="auto"/>
        <w:jc w:val="center"/>
        <w:rPr>
          <w:rFonts w:ascii="Arial" w:eastAsia="Arial Unicode MS" w:hAnsi="Arial" w:cs="Arial"/>
          <w:b/>
          <w:bCs/>
          <w:kern w:val="0"/>
          <w:lang w:val="es-ES_tradnl" w:eastAsia="en-GB"/>
          <w14:ligatures w14:val="none"/>
        </w:rPr>
      </w:pPr>
      <w:r w:rsidRPr="00C21824">
        <w:rPr>
          <w:rFonts w:ascii="Arial" w:eastAsia="Arial Unicode MS" w:hAnsi="Arial" w:cs="Arial"/>
          <w:b/>
          <w:bCs/>
          <w:kern w:val="0"/>
          <w:lang w:val="es-ES_tradnl" w:eastAsia="en-GB"/>
          <w14:ligatures w14:val="none"/>
        </w:rPr>
        <w:t xml:space="preserve">Validez de la cláusula relativa a </w:t>
      </w:r>
      <w:r w:rsidRPr="00C21824">
        <w:rPr>
          <w:rFonts w:ascii="Arial" w:eastAsia="Arial Unicode MS" w:hAnsi="Arial" w:cs="Arial"/>
          <w:b/>
          <w:bCs/>
          <w:kern w:val="0"/>
          <w:highlight w:val="green"/>
          <w:lang w:val="es-ES_tradnl" w:eastAsia="en-GB"/>
          <w14:ligatures w14:val="none"/>
        </w:rPr>
        <w:t>[completar título según cláusula/comisión demandada]</w:t>
      </w:r>
    </w:p>
    <w:p w14:paraId="3535DD23" w14:textId="77777777" w:rsidR="00C21824" w:rsidRPr="00C21824" w:rsidRDefault="00C21824" w:rsidP="00C21824">
      <w:pPr>
        <w:widowControl w:val="0"/>
        <w:spacing w:after="210" w:line="360" w:lineRule="auto"/>
        <w:jc w:val="center"/>
        <w:rPr>
          <w:rFonts w:ascii="Arial" w:eastAsia="Calibri" w:hAnsi="Arial" w:cs="Arial"/>
          <w:kern w:val="0"/>
          <w:lang w:val="es-ES_tradnl"/>
          <w14:ligatures w14:val="none"/>
        </w:rPr>
      </w:pPr>
      <w:r w:rsidRPr="00C21824">
        <w:rPr>
          <w:rFonts w:ascii="Arial" w:eastAsia="Arial Unicode MS" w:hAnsi="Arial" w:cs="Arial"/>
          <w:kern w:val="0"/>
          <w:lang w:val="es-ES_tradnl" w:eastAsia="en-GB"/>
          <w14:ligatures w14:val="none"/>
        </w:rPr>
        <w:t xml:space="preserve"> </w:t>
      </w:r>
      <w:r w:rsidRPr="00C21824">
        <w:rPr>
          <w:rFonts w:ascii="Arial" w:eastAsia="Arial Unicode MS" w:hAnsi="Arial" w:cs="Arial"/>
          <w:kern w:val="0"/>
          <w:highlight w:val="yellow"/>
          <w:lang w:val="es-ES_tradnl" w:eastAsia="en-GB"/>
          <w14:ligatures w14:val="none"/>
        </w:rPr>
        <w:t>[se añaden los fundamentos jurídicos de fondos preparados ad hoc para cada casuística de cláusulas/comisiones específicas]</w:t>
      </w:r>
    </w:p>
    <w:p w14:paraId="6E715410" w14:textId="77777777" w:rsidR="00C21824" w:rsidRPr="00C21824" w:rsidRDefault="00C21824" w:rsidP="00C21824">
      <w:pPr>
        <w:widowControl w:val="0"/>
        <w:spacing w:after="210" w:line="360" w:lineRule="auto"/>
        <w:jc w:val="center"/>
        <w:rPr>
          <w:rFonts w:ascii="Arial" w:eastAsia="Arial Unicode MS" w:hAnsi="Arial" w:cs="Arial"/>
          <w:b/>
          <w:kern w:val="0"/>
          <w:highlight w:val="yellow"/>
          <w:lang w:val="es-ES_tradnl" w:eastAsia="en-GB"/>
          <w14:ligatures w14:val="none"/>
        </w:rPr>
      </w:pPr>
      <w:r w:rsidRPr="00C21824">
        <w:rPr>
          <w:rFonts w:ascii="Arial" w:eastAsia="Arial Unicode MS" w:hAnsi="Arial" w:cs="Arial"/>
          <w:b/>
          <w:kern w:val="0"/>
          <w:highlight w:val="yellow"/>
          <w:lang w:val="es-ES_tradnl" w:eastAsia="en-GB"/>
          <w14:ligatures w14:val="none"/>
        </w:rPr>
        <w:t>-IX-</w:t>
      </w:r>
    </w:p>
    <w:p w14:paraId="0CB2ED8A" w14:textId="77777777" w:rsidR="00C21824" w:rsidRPr="00C21824" w:rsidRDefault="00C21824" w:rsidP="00C21824">
      <w:pPr>
        <w:widowControl w:val="0"/>
        <w:autoSpaceDE w:val="0"/>
        <w:autoSpaceDN w:val="0"/>
        <w:adjustRightInd w:val="0"/>
        <w:spacing w:after="210" w:line="360" w:lineRule="auto"/>
        <w:jc w:val="center"/>
        <w:rPr>
          <w:rFonts w:ascii="Arial" w:eastAsia="Arial Unicode MS" w:hAnsi="Arial" w:cs="Arial"/>
          <w:b/>
          <w:kern w:val="0"/>
          <w:highlight w:val="yellow"/>
          <w:lang w:val="es-ES_tradnl" w:eastAsia="en-GB"/>
          <w14:ligatures w14:val="none"/>
        </w:rPr>
      </w:pPr>
      <w:r w:rsidRPr="00C21824">
        <w:rPr>
          <w:rFonts w:ascii="Arial" w:eastAsia="Arial Unicode MS" w:hAnsi="Arial" w:cs="Arial"/>
          <w:b/>
          <w:kern w:val="0"/>
          <w:highlight w:val="yellow"/>
          <w:lang w:val="es-ES_tradnl" w:eastAsia="en-GB"/>
          <w14:ligatures w14:val="none"/>
        </w:rPr>
        <w:t>Prescripción de la acción de restitución</w:t>
      </w:r>
    </w:p>
    <w:p w14:paraId="474F8732" w14:textId="77777777" w:rsidR="00C21824" w:rsidRPr="00C21824" w:rsidRDefault="00C21824" w:rsidP="00C21824">
      <w:pPr>
        <w:widowControl w:val="0"/>
        <w:autoSpaceDE w:val="0"/>
        <w:autoSpaceDN w:val="0"/>
        <w:adjustRightInd w:val="0"/>
        <w:spacing w:after="210" w:line="360" w:lineRule="auto"/>
        <w:jc w:val="both"/>
        <w:rPr>
          <w:rFonts w:ascii="Arial" w:eastAsia="Arial Unicode MS" w:hAnsi="Arial" w:cs="Arial"/>
          <w:bCs/>
          <w:kern w:val="0"/>
          <w:lang w:val="es-ES_tradnl" w:eastAsia="en-GB"/>
          <w14:ligatures w14:val="none"/>
        </w:rPr>
      </w:pPr>
      <w:r w:rsidRPr="00C21824">
        <w:rPr>
          <w:rFonts w:ascii="Arial" w:eastAsia="Arial Unicode MS" w:hAnsi="Arial" w:cs="Arial"/>
          <w:bCs/>
          <w:kern w:val="0"/>
          <w:highlight w:val="yellow"/>
          <w:lang w:val="es-ES_tradnl" w:eastAsia="en-GB"/>
          <w14:ligatures w14:val="none"/>
        </w:rPr>
        <w:t>En aras de economía procesal, nos remitimos a lo ya indicado en los hechos del presente escrito.</w:t>
      </w:r>
    </w:p>
    <w:p w14:paraId="51026E9E" w14:textId="77777777" w:rsidR="00C21824" w:rsidRPr="00C21824" w:rsidRDefault="00C21824" w:rsidP="00C21824">
      <w:pPr>
        <w:widowControl w:val="0"/>
        <w:autoSpaceDE w:val="0"/>
        <w:autoSpaceDN w:val="0"/>
        <w:adjustRightInd w:val="0"/>
        <w:spacing w:after="210" w:line="360" w:lineRule="auto"/>
        <w:jc w:val="center"/>
        <w:rPr>
          <w:rFonts w:ascii="Arial" w:eastAsia="Arial Unicode MS" w:hAnsi="Arial" w:cs="Arial"/>
          <w:b/>
          <w:bCs/>
          <w:caps/>
          <w:kern w:val="0"/>
          <w:lang w:val="es-ES_tradnl" w:eastAsia="en-GB"/>
          <w14:ligatures w14:val="none"/>
        </w:rPr>
      </w:pPr>
      <w:r w:rsidRPr="00C21824">
        <w:rPr>
          <w:rFonts w:ascii="Arial" w:eastAsia="Arial Unicode MS" w:hAnsi="Arial" w:cs="Arial"/>
          <w:b/>
          <w:bCs/>
          <w:caps/>
          <w:kern w:val="0"/>
          <w:lang w:val="es-ES_tradnl" w:eastAsia="en-GB"/>
          <w14:ligatures w14:val="none"/>
        </w:rPr>
        <w:t>-X-</w:t>
      </w:r>
    </w:p>
    <w:p w14:paraId="655A7AFD" w14:textId="77777777" w:rsidR="00C21824" w:rsidRPr="00C21824" w:rsidRDefault="00C21824" w:rsidP="00C21824">
      <w:pPr>
        <w:widowControl w:val="0"/>
        <w:autoSpaceDE w:val="0"/>
        <w:autoSpaceDN w:val="0"/>
        <w:adjustRightInd w:val="0"/>
        <w:spacing w:after="210" w:line="360" w:lineRule="auto"/>
        <w:jc w:val="center"/>
        <w:rPr>
          <w:rFonts w:ascii="Arial" w:eastAsia="Arial Unicode MS" w:hAnsi="Arial" w:cs="Arial"/>
          <w:b/>
          <w:bCs/>
          <w:caps/>
          <w:kern w:val="0"/>
          <w:lang w:val="es-ES_tradnl" w:eastAsia="en-GB"/>
          <w14:ligatures w14:val="none"/>
        </w:rPr>
      </w:pPr>
      <w:r w:rsidRPr="00C21824">
        <w:rPr>
          <w:rFonts w:ascii="Arial" w:eastAsia="Arial Unicode MS" w:hAnsi="Arial" w:cs="Arial"/>
          <w:b/>
          <w:bCs/>
          <w:caps/>
          <w:kern w:val="0"/>
          <w:lang w:val="es-ES_tradnl" w:eastAsia="en-GB"/>
          <w14:ligatures w14:val="none"/>
        </w:rPr>
        <w:t>C</w:t>
      </w:r>
      <w:r w:rsidRPr="00C21824">
        <w:rPr>
          <w:rFonts w:ascii="Arial" w:eastAsia="Arial Unicode MS" w:hAnsi="Arial" w:cs="Arial"/>
          <w:b/>
          <w:bCs/>
          <w:kern w:val="0"/>
          <w:lang w:val="es-ES_tradnl" w:eastAsia="en-GB"/>
          <w14:ligatures w14:val="none"/>
        </w:rPr>
        <w:t xml:space="preserve">ostas </w:t>
      </w:r>
    </w:p>
    <w:p w14:paraId="5B2D22B6" w14:textId="77777777" w:rsidR="00C21824" w:rsidRPr="00C21824" w:rsidRDefault="00C21824" w:rsidP="00C21824">
      <w:pPr>
        <w:spacing w:after="210" w:line="360" w:lineRule="auto"/>
        <w:jc w:val="both"/>
        <w:rPr>
          <w:rFonts w:ascii="Arial Unicode MS" w:eastAsia="Arial Unicode MS" w:hAnsi="Arial Unicode MS" w:cs="Arial"/>
          <w:bCs/>
          <w:lang w:val="es-ES_tradnl"/>
        </w:rPr>
      </w:pPr>
      <w:r w:rsidRPr="00C21824">
        <w:rPr>
          <w:rFonts w:ascii="Arial Unicode MS" w:eastAsia="Arial Unicode MS" w:hAnsi="Arial Unicode MS" w:cs="Arial"/>
          <w:bCs/>
          <w:lang w:val="es-ES_tradnl"/>
        </w:rPr>
        <w:t>En aplicación del criterio del vencimiento objetivo del art. 394 LEC, y dado que procede la íntegra desestimación de la demanda interpuesta de contrario, las costas habrán de ser impuestas a la parte Demandante.</w:t>
      </w:r>
    </w:p>
    <w:p w14:paraId="6D99820C" w14:textId="77777777" w:rsidR="00C21824" w:rsidRPr="00C21824" w:rsidRDefault="00C21824" w:rsidP="00C21824">
      <w:pPr>
        <w:spacing w:after="210" w:line="360" w:lineRule="auto"/>
        <w:jc w:val="both"/>
        <w:rPr>
          <w:rFonts w:ascii="Arial Unicode MS" w:eastAsia="Arial Unicode MS" w:hAnsi="Arial Unicode MS" w:cs="Arial"/>
          <w:bCs/>
          <w:lang w:val="es-ES_tradnl"/>
        </w:rPr>
      </w:pPr>
      <w:r w:rsidRPr="00C21824">
        <w:rPr>
          <w:rFonts w:ascii="Arial Unicode MS" w:eastAsia="Arial Unicode MS" w:hAnsi="Arial Unicode MS" w:cs="Arial"/>
          <w:bCs/>
          <w:highlight w:val="green"/>
          <w:lang w:val="es-ES_tradnl"/>
        </w:rPr>
        <w:lastRenderedPageBreak/>
        <w:t>[argumento a incluir en supuestos de solicitud de nulidad por abusividad por falta de transparencia]</w:t>
      </w:r>
      <w:r w:rsidRPr="00C21824">
        <w:rPr>
          <w:rFonts w:ascii="Arial Unicode MS" w:eastAsia="Arial Unicode MS" w:hAnsi="Arial Unicode MS" w:cs="Arial"/>
          <w:bCs/>
          <w:lang w:val="es-ES_tradnl"/>
        </w:rPr>
        <w:t xml:space="preserve"> En el supuesto que ese Juzgado no acoja los argumentos expuestos por mi mandante respecto a la transparencia del contrato y estime la acción ejercitada por la Demandante, no ha lugar a la condena en costas a </w:t>
      </w:r>
      <w:proofErr w:type="spellStart"/>
      <w:r w:rsidRPr="00C21824">
        <w:rPr>
          <w:rFonts w:ascii="Arial Unicode MS" w:eastAsia="Arial Unicode MS" w:hAnsi="Arial Unicode MS" w:cs="Arial"/>
          <w:bCs/>
          <w:lang w:val="es-ES_tradnl"/>
        </w:rPr>
        <w:t>Wizink</w:t>
      </w:r>
      <w:proofErr w:type="spellEnd"/>
      <w:r w:rsidRPr="00C21824">
        <w:rPr>
          <w:rFonts w:ascii="Arial Unicode MS" w:eastAsia="Arial Unicode MS" w:hAnsi="Arial Unicode MS" w:cs="Arial"/>
          <w:bCs/>
          <w:lang w:val="es-ES_tradnl"/>
        </w:rPr>
        <w:t xml:space="preserve"> por existir fundadas dudas de hecho y de derecho.</w:t>
      </w:r>
    </w:p>
    <w:p w14:paraId="351EEFB6" w14:textId="77777777" w:rsidR="00C21824" w:rsidRPr="00C21824" w:rsidRDefault="00C21824" w:rsidP="00C21824">
      <w:pPr>
        <w:spacing w:after="210" w:line="360" w:lineRule="auto"/>
        <w:jc w:val="both"/>
        <w:rPr>
          <w:rFonts w:ascii="Arial Unicode MS" w:eastAsia="Arial Unicode MS" w:hAnsi="Arial Unicode MS" w:cs="Arial"/>
          <w:bCs/>
          <w:lang w:val="es-ES_tradnl"/>
        </w:rPr>
      </w:pPr>
      <w:r w:rsidRPr="00C21824">
        <w:rPr>
          <w:rFonts w:ascii="Arial Unicode MS" w:eastAsia="Arial Unicode MS" w:hAnsi="Arial Unicode MS" w:cs="Arial"/>
          <w:bCs/>
          <w:lang w:val="es-ES_tradnl"/>
        </w:rPr>
        <w:t xml:space="preserve">El Tribunal Supremo recientemente se ha pronunciado sobre los requisitos que debe cumplir un contrato </w:t>
      </w:r>
      <w:proofErr w:type="spellStart"/>
      <w:r w:rsidRPr="00C21824">
        <w:rPr>
          <w:rFonts w:ascii="Arial Unicode MS" w:eastAsia="Arial Unicode MS" w:hAnsi="Arial Unicode MS" w:cs="Arial"/>
          <w:bCs/>
          <w:i/>
          <w:lang w:val="es-ES_tradnl"/>
        </w:rPr>
        <w:t>revolving</w:t>
      </w:r>
      <w:proofErr w:type="spellEnd"/>
      <w:r w:rsidRPr="00C21824">
        <w:rPr>
          <w:rFonts w:ascii="Arial Unicode MS" w:eastAsia="Arial Unicode MS" w:hAnsi="Arial Unicode MS" w:cs="Arial"/>
          <w:bCs/>
          <w:lang w:val="es-ES_tradnl"/>
        </w:rPr>
        <w:t xml:space="preserve"> para ser considerado transparente, por lo tanto, de acuerdo con lo recogido en el artículo 394.1 de la LEC, esta </w:t>
      </w:r>
      <w:r w:rsidRPr="00C21824">
        <w:rPr>
          <w:rFonts w:ascii="Arial Unicode MS" w:eastAsia="Arial Unicode MS" w:hAnsi="Arial Unicode MS" w:cs="Arial"/>
          <w:bCs/>
          <w:i/>
          <w:iCs/>
          <w:lang w:val="es-ES_tradnl"/>
        </w:rPr>
        <w:t>litis</w:t>
      </w:r>
      <w:r w:rsidRPr="00C21824">
        <w:rPr>
          <w:rFonts w:ascii="Arial Unicode MS" w:eastAsia="Arial Unicode MS" w:hAnsi="Arial Unicode MS" w:cs="Arial"/>
          <w:bCs/>
          <w:lang w:val="es-ES_tradnl"/>
        </w:rPr>
        <w:t xml:space="preserve"> ha presentado serias dudas de hecho y de derecho y, por ende, no habría lugar a imponer las costas a mi mandante.</w:t>
      </w:r>
    </w:p>
    <w:p w14:paraId="7EDEDB93" w14:textId="67F5BFC0" w:rsidR="00C21824" w:rsidRPr="00C21824" w:rsidRDefault="00C21824" w:rsidP="00C21824">
      <w:pPr>
        <w:spacing w:after="210" w:line="360" w:lineRule="auto"/>
        <w:jc w:val="both"/>
        <w:rPr>
          <w:rFonts w:ascii="Arial Unicode MS" w:eastAsia="Arial Unicode MS" w:hAnsi="Arial Unicode MS" w:cs="Arial"/>
          <w:bCs/>
          <w:lang w:val="es-ES_tradnl"/>
        </w:rPr>
      </w:pPr>
      <w:r w:rsidRPr="00C21824">
        <w:rPr>
          <w:rFonts w:ascii="Arial Unicode MS" w:eastAsia="Arial Unicode MS" w:hAnsi="Arial Unicode MS" w:cs="Arial"/>
          <w:bCs/>
          <w:highlight w:val="green"/>
          <w:lang w:val="es-ES_tradnl"/>
        </w:rPr>
        <w:t xml:space="preserve">[argumento de </w:t>
      </w:r>
      <w:bookmarkStart w:id="21" w:name="_Hlk197621566"/>
      <w:r w:rsidRPr="00C21824">
        <w:rPr>
          <w:rFonts w:ascii="Arial Unicode MS" w:eastAsia="Arial Unicode MS" w:hAnsi="Arial Unicode MS" w:cs="Arial"/>
          <w:bCs/>
          <w:highlight w:val="green"/>
          <w:lang w:val="es-ES_tradnl"/>
        </w:rPr>
        <w:t>cumplimiento de los MASC</w:t>
      </w:r>
      <w:bookmarkEnd w:id="21"/>
      <w:r w:rsidRPr="00C21824">
        <w:rPr>
          <w:rFonts w:ascii="Arial Unicode MS" w:eastAsia="Arial Unicode MS" w:hAnsi="Arial Unicode MS" w:cs="Arial"/>
          <w:bCs/>
          <w:highlight w:val="green"/>
          <w:lang w:val="es-ES_tradnl"/>
        </w:rPr>
        <w:t xml:space="preserve">] </w:t>
      </w:r>
      <w:r w:rsidRPr="00C21824">
        <w:rPr>
          <w:rFonts w:ascii="Arial Unicode MS" w:eastAsia="Arial Unicode MS" w:hAnsi="Arial Unicode MS" w:cs="Arial"/>
          <w:bCs/>
          <w:highlight w:val="green"/>
        </w:rPr>
        <w:t>PARA DEMANDAS INTERPUESTAS CON POSTERIORIDAD AL 3 DE ABRIL</w:t>
      </w:r>
    </w:p>
    <w:p w14:paraId="469A9B06" w14:textId="77777777" w:rsidR="00C21824" w:rsidRPr="00C21824" w:rsidRDefault="00C21824" w:rsidP="00C21824">
      <w:pPr>
        <w:spacing w:after="210" w:line="360" w:lineRule="auto"/>
        <w:jc w:val="both"/>
        <w:rPr>
          <w:rFonts w:ascii="Arial Unicode MS" w:eastAsia="Arial Unicode MS" w:hAnsi="Arial Unicode MS" w:cs="Arial"/>
          <w:bCs/>
          <w:lang w:val="es-ES_tradnl"/>
        </w:rPr>
      </w:pPr>
      <w:r w:rsidRPr="00C21824">
        <w:rPr>
          <w:rFonts w:ascii="Arial Unicode MS" w:eastAsia="Arial Unicode MS" w:hAnsi="Arial Unicode MS" w:cs="Arial"/>
          <w:bCs/>
          <w:lang w:val="es-ES_tradnl"/>
        </w:rPr>
        <w:t>Finalmente, la Ley Orgánica 1/2025, de 2 de enero, de medidas en materia de eficiencia del Servicio Público de Justicia (“</w:t>
      </w:r>
      <w:r w:rsidRPr="00C21824">
        <w:rPr>
          <w:rFonts w:ascii="Arial Unicode MS" w:eastAsia="Arial Unicode MS" w:hAnsi="Arial Unicode MS" w:cs="Arial"/>
          <w:b/>
          <w:lang w:val="es-ES_tradnl"/>
        </w:rPr>
        <w:t>LO 1/2025</w:t>
      </w:r>
      <w:r w:rsidRPr="00C21824">
        <w:rPr>
          <w:rFonts w:ascii="Arial Unicode MS" w:eastAsia="Arial Unicode MS" w:hAnsi="Arial Unicode MS" w:cs="Arial"/>
          <w:bCs/>
          <w:lang w:val="es-ES_tradnl"/>
        </w:rPr>
        <w:t xml:space="preserve">”), establece como eje fundamental la obligación de las partes de intentar una solución extrajudicial antes de acudir a los tribunales, con el fin de reducir la litigiosidad innecesaria y optimizar los recursos del sistema judicial. </w:t>
      </w:r>
    </w:p>
    <w:p w14:paraId="343A2280" w14:textId="77777777" w:rsidR="00C21824" w:rsidRPr="00C21824" w:rsidRDefault="00C21824" w:rsidP="00C21824">
      <w:pPr>
        <w:spacing w:after="210" w:line="360" w:lineRule="auto"/>
        <w:jc w:val="both"/>
        <w:rPr>
          <w:rFonts w:ascii="Arial Unicode MS" w:eastAsia="Arial Unicode MS" w:hAnsi="Arial Unicode MS" w:cs="Arial"/>
          <w:bCs/>
          <w:lang w:val="es-ES_tradnl"/>
        </w:rPr>
      </w:pPr>
      <w:r w:rsidRPr="00C21824">
        <w:rPr>
          <w:rFonts w:ascii="Arial Unicode MS" w:eastAsia="Arial Unicode MS" w:hAnsi="Arial Unicode MS" w:cs="Arial"/>
          <w:bCs/>
          <w:lang w:val="es-ES_tradnl"/>
        </w:rPr>
        <w:t>En este contexto, la LO 1/2025, establece que las partes deben intentar un acuerdo previo a la interposición de la demanda, bajo pena de inadmisión procesal o, en su caso, la repercusión en las costas.</w:t>
      </w:r>
    </w:p>
    <w:p w14:paraId="354A62DD" w14:textId="77777777" w:rsidR="00C21824" w:rsidRPr="00C21824" w:rsidRDefault="00C21824" w:rsidP="00C21824">
      <w:pPr>
        <w:spacing w:after="210" w:line="360" w:lineRule="auto"/>
        <w:jc w:val="both"/>
        <w:rPr>
          <w:rFonts w:ascii="Arial Unicode MS" w:eastAsia="Arial Unicode MS" w:hAnsi="Arial Unicode MS" w:cs="Arial"/>
          <w:bCs/>
          <w:lang w:val="es-ES_tradnl"/>
        </w:rPr>
      </w:pPr>
      <w:r w:rsidRPr="00C21824">
        <w:rPr>
          <w:rFonts w:ascii="Arial Unicode MS" w:eastAsia="Arial Unicode MS" w:hAnsi="Arial Unicode MS" w:cs="Arial"/>
          <w:bCs/>
          <w:lang w:val="es-ES_tradnl"/>
        </w:rPr>
        <w:t xml:space="preserve">Pues bien, como consta en los documentos unidos a estos autos, mi mandante cumplió con todos los extremos de la LO 1/2025, siendo la actora la que rechazó la oferta concreta, motivada y suficiente de </w:t>
      </w:r>
      <w:proofErr w:type="spellStart"/>
      <w:r w:rsidRPr="00C21824">
        <w:rPr>
          <w:rFonts w:ascii="Arial Unicode MS" w:eastAsia="Arial Unicode MS" w:hAnsi="Arial Unicode MS" w:cs="Arial"/>
          <w:bCs/>
          <w:lang w:val="es-ES_tradnl"/>
        </w:rPr>
        <w:t>Wizink</w:t>
      </w:r>
      <w:proofErr w:type="spellEnd"/>
      <w:r w:rsidRPr="00C21824">
        <w:rPr>
          <w:rFonts w:ascii="Arial Unicode MS" w:eastAsia="Arial Unicode MS" w:hAnsi="Arial Unicode MS" w:cs="Arial"/>
          <w:bCs/>
          <w:lang w:val="es-ES_tradnl"/>
        </w:rPr>
        <w:t xml:space="preserve"> sin mayor justificación. En este sentido, no cabe sino entender que </w:t>
      </w:r>
      <w:proofErr w:type="spellStart"/>
      <w:r w:rsidRPr="00C21824">
        <w:rPr>
          <w:rFonts w:ascii="Arial Unicode MS" w:eastAsia="Arial Unicode MS" w:hAnsi="Arial Unicode MS" w:cs="Arial"/>
          <w:bCs/>
          <w:lang w:val="es-ES_tradnl"/>
        </w:rPr>
        <w:t>Wizink</w:t>
      </w:r>
      <w:proofErr w:type="spellEnd"/>
      <w:r w:rsidRPr="00C21824">
        <w:rPr>
          <w:rFonts w:ascii="Arial Unicode MS" w:eastAsia="Arial Unicode MS" w:hAnsi="Arial Unicode MS" w:cs="Arial"/>
          <w:bCs/>
          <w:lang w:val="es-ES_tradnl"/>
        </w:rPr>
        <w:t xml:space="preserve"> simplemente ha hecho un uso de una forma razonable de su derecho de defensa.</w:t>
      </w:r>
    </w:p>
    <w:p w14:paraId="01BF9460" w14:textId="77777777" w:rsidR="00C21824" w:rsidRPr="00C21824" w:rsidRDefault="00C21824" w:rsidP="00C21824">
      <w:pPr>
        <w:spacing w:after="210" w:line="360" w:lineRule="auto"/>
        <w:jc w:val="both"/>
        <w:rPr>
          <w:rFonts w:ascii="Arial Unicode MS" w:eastAsia="Arial Unicode MS" w:hAnsi="Arial Unicode MS" w:cs="Arial"/>
          <w:bCs/>
          <w:lang w:val="es-ES_tradnl"/>
        </w:rPr>
      </w:pPr>
      <w:r w:rsidRPr="00C21824">
        <w:rPr>
          <w:rFonts w:ascii="Arial Unicode MS" w:eastAsia="Arial Unicode MS" w:hAnsi="Arial Unicode MS" w:cs="Arial"/>
          <w:bCs/>
          <w:lang w:val="es-ES_tradnl"/>
        </w:rPr>
        <w:t>Así, la imposición de costas tiene como fin penalizar la litigiosidad abusiva, no castigar a quien ha actuado conforme a la Ley. Si se condenara en costas a mi mandante pese a haber cumplido con la negociación prejudicial:</w:t>
      </w:r>
    </w:p>
    <w:p w14:paraId="2DABE36B" w14:textId="77777777" w:rsidR="00C21824" w:rsidRPr="00C21824" w:rsidRDefault="00C21824" w:rsidP="00C21824">
      <w:pPr>
        <w:numPr>
          <w:ilvl w:val="0"/>
          <w:numId w:val="27"/>
        </w:numPr>
        <w:spacing w:after="210" w:line="360" w:lineRule="auto"/>
        <w:jc w:val="both"/>
        <w:rPr>
          <w:rFonts w:ascii="Arial Unicode MS" w:eastAsia="Arial Unicode MS" w:hAnsi="Arial Unicode MS" w:cs="Arial"/>
          <w:bCs/>
          <w:lang w:val="es-ES_tradnl"/>
        </w:rPr>
      </w:pPr>
      <w:r w:rsidRPr="00C21824">
        <w:rPr>
          <w:rFonts w:ascii="Arial Unicode MS" w:eastAsia="Arial Unicode MS" w:hAnsi="Arial Unicode MS" w:cs="Arial"/>
          <w:bCs/>
          <w:lang w:val="es-ES_tradnl"/>
        </w:rPr>
        <w:t>Se desincentivaría el uso de medios alternativos de solución de conflictos, en contra del espíritu de la LO 1/2025.</w:t>
      </w:r>
    </w:p>
    <w:p w14:paraId="364050B9" w14:textId="77777777" w:rsidR="00C21824" w:rsidRPr="00C21824" w:rsidRDefault="00C21824" w:rsidP="00C21824">
      <w:pPr>
        <w:numPr>
          <w:ilvl w:val="0"/>
          <w:numId w:val="27"/>
        </w:numPr>
        <w:spacing w:after="210" w:line="360" w:lineRule="auto"/>
        <w:jc w:val="both"/>
        <w:rPr>
          <w:rFonts w:ascii="Arial Unicode MS" w:eastAsia="Arial Unicode MS" w:hAnsi="Arial Unicode MS" w:cs="Arial"/>
          <w:bCs/>
          <w:lang w:val="es-ES_tradnl"/>
        </w:rPr>
      </w:pPr>
      <w:r w:rsidRPr="00C21824">
        <w:rPr>
          <w:rFonts w:ascii="Arial Unicode MS" w:eastAsia="Arial Unicode MS" w:hAnsi="Arial Unicode MS" w:cs="Arial"/>
          <w:bCs/>
          <w:lang w:val="es-ES_tradnl"/>
        </w:rPr>
        <w:t>Se generaría inseguridad jurídica, al penalizar a quien sigue los cauces legales, lo que sería contrario al interés general puesto que lo que busca la LO 1/2025 es precisamente evitar litigios innecesarios.</w:t>
      </w:r>
    </w:p>
    <w:p w14:paraId="5C65934F" w14:textId="77777777" w:rsidR="00C21824" w:rsidRPr="00C21824" w:rsidRDefault="00C21824" w:rsidP="00C21824">
      <w:pPr>
        <w:spacing w:after="210" w:line="360" w:lineRule="auto"/>
        <w:jc w:val="both"/>
        <w:rPr>
          <w:rFonts w:ascii="Arial Unicode MS" w:eastAsia="Arial Unicode MS" w:hAnsi="Arial Unicode MS" w:cs="Arial"/>
          <w:bCs/>
          <w:lang w:val="es-ES_tradnl"/>
        </w:rPr>
      </w:pPr>
      <w:r w:rsidRPr="00C21824">
        <w:rPr>
          <w:rFonts w:ascii="Arial Unicode MS" w:eastAsia="Arial Unicode MS" w:hAnsi="Arial Unicode MS" w:cs="Arial"/>
          <w:bCs/>
          <w:lang w:val="es-ES_tradnl"/>
        </w:rPr>
        <w:lastRenderedPageBreak/>
        <w:t>Por ello, solicitamos en todo caso la no condena en costas a esta parte, y de manera subsidiaria, se tenga en consideración el intento de acuerdo extrajudicial llevado a cabo por esta parte a la hora de moderar y/o exonerar del pago de costas en sede de tasación.</w:t>
      </w:r>
    </w:p>
    <w:p w14:paraId="3FD13031" w14:textId="77777777" w:rsidR="00C21824" w:rsidRPr="00C21824" w:rsidRDefault="00C21824" w:rsidP="00C21824">
      <w:pPr>
        <w:spacing w:after="210" w:line="360" w:lineRule="auto"/>
        <w:jc w:val="both"/>
        <w:rPr>
          <w:rFonts w:ascii="Arial" w:eastAsia="Arial Unicode MS" w:hAnsi="Arial" w:cs="Arial"/>
          <w:kern w:val="0"/>
          <w:lang w:val="es-ES_tradnl" w:eastAsia="en-GB"/>
          <w14:ligatures w14:val="none"/>
        </w:rPr>
      </w:pPr>
      <w:r w:rsidRPr="00C21824">
        <w:rPr>
          <w:rFonts w:ascii="Arial" w:eastAsia="Arial Unicode MS" w:hAnsi="Arial" w:cs="Arial"/>
          <w:kern w:val="0"/>
          <w:lang w:val="es-ES_tradnl" w:eastAsia="en-GB"/>
          <w14:ligatures w14:val="none"/>
        </w:rPr>
        <w:t xml:space="preserve">En virtud de todo lo anterior, </w:t>
      </w:r>
    </w:p>
    <w:p w14:paraId="57329041" w14:textId="0BC37B86" w:rsidR="00C21824" w:rsidRDefault="00C21824" w:rsidP="00C21824">
      <w:pPr>
        <w:spacing w:after="210" w:line="360" w:lineRule="auto"/>
        <w:jc w:val="both"/>
        <w:rPr>
          <w:rFonts w:ascii="Arial" w:eastAsia="Arial Unicode MS" w:hAnsi="Arial" w:cs="Arial"/>
          <w:kern w:val="0"/>
          <w:lang w:eastAsia="en-GB"/>
          <w14:ligatures w14:val="none"/>
        </w:rPr>
      </w:pPr>
      <w:r w:rsidRPr="00C21824">
        <w:rPr>
          <w:rFonts w:ascii="Arial" w:eastAsia="Arial Unicode MS" w:hAnsi="Arial" w:cs="Arial"/>
          <w:b/>
          <w:smallCaps/>
          <w:kern w:val="0"/>
          <w:lang w:val="es-ES_tradnl" w:eastAsia="en-GB"/>
          <w14:ligatures w14:val="none"/>
        </w:rPr>
        <w:t>AL JUZGADO SUPLICO</w:t>
      </w:r>
      <w:r w:rsidRPr="00C21824">
        <w:rPr>
          <w:rFonts w:ascii="Arial" w:eastAsia="Arial Unicode MS" w:hAnsi="Arial" w:cs="Arial"/>
          <w:smallCaps/>
          <w:kern w:val="0"/>
          <w:lang w:val="es-ES_tradnl" w:eastAsia="en-GB"/>
          <w14:ligatures w14:val="none"/>
        </w:rPr>
        <w:t xml:space="preserve"> </w:t>
      </w:r>
      <w:r w:rsidRPr="00C21824">
        <w:rPr>
          <w:rFonts w:ascii="Arial" w:eastAsia="Arial Unicode MS" w:hAnsi="Arial" w:cs="Arial"/>
          <w:kern w:val="0"/>
          <w:lang w:val="es-ES_tradnl" w:eastAsia="en-GB"/>
          <w14:ligatures w14:val="none"/>
        </w:rPr>
        <w:t>que, teniendo por presentado este escrito junto con sus documentos y copia de todo ello,</w:t>
      </w:r>
      <w:r w:rsidRPr="00C21824">
        <w:rPr>
          <w:rFonts w:ascii="Arial" w:eastAsia="Arial Unicode MS" w:hAnsi="Arial" w:cs="Arial"/>
          <w:smallCaps/>
          <w:kern w:val="0"/>
          <w:lang w:val="es-ES_tradnl" w:eastAsia="en-GB"/>
          <w14:ligatures w14:val="none"/>
        </w:rPr>
        <w:t xml:space="preserve"> </w:t>
      </w:r>
      <w:r w:rsidRPr="00C21824">
        <w:rPr>
          <w:rFonts w:ascii="Arial" w:eastAsia="Arial Unicode MS" w:hAnsi="Arial" w:cs="Arial"/>
          <w:kern w:val="0"/>
          <w:lang w:val="es-ES_tradnl" w:eastAsia="en-GB"/>
          <w14:ligatures w14:val="none"/>
        </w:rPr>
        <w:t xml:space="preserve">se sirva admitirlo, tenga por contestada en tiempo y forma legal la demanda formulada por la representación de </w:t>
      </w:r>
      <w:r w:rsidRPr="00C21824">
        <w:rPr>
          <w:rFonts w:ascii="Arial" w:eastAsia="Arial Unicode MS" w:hAnsi="Arial" w:cs="Arial"/>
          <w:b/>
          <w:bCs/>
          <w:kern w:val="0"/>
          <w:highlight w:val="yellow"/>
          <w:lang w:val="es-ES_tradnl" w:eastAsia="en-GB"/>
          <w14:ligatures w14:val="none"/>
        </w:rPr>
        <w:t xml:space="preserve">D./Dña. </w:t>
      </w:r>
      <w:r w:rsidR="0086133A">
        <w:rPr>
          <w:rFonts w:ascii="Arial" w:eastAsia="Arial Unicode MS" w:hAnsi="Arial" w:cs="Arial"/>
          <w:b/>
          <w:bCs/>
          <w:kern w:val="0"/>
          <w:highlight w:val="yellow"/>
          <w:lang w:eastAsia="en-GB"/>
          <w14:ligatures w14:val="none"/>
        </w:rPr>
        <w:fldChar w:fldCharType="begin"/>
      </w:r>
      <w:r w:rsidR="0086133A">
        <w:rPr>
          <w:rFonts w:ascii="Arial" w:eastAsia="Arial Unicode MS" w:hAnsi="Arial" w:cs="Arial"/>
          <w:b/>
          <w:bCs/>
          <w:kern w:val="0"/>
          <w:highlight w:val="yellow"/>
          <w:lang w:eastAsia="en-GB"/>
          <w14:ligatures w14:val="none"/>
        </w:rPr>
        <w:instrText>cliecont_snombreclicon__1</w:instrText>
      </w:r>
      <w:r w:rsidR="0086133A">
        <w:rPr>
          <w:rFonts w:ascii="Arial" w:eastAsia="Arial Unicode MS" w:hAnsi="Arial" w:cs="Arial"/>
          <w:b/>
          <w:bCs/>
          <w:kern w:val="0"/>
          <w:highlight w:val="yellow"/>
          <w:lang w:eastAsia="en-GB"/>
          <w14:ligatures w14:val="none"/>
        </w:rPr>
        <w:fldChar w:fldCharType="separate"/>
      </w:r>
      <w:r w:rsidR="0086133A">
        <w:rPr>
          <w:rFonts w:ascii="Arial" w:eastAsia="Arial Unicode MS" w:hAnsi="Arial" w:cs="Arial"/>
          <w:b/>
          <w:bCs/>
          <w:noProof/>
          <w:kern w:val="0"/>
          <w:highlight w:val="yellow"/>
          <w:lang w:eastAsia="en-GB"/>
          <w14:ligatures w14:val="none"/>
        </w:rPr>
        <w:t>«Contrarios_Nombre»</w:t>
      </w:r>
      <w:r w:rsidR="0086133A">
        <w:rPr>
          <w:rFonts w:ascii="Arial" w:eastAsia="Arial Unicode MS" w:hAnsi="Arial" w:cs="Arial"/>
          <w:b/>
          <w:bCs/>
          <w:kern w:val="0"/>
          <w:highlight w:val="yellow"/>
          <w:lang w:eastAsia="en-GB"/>
          <w14:ligatures w14:val="none"/>
        </w:rPr>
        <w:fldChar w:fldCharType="end"/>
      </w:r>
      <w:r w:rsidR="0086133A">
        <w:rPr>
          <w:rFonts w:ascii="Arial" w:eastAsia="Arial Unicode MS" w:hAnsi="Arial" w:cs="Arial"/>
          <w:b/>
          <w:bCs/>
          <w:kern w:val="0"/>
          <w:lang w:eastAsia="en-GB"/>
          <w14:ligatures w14:val="none"/>
        </w:rPr>
        <w:t xml:space="preserve"> </w:t>
      </w:r>
      <w:r w:rsidRPr="00C21824">
        <w:rPr>
          <w:rFonts w:ascii="Arial" w:eastAsia="Arial Unicode MS" w:hAnsi="Arial" w:cs="Arial"/>
          <w:kern w:val="0"/>
          <w:lang w:val="es-ES_tradnl" w:eastAsia="en-GB"/>
          <w14:ligatures w14:val="none"/>
        </w:rPr>
        <w:t>y previos los trámites legales oportunos, dicte sentencia por la que se desestime íntegramente la Demanda,</w:t>
      </w:r>
      <w:r w:rsidRPr="00C21824">
        <w:rPr>
          <w:rFonts w:ascii="Arial" w:eastAsia="Arial Unicode MS" w:hAnsi="Arial" w:cs="Arial"/>
          <w:kern w:val="0"/>
          <w:lang w:eastAsia="en-GB"/>
          <w14:ligatures w14:val="none"/>
        </w:rPr>
        <w:t xml:space="preserve"> con expresa condena en costas a la parte Demandante.</w:t>
      </w:r>
    </w:p>
    <w:p w14:paraId="738874F9" w14:textId="77777777" w:rsidR="00854D04" w:rsidRDefault="00854D04" w:rsidP="00C21824">
      <w:pPr>
        <w:spacing w:after="210" w:line="360" w:lineRule="auto"/>
        <w:jc w:val="both"/>
        <w:rPr>
          <w:rFonts w:ascii="Arial" w:eastAsia="Arial Unicode MS" w:hAnsi="Arial" w:cs="Arial"/>
          <w:kern w:val="0"/>
          <w:lang w:eastAsia="en-GB"/>
          <w14:ligatures w14:val="none"/>
        </w:rPr>
      </w:pPr>
    </w:p>
    <w:p w14:paraId="262E087E" w14:textId="44EF356A" w:rsidR="00854D04" w:rsidRPr="00C21824" w:rsidRDefault="00854D04" w:rsidP="00C21824">
      <w:pPr>
        <w:spacing w:after="210" w:line="360" w:lineRule="auto"/>
        <w:jc w:val="both"/>
        <w:rPr>
          <w:rFonts w:ascii="Arial" w:eastAsia="Arial Unicode MS" w:hAnsi="Arial" w:cs="Arial"/>
          <w:kern w:val="0"/>
          <w:lang w:eastAsia="en-GB"/>
          <w14:ligatures w14:val="none"/>
        </w:rPr>
      </w:pPr>
      <w:r w:rsidRPr="00854D04">
        <w:rPr>
          <w:rFonts w:ascii="Arial" w:eastAsia="Arial Unicode MS" w:hAnsi="Arial" w:cs="Arial"/>
          <w:kern w:val="0"/>
          <w:highlight w:val="green"/>
          <w:lang w:eastAsia="en-GB"/>
          <w14:ligatures w14:val="none"/>
        </w:rPr>
        <w:t>ORDINARIO</w:t>
      </w:r>
    </w:p>
    <w:p w14:paraId="49D50041" w14:textId="77777777" w:rsidR="00C21824" w:rsidRPr="00C21824" w:rsidRDefault="00C21824" w:rsidP="00C21824">
      <w:pPr>
        <w:spacing w:after="210" w:line="360" w:lineRule="auto"/>
        <w:jc w:val="both"/>
        <w:rPr>
          <w:rFonts w:ascii="Arial" w:eastAsia="Arial Unicode MS" w:hAnsi="Arial" w:cs="Arial"/>
          <w:kern w:val="0"/>
          <w:lang w:eastAsia="en-GB"/>
          <w14:ligatures w14:val="none"/>
        </w:rPr>
      </w:pPr>
      <w:r w:rsidRPr="00C21824">
        <w:rPr>
          <w:rFonts w:ascii="Arial" w:eastAsia="Arial Unicode MS" w:hAnsi="Arial" w:cs="Arial"/>
          <w:b/>
          <w:kern w:val="0"/>
          <w:lang w:eastAsia="en-GB"/>
          <w14:ligatures w14:val="none"/>
        </w:rPr>
        <w:t xml:space="preserve">PRIMER OTROSÍ DIGO, </w:t>
      </w:r>
      <w:r w:rsidRPr="00C21824">
        <w:rPr>
          <w:rFonts w:ascii="Arial" w:eastAsia="Arial Unicode MS" w:hAnsi="Arial" w:cs="Arial"/>
          <w:kern w:val="0"/>
          <w:lang w:eastAsia="en-GB"/>
          <w14:ligatures w14:val="none"/>
        </w:rPr>
        <w:t xml:space="preserve">que de conformidad con lo establecido en el artículo 129 bis de la LEC, venimos a </w:t>
      </w:r>
      <w:r w:rsidRPr="00C21824">
        <w:rPr>
          <w:rFonts w:ascii="Arial" w:eastAsia="Arial Unicode MS" w:hAnsi="Arial" w:cs="Arial"/>
          <w:b/>
          <w:kern w:val="0"/>
          <w:lang w:eastAsia="en-GB"/>
          <w14:ligatures w14:val="none"/>
        </w:rPr>
        <w:t>solicitar la celebración de la audiencia previa</w:t>
      </w:r>
      <w:r w:rsidRPr="00C21824">
        <w:rPr>
          <w:rFonts w:ascii="Arial" w:eastAsia="Arial Unicode MS" w:hAnsi="Arial" w:cs="Arial"/>
          <w:kern w:val="0"/>
          <w:lang w:eastAsia="en-GB"/>
          <w14:ligatures w14:val="none"/>
        </w:rPr>
        <w:t xml:space="preserve"> </w:t>
      </w:r>
      <w:r w:rsidRPr="00C21824">
        <w:rPr>
          <w:rFonts w:ascii="Arial" w:eastAsia="Arial Unicode MS" w:hAnsi="Arial" w:cs="Arial"/>
          <w:b/>
          <w:kern w:val="0"/>
          <w:lang w:eastAsia="en-GB"/>
          <w14:ligatures w14:val="none"/>
        </w:rPr>
        <w:t>de forma telemática</w:t>
      </w:r>
      <w:r w:rsidRPr="00C21824">
        <w:rPr>
          <w:rFonts w:ascii="Arial" w:eastAsia="Arial Unicode MS" w:hAnsi="Arial" w:cs="Arial"/>
          <w:kern w:val="0"/>
          <w:lang w:eastAsia="en-GB"/>
          <w14:ligatures w14:val="none"/>
        </w:rPr>
        <w:t xml:space="preserve">, manifestando esta parte que su letrado y procurador disponen de los medios técnicos precisos para ello. </w:t>
      </w:r>
    </w:p>
    <w:p w14:paraId="0B779402" w14:textId="77777777" w:rsidR="00C21824" w:rsidRPr="00C21824" w:rsidRDefault="00C21824" w:rsidP="00C21824">
      <w:pPr>
        <w:spacing w:after="210" w:line="360" w:lineRule="auto"/>
        <w:jc w:val="both"/>
        <w:rPr>
          <w:rFonts w:ascii="Arial" w:eastAsia="Arial Unicode MS" w:hAnsi="Arial" w:cs="Arial"/>
          <w:kern w:val="0"/>
          <w:lang w:eastAsia="en-GB"/>
          <w14:ligatures w14:val="none"/>
        </w:rPr>
      </w:pPr>
      <w:r w:rsidRPr="00C21824">
        <w:rPr>
          <w:rFonts w:ascii="Arial" w:eastAsia="Arial Unicode MS" w:hAnsi="Arial" w:cs="Arial"/>
          <w:b/>
          <w:kern w:val="0"/>
          <w:lang w:eastAsia="en-GB"/>
          <w14:ligatures w14:val="none"/>
        </w:rPr>
        <w:t>AL JUZGADO SUPLICO</w:t>
      </w:r>
      <w:r w:rsidRPr="00C21824">
        <w:rPr>
          <w:rFonts w:ascii="Arial" w:eastAsia="Arial Unicode MS" w:hAnsi="Arial" w:cs="Arial"/>
          <w:kern w:val="0"/>
          <w:lang w:eastAsia="en-GB"/>
          <w14:ligatures w14:val="none"/>
        </w:rPr>
        <w:t>, que tenga por realizada la anterior manifestación a los efectos oportunos.</w:t>
      </w:r>
    </w:p>
    <w:p w14:paraId="0575D4C4" w14:textId="77777777" w:rsidR="00C21824" w:rsidRPr="00C21824" w:rsidRDefault="00C21824" w:rsidP="00C21824">
      <w:pPr>
        <w:spacing w:after="210" w:line="360" w:lineRule="auto"/>
        <w:jc w:val="both"/>
        <w:rPr>
          <w:rFonts w:ascii="Arial" w:eastAsia="Arial Unicode MS" w:hAnsi="Arial" w:cs="Arial"/>
          <w:kern w:val="0"/>
          <w:lang w:eastAsia="en-GB"/>
          <w14:ligatures w14:val="none"/>
        </w:rPr>
      </w:pPr>
      <w:r w:rsidRPr="00C21824">
        <w:rPr>
          <w:rFonts w:ascii="Arial" w:eastAsia="Arial Unicode MS" w:hAnsi="Arial" w:cs="Arial"/>
          <w:b/>
          <w:kern w:val="0"/>
          <w:lang w:eastAsia="en-GB"/>
          <w14:ligatures w14:val="none"/>
        </w:rPr>
        <w:t>SEGUNDO OTROSÍ DIGO</w:t>
      </w:r>
      <w:r w:rsidRPr="00C21824">
        <w:rPr>
          <w:rFonts w:ascii="Arial" w:eastAsia="Arial Unicode MS" w:hAnsi="Arial" w:cs="Arial"/>
          <w:kern w:val="0"/>
          <w:lang w:eastAsia="en-GB"/>
          <w14:ligatures w14:val="none"/>
        </w:rPr>
        <w:t xml:space="preserve">, que para el supuesto que se acceda a la celebración telemática de la audiencia previa, aportamos los datos de contacto del letrado y procurador: </w:t>
      </w:r>
    </w:p>
    <w:p w14:paraId="147013FC" w14:textId="77777777" w:rsidR="00C21824" w:rsidRPr="00C21824" w:rsidRDefault="00C21824" w:rsidP="00C21824">
      <w:pPr>
        <w:tabs>
          <w:tab w:val="left" w:pos="-720"/>
        </w:tabs>
        <w:suppressAutoHyphens/>
        <w:overflowPunct w:val="0"/>
        <w:autoSpaceDE w:val="0"/>
        <w:autoSpaceDN w:val="0"/>
        <w:adjustRightInd w:val="0"/>
        <w:spacing w:before="100" w:beforeAutospacing="1" w:after="100" w:afterAutospacing="1" w:line="360" w:lineRule="auto"/>
        <w:jc w:val="both"/>
        <w:rPr>
          <w:rFonts w:ascii="Arial" w:eastAsia="Arial Unicode MS" w:hAnsi="Arial" w:cs="Arial"/>
          <w:kern w:val="0"/>
          <w:lang w:eastAsia="en-GB"/>
          <w14:ligatures w14:val="none"/>
        </w:rPr>
      </w:pPr>
      <w:r w:rsidRPr="00C21824">
        <w:rPr>
          <w:rFonts w:ascii="Arial" w:eastAsia="Arial Unicode MS" w:hAnsi="Arial" w:cs="Arial"/>
          <w:kern w:val="0"/>
          <w:lang w:eastAsia="en-GB"/>
          <w14:ligatures w14:val="none"/>
        </w:rPr>
        <w:t xml:space="preserve">Letrado: </w:t>
      </w:r>
      <w:hyperlink r:id="rId44" w:history="1">
        <w:r w:rsidRPr="00C21824">
          <w:rPr>
            <w:rFonts w:ascii="Arial" w:eastAsia="Arial Unicode MS" w:hAnsi="Arial" w:cs="Arial"/>
            <w:spacing w:val="-3"/>
            <w:kern w:val="0"/>
            <w:u w:val="single"/>
            <w:lang w:val="es-ES_tradnl" w:eastAsia="es-ES"/>
            <w14:ligatures w14:val="none"/>
          </w:rPr>
          <w:t>ENLACESWIZINK@lexer.es</w:t>
        </w:r>
      </w:hyperlink>
      <w:r w:rsidRPr="00C21824">
        <w:rPr>
          <w:rFonts w:ascii="Arial" w:eastAsia="Arial Unicode MS" w:hAnsi="Arial" w:cs="Arial"/>
          <w:spacing w:val="-3"/>
          <w:kern w:val="0"/>
          <w:lang w:val="es-ES_tradnl" w:eastAsia="en-GB"/>
          <w14:ligatures w14:val="none"/>
        </w:rPr>
        <w:t xml:space="preserve"> ; </w:t>
      </w:r>
      <w:r w:rsidRPr="00C21824">
        <w:rPr>
          <w:rFonts w:ascii="Arial" w:eastAsia="Arial Unicode MS" w:hAnsi="Arial" w:cs="Arial"/>
          <w:kern w:val="0"/>
          <w:lang w:eastAsia="en-GB"/>
          <w14:ligatures w14:val="none"/>
        </w:rPr>
        <w:t>917.004.099 (Extensiones: 2009, 2644 o 1931)</w:t>
      </w:r>
    </w:p>
    <w:p w14:paraId="2ABB678A" w14:textId="77777777" w:rsidR="00C21824" w:rsidRPr="00C21824" w:rsidRDefault="00C21824" w:rsidP="00C21824">
      <w:pPr>
        <w:tabs>
          <w:tab w:val="left" w:pos="-720"/>
        </w:tabs>
        <w:suppressAutoHyphens/>
        <w:overflowPunct w:val="0"/>
        <w:autoSpaceDE w:val="0"/>
        <w:autoSpaceDN w:val="0"/>
        <w:adjustRightInd w:val="0"/>
        <w:spacing w:before="100" w:beforeAutospacing="1" w:after="100" w:afterAutospacing="1" w:line="360" w:lineRule="auto"/>
        <w:jc w:val="both"/>
        <w:rPr>
          <w:rFonts w:ascii="Arial" w:eastAsia="Times New Roman" w:hAnsi="Arial" w:cs="Times New Roman"/>
          <w:spacing w:val="-3"/>
          <w:kern w:val="0"/>
          <w:sz w:val="24"/>
          <w:szCs w:val="20"/>
          <w:lang w:val="es-ES_tradnl" w:eastAsia="es-ES"/>
          <w14:ligatures w14:val="none"/>
        </w:rPr>
      </w:pPr>
      <w:r w:rsidRPr="00C21824">
        <w:rPr>
          <w:rFonts w:ascii="Arial" w:eastAsia="Arial Unicode MS" w:hAnsi="Arial" w:cs="Arial"/>
          <w:kern w:val="0"/>
          <w:lang w:eastAsia="en-GB"/>
          <w14:ligatures w14:val="none"/>
        </w:rPr>
        <w:t xml:space="preserve">Procurador:  </w:t>
      </w:r>
      <w:hyperlink r:id="rId45" w:history="1">
        <w:r w:rsidRPr="00C21824">
          <w:rPr>
            <w:rFonts w:ascii="Arial" w:eastAsia="Arial Unicode MS" w:hAnsi="Arial" w:cs="Arial"/>
            <w:spacing w:val="-3"/>
            <w:kern w:val="0"/>
            <w:u w:val="single"/>
            <w:lang w:val="es-ES_tradnl" w:eastAsia="es-ES"/>
            <w14:ligatures w14:val="none"/>
          </w:rPr>
          <w:t>externos@lexer.es</w:t>
        </w:r>
      </w:hyperlink>
      <w:r w:rsidRPr="00C21824">
        <w:rPr>
          <w:rFonts w:ascii="Arial" w:eastAsia="Arial Unicode MS" w:hAnsi="Arial" w:cs="Arial"/>
          <w:spacing w:val="-3"/>
          <w:kern w:val="0"/>
          <w:lang w:val="es-ES_tradnl" w:eastAsia="en-GB"/>
          <w14:ligatures w14:val="none"/>
        </w:rPr>
        <w:t xml:space="preserve"> ; </w:t>
      </w:r>
      <w:r w:rsidRPr="00C21824">
        <w:rPr>
          <w:rFonts w:ascii="Arial" w:eastAsia="Arial Unicode MS" w:hAnsi="Arial" w:cs="Arial"/>
          <w:kern w:val="0"/>
          <w:lang w:eastAsia="en-GB"/>
          <w14:ligatures w14:val="none"/>
        </w:rPr>
        <w:t xml:space="preserve"> </w:t>
      </w:r>
      <w:r w:rsidRPr="00C21824">
        <w:rPr>
          <w:rFonts w:ascii="Arial" w:eastAsia="Times New Roman" w:hAnsi="Arial" w:cs="Times New Roman"/>
          <w:spacing w:val="-3"/>
          <w:kern w:val="0"/>
          <w:lang w:val="es-ES_tradnl" w:eastAsia="es-ES"/>
          <w14:ligatures w14:val="none"/>
        </w:rPr>
        <w:t xml:space="preserve">960 260 </w:t>
      </w:r>
      <w:proofErr w:type="gramStart"/>
      <w:r w:rsidRPr="00C21824">
        <w:rPr>
          <w:rFonts w:ascii="Arial" w:eastAsia="Times New Roman" w:hAnsi="Arial" w:cs="Times New Roman"/>
          <w:spacing w:val="-3"/>
          <w:kern w:val="0"/>
          <w:lang w:val="es-ES_tradnl" w:eastAsia="es-ES"/>
          <w14:ligatures w14:val="none"/>
        </w:rPr>
        <w:t>006 ;</w:t>
      </w:r>
      <w:proofErr w:type="gramEnd"/>
      <w:r w:rsidRPr="00C21824">
        <w:rPr>
          <w:rFonts w:ascii="Arial" w:eastAsia="Times New Roman" w:hAnsi="Arial" w:cs="Times New Roman"/>
          <w:spacing w:val="-3"/>
          <w:kern w:val="0"/>
          <w:lang w:val="es-ES_tradnl" w:eastAsia="es-ES"/>
          <w14:ligatures w14:val="none"/>
        </w:rPr>
        <w:t xml:space="preserve"> 667 697 211</w:t>
      </w:r>
    </w:p>
    <w:p w14:paraId="727FED6D" w14:textId="77777777" w:rsidR="00C21824" w:rsidRPr="00C21824" w:rsidRDefault="00C21824" w:rsidP="00C21824">
      <w:pPr>
        <w:tabs>
          <w:tab w:val="left" w:pos="-720"/>
        </w:tabs>
        <w:suppressAutoHyphens/>
        <w:overflowPunct w:val="0"/>
        <w:autoSpaceDE w:val="0"/>
        <w:autoSpaceDN w:val="0"/>
        <w:adjustRightInd w:val="0"/>
        <w:spacing w:before="100" w:beforeAutospacing="1" w:after="100" w:afterAutospacing="1" w:line="360" w:lineRule="auto"/>
        <w:jc w:val="both"/>
        <w:rPr>
          <w:rFonts w:ascii="Arial" w:eastAsia="Times New Roman" w:hAnsi="Arial" w:cs="Arial"/>
          <w:spacing w:val="-3"/>
          <w:kern w:val="0"/>
          <w:sz w:val="24"/>
          <w:szCs w:val="20"/>
          <w:lang w:eastAsia="es-ES"/>
          <w14:ligatures w14:val="none"/>
        </w:rPr>
      </w:pPr>
      <w:r w:rsidRPr="00C21824">
        <w:rPr>
          <w:rFonts w:ascii="Arial" w:eastAsia="Times New Roman" w:hAnsi="Arial" w:cs="Arial"/>
          <w:b/>
          <w:spacing w:val="-3"/>
          <w:kern w:val="0"/>
          <w:lang w:eastAsia="es-ES"/>
          <w14:ligatures w14:val="none"/>
        </w:rPr>
        <w:t>AL JUZGADO SUPLICO</w:t>
      </w:r>
      <w:r w:rsidRPr="00C21824">
        <w:rPr>
          <w:rFonts w:ascii="Arial" w:eastAsia="Times New Roman" w:hAnsi="Arial" w:cs="Arial"/>
          <w:spacing w:val="-3"/>
          <w:kern w:val="0"/>
          <w:lang w:eastAsia="es-ES"/>
          <w14:ligatures w14:val="none"/>
        </w:rPr>
        <w:t>, que tenga por realizada la anterior manifestación a los efectos oportunos.</w:t>
      </w:r>
    </w:p>
    <w:p w14:paraId="30C455B3" w14:textId="77777777" w:rsidR="00C21824" w:rsidRPr="00C21824" w:rsidRDefault="00C21824" w:rsidP="00C21824">
      <w:pPr>
        <w:spacing w:after="210" w:line="360" w:lineRule="auto"/>
        <w:jc w:val="both"/>
        <w:rPr>
          <w:rFonts w:ascii="Arial" w:eastAsia="Arial Unicode MS" w:hAnsi="Arial" w:cs="Arial"/>
          <w:b/>
          <w:kern w:val="0"/>
          <w:lang w:eastAsia="en-GB"/>
          <w14:ligatures w14:val="none"/>
        </w:rPr>
      </w:pPr>
      <w:r w:rsidRPr="00C21824">
        <w:rPr>
          <w:rFonts w:ascii="Arial" w:eastAsia="Arial Unicode MS" w:hAnsi="Arial" w:cs="Arial"/>
          <w:b/>
          <w:kern w:val="0"/>
          <w:lang w:eastAsia="en-GB"/>
          <w14:ligatures w14:val="none"/>
        </w:rPr>
        <w:t>TERCER OTROSÍ DIGO</w:t>
      </w:r>
      <w:r w:rsidRPr="00C21824">
        <w:rPr>
          <w:rFonts w:ascii="Arial" w:eastAsia="Arial Unicode MS" w:hAnsi="Arial" w:cs="Arial"/>
          <w:kern w:val="0"/>
          <w:lang w:eastAsia="en-GB"/>
          <w14:ligatures w14:val="none"/>
        </w:rPr>
        <w:t xml:space="preserve"> que esta parte ha intentado cumplir minuciosa y fielmente con los requisitos exigidos en la LEC que puedan resultar aplicables, tanto en el fondo como en la forma, poniéndose de manifiesto expresamente, de conformidad con lo dispuesto en su artículo 231, su voluntad de subsanar cualquier defecto en que se pudiera haber incurrido. </w:t>
      </w:r>
    </w:p>
    <w:p w14:paraId="77188B77" w14:textId="77777777" w:rsidR="00C21824" w:rsidRPr="00C21824" w:rsidRDefault="00C21824" w:rsidP="00C21824">
      <w:pPr>
        <w:spacing w:after="210" w:line="360" w:lineRule="auto"/>
        <w:jc w:val="both"/>
        <w:rPr>
          <w:rFonts w:ascii="Arial" w:eastAsia="Arial Unicode MS" w:hAnsi="Arial" w:cs="Arial"/>
          <w:kern w:val="0"/>
          <w:lang w:eastAsia="en-GB"/>
          <w14:ligatures w14:val="none"/>
        </w:rPr>
      </w:pPr>
      <w:r w:rsidRPr="00C21824">
        <w:rPr>
          <w:rFonts w:ascii="Arial" w:eastAsia="Arial Unicode MS" w:hAnsi="Arial" w:cs="Arial"/>
          <w:b/>
          <w:kern w:val="0"/>
          <w:lang w:eastAsia="en-GB"/>
          <w14:ligatures w14:val="none"/>
        </w:rPr>
        <w:lastRenderedPageBreak/>
        <w:t>AL JUZGADO SUPLICO</w:t>
      </w:r>
      <w:r w:rsidRPr="00C21824">
        <w:rPr>
          <w:rFonts w:ascii="Arial" w:eastAsia="Arial Unicode MS" w:hAnsi="Arial" w:cs="Arial"/>
          <w:kern w:val="0"/>
          <w:lang w:eastAsia="en-GB"/>
          <w14:ligatures w14:val="none"/>
        </w:rPr>
        <w:t>, que tenga por realizada la anterior manifestación a los efectos oportunos.</w:t>
      </w:r>
    </w:p>
    <w:p w14:paraId="03AB5376" w14:textId="6736D809" w:rsidR="00C21824" w:rsidRPr="00C21824" w:rsidRDefault="00C21824" w:rsidP="00C21824">
      <w:pPr>
        <w:spacing w:after="210" w:line="360" w:lineRule="auto"/>
        <w:jc w:val="both"/>
        <w:rPr>
          <w:rFonts w:ascii="Arial" w:eastAsia="Arial Unicode MS" w:hAnsi="Arial" w:cs="Arial"/>
          <w:kern w:val="0"/>
          <w:highlight w:val="yellow"/>
          <w:lang w:val="es-ES_tradnl" w:eastAsia="en-GB"/>
          <w14:ligatures w14:val="none"/>
        </w:rPr>
      </w:pPr>
      <w:r w:rsidRPr="00C21824">
        <w:rPr>
          <w:rFonts w:ascii="Arial" w:eastAsia="Arial Unicode MS" w:hAnsi="Arial" w:cs="Arial"/>
          <w:kern w:val="0"/>
          <w:lang w:val="es-ES_tradnl" w:eastAsia="en-GB"/>
          <w14:ligatures w14:val="none"/>
        </w:rPr>
        <w:t xml:space="preserve">Es Justicia que pido en </w:t>
      </w:r>
      <w:r w:rsidR="0086133A">
        <w:rPr>
          <w:rFonts w:ascii="Arial" w:eastAsia="Arial Unicode MS" w:hAnsi="Arial" w:cs="Arial"/>
          <w:kern w:val="0"/>
          <w:highlight w:val="yellow"/>
          <w:lang w:val="es-ES_tradnl" w:eastAsia="en-GB"/>
          <w14:ligatures w14:val="none"/>
        </w:rPr>
        <w:fldChar w:fldCharType="begin"/>
      </w:r>
      <w:r w:rsidR="0086133A">
        <w:rPr>
          <w:rFonts w:ascii="Arial" w:eastAsia="Arial Unicode MS" w:hAnsi="Arial" w:cs="Arial"/>
          <w:kern w:val="0"/>
          <w:highlight w:val="yellow"/>
          <w:lang w:val="es-ES_tradnl" w:eastAsia="en-GB"/>
          <w14:ligatures w14:val="none"/>
        </w:rPr>
        <w:instrText>juzgado_poblacionjuz__1</w:instrText>
      </w:r>
      <w:r w:rsidR="0086133A">
        <w:rPr>
          <w:rFonts w:ascii="Arial" w:eastAsia="Arial Unicode MS" w:hAnsi="Arial" w:cs="Arial"/>
          <w:kern w:val="0"/>
          <w:highlight w:val="yellow"/>
          <w:lang w:val="es-ES_tradnl" w:eastAsia="en-GB"/>
          <w14:ligatures w14:val="none"/>
        </w:rPr>
        <w:fldChar w:fldCharType="separate"/>
      </w:r>
      <w:r w:rsidR="0086133A">
        <w:rPr>
          <w:rFonts w:ascii="Arial" w:eastAsia="Arial Unicode MS" w:hAnsi="Arial" w:cs="Arial"/>
          <w:noProof/>
          <w:kern w:val="0"/>
          <w:highlight w:val="yellow"/>
          <w:lang w:val="es-ES_tradnl" w:eastAsia="en-GB"/>
          <w14:ligatures w14:val="none"/>
        </w:rPr>
        <w:t>«Juzgados_Población»</w:t>
      </w:r>
      <w:r w:rsidR="0086133A">
        <w:rPr>
          <w:rFonts w:ascii="Arial" w:eastAsia="Arial Unicode MS" w:hAnsi="Arial" w:cs="Arial"/>
          <w:kern w:val="0"/>
          <w:highlight w:val="yellow"/>
          <w:lang w:val="es-ES_tradnl" w:eastAsia="en-GB"/>
          <w14:ligatures w14:val="none"/>
        </w:rPr>
        <w:fldChar w:fldCharType="end"/>
      </w:r>
      <w:r w:rsidRPr="00C21824">
        <w:rPr>
          <w:rFonts w:ascii="Arial" w:eastAsia="Arial Unicode MS" w:hAnsi="Arial" w:cs="Arial"/>
          <w:kern w:val="0"/>
          <w:highlight w:val="yellow"/>
          <w:lang w:val="es-ES_tradnl" w:eastAsia="en-GB"/>
          <w14:ligatures w14:val="none"/>
        </w:rPr>
        <w:t xml:space="preserve">, a </w:t>
      </w:r>
      <w:r w:rsidR="0086133A">
        <w:rPr>
          <w:rFonts w:ascii="Arial" w:eastAsia="Arial Unicode MS" w:hAnsi="Arial" w:cs="Arial"/>
          <w:kern w:val="0"/>
          <w:highlight w:val="yellow"/>
          <w:lang w:val="es-ES_tradnl" w:eastAsia="en-GB"/>
          <w14:ligatures w14:val="none"/>
        </w:rPr>
        <w:fldChar w:fldCharType="begin"/>
      </w:r>
      <w:r w:rsidR="0086133A">
        <w:rPr>
          <w:rFonts w:ascii="Arial" w:eastAsia="Arial Unicode MS" w:hAnsi="Arial" w:cs="Arial"/>
          <w:kern w:val="0"/>
          <w:highlight w:val="yellow"/>
          <w:lang w:val="es-ES_tradnl" w:eastAsia="en-GB"/>
          <w14:ligatures w14:val="none"/>
        </w:rPr>
        <w:instrText>director_fechaimpresionlarga</w:instrText>
      </w:r>
      <w:r w:rsidR="0086133A">
        <w:rPr>
          <w:rFonts w:ascii="Arial" w:eastAsia="Arial Unicode MS" w:hAnsi="Arial" w:cs="Arial"/>
          <w:kern w:val="0"/>
          <w:highlight w:val="yellow"/>
          <w:lang w:val="es-ES_tradnl" w:eastAsia="en-GB"/>
          <w14:ligatures w14:val="none"/>
        </w:rPr>
        <w:fldChar w:fldCharType="separate"/>
      </w:r>
      <w:r w:rsidR="0086133A">
        <w:rPr>
          <w:rFonts w:ascii="Arial" w:eastAsia="Arial Unicode MS" w:hAnsi="Arial" w:cs="Arial"/>
          <w:noProof/>
          <w:kern w:val="0"/>
          <w:highlight w:val="yellow"/>
          <w:lang w:val="es-ES_tradnl" w:eastAsia="en-GB"/>
          <w14:ligatures w14:val="none"/>
        </w:rPr>
        <w:t>«Empresa_Fecha_Impresión_Larga»</w:t>
      </w:r>
      <w:r w:rsidR="0086133A">
        <w:rPr>
          <w:rFonts w:ascii="Arial" w:eastAsia="Arial Unicode MS" w:hAnsi="Arial" w:cs="Arial"/>
          <w:kern w:val="0"/>
          <w:highlight w:val="yellow"/>
          <w:lang w:val="es-ES_tradnl" w:eastAsia="en-GB"/>
          <w14:ligatures w14:val="none"/>
        </w:rPr>
        <w:fldChar w:fldCharType="end"/>
      </w:r>
    </w:p>
    <w:p w14:paraId="5EAD99D3" w14:textId="77777777" w:rsidR="00C21824" w:rsidRPr="00C21824" w:rsidRDefault="00C21824" w:rsidP="00C21824">
      <w:pPr>
        <w:spacing w:after="210" w:line="360" w:lineRule="auto"/>
        <w:jc w:val="both"/>
        <w:rPr>
          <w:rFonts w:ascii="Arial" w:eastAsia="Arial Unicode MS" w:hAnsi="Arial" w:cs="Arial"/>
          <w:kern w:val="0"/>
          <w:highlight w:val="yellow"/>
          <w:lang w:val="es-ES_tradnl" w:eastAsia="en-GB"/>
          <w14:ligatures w14:val="none"/>
        </w:rPr>
      </w:pPr>
    </w:p>
    <w:p w14:paraId="44F32A30" w14:textId="77777777" w:rsidR="00C21824" w:rsidRPr="00C21824" w:rsidRDefault="00C21824" w:rsidP="00C21824">
      <w:pPr>
        <w:spacing w:after="210" w:line="360" w:lineRule="auto"/>
        <w:jc w:val="both"/>
        <w:rPr>
          <w:rFonts w:ascii="Arial" w:eastAsia="Arial Unicode MS" w:hAnsi="Arial" w:cs="Arial"/>
          <w:kern w:val="0"/>
          <w:highlight w:val="yellow"/>
          <w:lang w:val="es-ES_tradnl" w:eastAsia="en-GB"/>
          <w14:ligatures w14:val="none"/>
        </w:rPr>
      </w:pPr>
    </w:p>
    <w:p w14:paraId="3FA65AEA" w14:textId="77777777" w:rsidR="00C21824" w:rsidRPr="00C21824" w:rsidRDefault="00C21824" w:rsidP="00C21824">
      <w:pPr>
        <w:spacing w:after="210" w:line="360" w:lineRule="auto"/>
        <w:jc w:val="both"/>
        <w:rPr>
          <w:rFonts w:ascii="Arial" w:eastAsia="Arial Unicode MS" w:hAnsi="Arial" w:cs="Arial"/>
          <w:kern w:val="0"/>
          <w:lang w:val="pt-PT" w:eastAsia="en-GB"/>
          <w14:ligatures w14:val="none"/>
        </w:rPr>
      </w:pPr>
      <w:r w:rsidRPr="00C21824">
        <w:rPr>
          <w:rFonts w:ascii="Arial" w:eastAsia="Arial Unicode MS" w:hAnsi="Arial" w:cs="Arial"/>
          <w:kern w:val="0"/>
          <w:lang w:val="pt-PT" w:eastAsia="en-GB"/>
          <w14:ligatures w14:val="none"/>
        </w:rPr>
        <w:t>______________________</w:t>
      </w:r>
      <w:r w:rsidRPr="00C21824">
        <w:rPr>
          <w:rFonts w:ascii="Arial" w:eastAsia="Arial Unicode MS" w:hAnsi="Arial" w:cs="Arial"/>
          <w:kern w:val="0"/>
          <w:lang w:val="pt-PT" w:eastAsia="en-GB"/>
          <w14:ligatures w14:val="none"/>
        </w:rPr>
        <w:tab/>
      </w:r>
      <w:r w:rsidRPr="00C21824">
        <w:rPr>
          <w:rFonts w:ascii="Arial" w:eastAsia="Arial Unicode MS" w:hAnsi="Arial" w:cs="Arial"/>
          <w:kern w:val="0"/>
          <w:lang w:val="pt-PT" w:eastAsia="en-GB"/>
          <w14:ligatures w14:val="none"/>
        </w:rPr>
        <w:tab/>
      </w:r>
      <w:r w:rsidRPr="00C21824">
        <w:rPr>
          <w:rFonts w:ascii="Arial" w:eastAsia="Arial Unicode MS" w:hAnsi="Arial" w:cs="Arial"/>
          <w:kern w:val="0"/>
          <w:lang w:val="pt-PT" w:eastAsia="en-GB"/>
          <w14:ligatures w14:val="none"/>
        </w:rPr>
        <w:tab/>
      </w:r>
      <w:r w:rsidRPr="00C21824">
        <w:rPr>
          <w:rFonts w:ascii="Arial" w:eastAsia="Arial Unicode MS" w:hAnsi="Arial" w:cs="Arial"/>
          <w:kern w:val="0"/>
          <w:lang w:val="pt-PT" w:eastAsia="en-GB"/>
          <w14:ligatures w14:val="none"/>
        </w:rPr>
        <w:tab/>
        <w:t>____________________________</w:t>
      </w:r>
    </w:p>
    <w:p w14:paraId="6BFA96ED" w14:textId="77777777" w:rsidR="00C21824" w:rsidRPr="00C21824" w:rsidRDefault="00C21824" w:rsidP="00C21824">
      <w:pPr>
        <w:spacing w:after="210" w:line="360" w:lineRule="auto"/>
        <w:jc w:val="both"/>
        <w:rPr>
          <w:rFonts w:ascii="Arial" w:eastAsia="Arial Unicode MS" w:hAnsi="Arial" w:cs="Arial"/>
          <w:kern w:val="0"/>
          <w:lang w:val="es-ES_tradnl" w:eastAsia="en-GB"/>
          <w14:ligatures w14:val="none"/>
        </w:rPr>
      </w:pPr>
      <w:r w:rsidRPr="00C21824">
        <w:rPr>
          <w:rFonts w:ascii="Arial" w:eastAsia="Arial Unicode MS" w:hAnsi="Arial" w:cs="Arial"/>
          <w:kern w:val="0"/>
          <w:lang w:val="pt-PT" w:eastAsia="en-GB"/>
          <w14:ligatures w14:val="none"/>
        </w:rPr>
        <w:t xml:space="preserve">Ldo. </w:t>
      </w:r>
      <w:r w:rsidRPr="00C21824">
        <w:rPr>
          <w:rFonts w:ascii="Arial" w:eastAsia="Arial Unicode MS" w:hAnsi="Arial" w:cs="Arial"/>
          <w:kern w:val="0"/>
          <w:highlight w:val="yellow"/>
          <w:lang w:val="pt-PT" w:eastAsia="en-GB"/>
          <w14:ligatures w14:val="none"/>
        </w:rPr>
        <w:t>Aitana Bermúdez Bermúdez</w:t>
      </w:r>
      <w:r w:rsidRPr="00C21824">
        <w:rPr>
          <w:rFonts w:ascii="Arial" w:eastAsia="Arial Unicode MS" w:hAnsi="Arial" w:cs="Arial"/>
          <w:kern w:val="0"/>
          <w:lang w:val="pt-PT" w:eastAsia="en-GB"/>
          <w14:ligatures w14:val="none"/>
        </w:rPr>
        <w:tab/>
        <w:t xml:space="preserve">                          Proc. </w:t>
      </w:r>
      <w:r w:rsidRPr="00C21824">
        <w:rPr>
          <w:rFonts w:ascii="Arial" w:eastAsia="Arial Unicode MS" w:hAnsi="Arial" w:cs="Arial"/>
          <w:kern w:val="0"/>
          <w:highlight w:val="yellow"/>
          <w:lang w:val="es-ES_tradnl" w:eastAsia="en-GB"/>
          <w14:ligatures w14:val="none"/>
        </w:rPr>
        <w:t xml:space="preserve">Gemma </w:t>
      </w:r>
      <w:proofErr w:type="spellStart"/>
      <w:r w:rsidRPr="00C21824">
        <w:rPr>
          <w:rFonts w:ascii="Arial" w:eastAsia="Arial Unicode MS" w:hAnsi="Arial" w:cs="Arial"/>
          <w:kern w:val="0"/>
          <w:highlight w:val="yellow"/>
          <w:lang w:val="es-ES_tradnl" w:eastAsia="en-GB"/>
          <w14:ligatures w14:val="none"/>
        </w:rPr>
        <w:t>Donderis</w:t>
      </w:r>
      <w:proofErr w:type="spellEnd"/>
      <w:r w:rsidRPr="00C21824">
        <w:rPr>
          <w:rFonts w:ascii="Arial" w:eastAsia="Arial Unicode MS" w:hAnsi="Arial" w:cs="Arial"/>
          <w:kern w:val="0"/>
          <w:highlight w:val="yellow"/>
          <w:lang w:val="es-ES_tradnl" w:eastAsia="en-GB"/>
          <w14:ligatures w14:val="none"/>
        </w:rPr>
        <w:t xml:space="preserve"> de Salazar</w:t>
      </w:r>
    </w:p>
    <w:p w14:paraId="077CECB9" w14:textId="77777777" w:rsidR="00C21824" w:rsidRDefault="00C21824" w:rsidP="00C21824">
      <w:pPr>
        <w:spacing w:after="210" w:line="360" w:lineRule="auto"/>
        <w:jc w:val="both"/>
        <w:rPr>
          <w:rFonts w:ascii="Arial" w:eastAsia="Arial Unicode MS" w:hAnsi="Arial" w:cs="Arial"/>
          <w:kern w:val="0"/>
          <w:lang w:val="es-ES_tradnl" w:eastAsia="en-GB"/>
          <w14:ligatures w14:val="none"/>
        </w:rPr>
      </w:pPr>
      <w:r w:rsidRPr="00C21824">
        <w:rPr>
          <w:rFonts w:ascii="Arial" w:eastAsia="Arial Unicode MS" w:hAnsi="Arial" w:cs="Arial"/>
          <w:kern w:val="0"/>
          <w:lang w:val="es-ES_tradnl" w:eastAsia="en-GB"/>
          <w14:ligatures w14:val="none"/>
        </w:rPr>
        <w:t xml:space="preserve">Por mi compañero: </w:t>
      </w:r>
    </w:p>
    <w:p w14:paraId="0CA0738A" w14:textId="77777777" w:rsidR="00854D04" w:rsidRDefault="00854D04" w:rsidP="00C21824">
      <w:pPr>
        <w:spacing w:after="210" w:line="360" w:lineRule="auto"/>
        <w:jc w:val="both"/>
        <w:rPr>
          <w:rFonts w:ascii="Arial" w:eastAsia="Arial Unicode MS" w:hAnsi="Arial" w:cs="Arial"/>
          <w:kern w:val="0"/>
          <w:lang w:val="es-ES_tradnl" w:eastAsia="en-GB"/>
          <w14:ligatures w14:val="none"/>
        </w:rPr>
      </w:pPr>
    </w:p>
    <w:p w14:paraId="18E19F72" w14:textId="675E4C5C" w:rsidR="00854D04" w:rsidRDefault="00854D04" w:rsidP="00C21824">
      <w:pPr>
        <w:spacing w:after="210" w:line="360" w:lineRule="auto"/>
        <w:jc w:val="both"/>
        <w:rPr>
          <w:rFonts w:ascii="Arial" w:eastAsia="Arial Unicode MS" w:hAnsi="Arial" w:cs="Arial"/>
          <w:kern w:val="0"/>
          <w:lang w:val="es-ES_tradnl" w:eastAsia="en-GB"/>
          <w14:ligatures w14:val="none"/>
        </w:rPr>
      </w:pPr>
      <w:r w:rsidRPr="00854D04">
        <w:rPr>
          <w:rFonts w:ascii="Arial" w:eastAsia="Arial Unicode MS" w:hAnsi="Arial" w:cs="Arial"/>
          <w:kern w:val="0"/>
          <w:highlight w:val="cyan"/>
          <w:lang w:val="es-ES_tradnl" w:eastAsia="en-GB"/>
          <w14:ligatures w14:val="none"/>
        </w:rPr>
        <w:t>VERBAL</w:t>
      </w:r>
    </w:p>
    <w:p w14:paraId="7FD7E4E6" w14:textId="77777777" w:rsidR="00DE714A" w:rsidRPr="00DE714A" w:rsidRDefault="00DE714A" w:rsidP="00DE714A">
      <w:pPr>
        <w:spacing w:after="210" w:line="360" w:lineRule="auto"/>
        <w:jc w:val="both"/>
        <w:rPr>
          <w:rFonts w:ascii="Arial" w:eastAsia="Times New Roman" w:hAnsi="Arial" w:cs="Arial"/>
          <w:b/>
          <w:bCs/>
        </w:rPr>
      </w:pPr>
      <w:r w:rsidRPr="00DE714A">
        <w:rPr>
          <w:rFonts w:ascii="Arial" w:eastAsia="Times New Roman" w:hAnsi="Arial" w:cs="Arial"/>
          <w:b/>
          <w:bCs/>
          <w:highlight w:val="green"/>
        </w:rPr>
        <w:t xml:space="preserve">[si pedimos vista (caso particular o buen perfil para interrogatorio </w:t>
      </w:r>
      <w:r w:rsidRPr="00DE714A">
        <w:rPr>
          <w:rFonts w:ascii="Arial" w:eastAsia="Times New Roman" w:hAnsi="Arial" w:cs="Arial"/>
          <w:b/>
          <w:bCs/>
        </w:rPr>
        <w:t>– Verde en usura y profesión empleado de banca, economista o abogado</w:t>
      </w:r>
      <w:proofErr w:type="gramStart"/>
      <w:r w:rsidRPr="00DE714A">
        <w:rPr>
          <w:rFonts w:ascii="Arial" w:eastAsia="Times New Roman" w:hAnsi="Arial" w:cs="Arial"/>
          <w:b/>
          <w:bCs/>
        </w:rPr>
        <w:t xml:space="preserve">) </w:t>
      </w:r>
      <w:r w:rsidRPr="00DE714A">
        <w:rPr>
          <w:rFonts w:ascii="Arial" w:eastAsia="Times New Roman" w:hAnsi="Arial" w:cs="Arial"/>
          <w:b/>
          <w:bCs/>
          <w:highlight w:val="green"/>
        </w:rPr>
        <w:t>]</w:t>
      </w:r>
      <w:proofErr w:type="gramEnd"/>
      <w:r w:rsidRPr="00DE714A">
        <w:rPr>
          <w:rFonts w:ascii="Arial" w:eastAsia="Times New Roman" w:hAnsi="Arial" w:cs="Arial"/>
          <w:b/>
          <w:bCs/>
          <w:highlight w:val="green"/>
        </w:rPr>
        <w:t xml:space="preserve"> </w:t>
      </w:r>
      <w:r w:rsidRPr="00DE714A">
        <w:rPr>
          <w:rFonts w:ascii="Arial" w:eastAsia="Times New Roman" w:hAnsi="Arial" w:cs="Arial"/>
          <w:b/>
          <w:bCs/>
        </w:rPr>
        <w:t>-----------------------------------------------------------------------</w:t>
      </w:r>
    </w:p>
    <w:p w14:paraId="187535CE" w14:textId="77777777" w:rsidR="00DE714A" w:rsidRPr="00DE714A" w:rsidRDefault="00DE714A" w:rsidP="00DE714A">
      <w:pPr>
        <w:spacing w:before="100" w:beforeAutospacing="1" w:after="240" w:line="360" w:lineRule="auto"/>
        <w:jc w:val="both"/>
        <w:rPr>
          <w:rFonts w:ascii="Arial" w:eastAsia="Times New Roman" w:hAnsi="Arial" w:cs="Arial"/>
          <w:kern w:val="0"/>
          <w:lang w:eastAsia="es-ES"/>
          <w14:ligatures w14:val="none"/>
        </w:rPr>
      </w:pPr>
      <w:r w:rsidRPr="00DE714A">
        <w:rPr>
          <w:rFonts w:ascii="Arial" w:eastAsia="Times New Roman" w:hAnsi="Arial" w:cs="Arial"/>
          <w:b/>
          <w:bCs/>
          <w:kern w:val="0"/>
          <w:highlight w:val="yellow"/>
          <w:lang w:eastAsia="es-ES"/>
          <w14:ligatures w14:val="none"/>
        </w:rPr>
        <w:t>PRIMER OTROSÍ DIGO: </w:t>
      </w:r>
      <w:r w:rsidRPr="00DE714A">
        <w:rPr>
          <w:rFonts w:ascii="Arial" w:eastAsia="Times New Roman" w:hAnsi="Arial" w:cs="Arial"/>
          <w:kern w:val="0"/>
          <w:highlight w:val="yellow"/>
          <w:lang w:eastAsia="es-ES"/>
          <w14:ligatures w14:val="none"/>
        </w:rPr>
        <w:t>la Demandada considera absolutamente necesaria la celebración de vista en el presente procedimiento, en virtud de lo previsto en el artículo 438.4 LEC.</w:t>
      </w:r>
    </w:p>
    <w:p w14:paraId="639DE930" w14:textId="77777777" w:rsidR="00DE714A" w:rsidRPr="00DE714A" w:rsidRDefault="00DE714A" w:rsidP="00DE714A">
      <w:pPr>
        <w:spacing w:before="100" w:beforeAutospacing="1" w:after="240" w:line="360" w:lineRule="auto"/>
        <w:jc w:val="both"/>
        <w:rPr>
          <w:rFonts w:ascii="Arial" w:eastAsia="Times New Roman" w:hAnsi="Arial" w:cs="Arial"/>
          <w:kern w:val="0"/>
          <w:lang w:eastAsia="es-ES"/>
          <w14:ligatures w14:val="none"/>
        </w:rPr>
      </w:pPr>
      <w:r w:rsidRPr="00DE714A">
        <w:rPr>
          <w:rFonts w:ascii="Arial" w:eastAsia="Times New Roman" w:hAnsi="Arial" w:cs="Arial"/>
          <w:kern w:val="0"/>
          <w:lang w:eastAsia="es-ES"/>
          <w14:ligatures w14:val="none"/>
        </w:rPr>
        <w:t>En virtud de lo anterior,</w:t>
      </w:r>
    </w:p>
    <w:p w14:paraId="3C07CFF9" w14:textId="77777777" w:rsidR="00DE714A" w:rsidRPr="00DE714A" w:rsidRDefault="00DE714A" w:rsidP="00DE714A">
      <w:pPr>
        <w:spacing w:before="100" w:beforeAutospacing="1" w:after="240" w:line="360" w:lineRule="auto"/>
        <w:jc w:val="both"/>
        <w:rPr>
          <w:rFonts w:ascii="Arial" w:eastAsia="Times New Roman" w:hAnsi="Arial" w:cs="Arial"/>
          <w:kern w:val="0"/>
          <w:lang w:eastAsia="es-ES"/>
          <w14:ligatures w14:val="none"/>
        </w:rPr>
      </w:pPr>
      <w:r w:rsidRPr="00DE714A">
        <w:rPr>
          <w:rFonts w:ascii="Arial" w:eastAsia="Times New Roman" w:hAnsi="Arial" w:cs="Arial"/>
          <w:b/>
          <w:bCs/>
          <w:kern w:val="0"/>
          <w:lang w:eastAsia="es-ES"/>
          <w14:ligatures w14:val="none"/>
        </w:rPr>
        <w:t>AL JUZGADO SUPLICO: </w:t>
      </w:r>
      <w:r w:rsidRPr="00DE714A">
        <w:rPr>
          <w:rFonts w:ascii="Arial" w:eastAsia="Times New Roman" w:hAnsi="Arial" w:cs="Arial"/>
          <w:kern w:val="0"/>
          <w:lang w:eastAsia="es-ES"/>
          <w14:ligatures w14:val="none"/>
        </w:rPr>
        <w:t>que tenga por realizada la anterior manifestación y se sirva acordar la celebración de vista.</w:t>
      </w:r>
    </w:p>
    <w:p w14:paraId="12C24EC3" w14:textId="77777777" w:rsidR="00DE714A" w:rsidRPr="00DE714A" w:rsidRDefault="00DE714A" w:rsidP="00DE714A">
      <w:pPr>
        <w:spacing w:before="100" w:beforeAutospacing="1" w:after="240" w:line="360" w:lineRule="auto"/>
        <w:jc w:val="both"/>
        <w:rPr>
          <w:rFonts w:ascii="Arial" w:eastAsia="Times New Roman" w:hAnsi="Arial" w:cs="Arial"/>
          <w:kern w:val="0"/>
          <w:highlight w:val="yellow"/>
          <w:lang w:eastAsia="es-ES"/>
          <w14:ligatures w14:val="none"/>
        </w:rPr>
      </w:pPr>
      <w:r w:rsidRPr="00DE714A">
        <w:rPr>
          <w:rFonts w:ascii="Arial" w:eastAsia="Times New Roman" w:hAnsi="Arial" w:cs="Arial"/>
          <w:b/>
          <w:bCs/>
          <w:kern w:val="0"/>
          <w:highlight w:val="yellow"/>
          <w:lang w:eastAsia="es-ES"/>
          <w14:ligatures w14:val="none"/>
        </w:rPr>
        <w:t>SEGUNDO OTROSÍ DIGO, </w:t>
      </w:r>
      <w:r w:rsidRPr="00DE714A">
        <w:rPr>
          <w:rFonts w:ascii="Arial" w:eastAsia="Times New Roman" w:hAnsi="Arial" w:cs="Arial"/>
          <w:kern w:val="0"/>
          <w:highlight w:val="yellow"/>
          <w:lang w:eastAsia="es-ES"/>
          <w14:ligatures w14:val="none"/>
        </w:rPr>
        <w:t xml:space="preserve">que de conformidad con lo establecido en el artículo 129 bis de la LEC, venimos a </w:t>
      </w:r>
      <w:r w:rsidRPr="00DE714A">
        <w:rPr>
          <w:rFonts w:ascii="Arial" w:eastAsia="Times New Roman" w:hAnsi="Arial" w:cs="Arial"/>
          <w:b/>
          <w:bCs/>
          <w:kern w:val="0"/>
          <w:highlight w:val="yellow"/>
          <w:lang w:eastAsia="es-ES"/>
          <w14:ligatures w14:val="none"/>
        </w:rPr>
        <w:t>solicitar la celebración de la vista</w:t>
      </w:r>
      <w:r w:rsidRPr="00DE714A">
        <w:rPr>
          <w:rFonts w:ascii="Arial" w:eastAsia="Times New Roman" w:hAnsi="Arial" w:cs="Arial"/>
          <w:kern w:val="0"/>
          <w:highlight w:val="yellow"/>
          <w:lang w:eastAsia="es-ES"/>
          <w14:ligatures w14:val="none"/>
        </w:rPr>
        <w:t xml:space="preserve"> </w:t>
      </w:r>
      <w:r w:rsidRPr="00DE714A">
        <w:rPr>
          <w:rFonts w:ascii="Arial" w:eastAsia="Times New Roman" w:hAnsi="Arial" w:cs="Arial"/>
          <w:b/>
          <w:bCs/>
          <w:kern w:val="0"/>
          <w:highlight w:val="yellow"/>
          <w:lang w:eastAsia="es-ES"/>
          <w14:ligatures w14:val="none"/>
        </w:rPr>
        <w:t>de forma telemática</w:t>
      </w:r>
      <w:r w:rsidRPr="00DE714A">
        <w:rPr>
          <w:rFonts w:ascii="Arial" w:eastAsia="Times New Roman" w:hAnsi="Arial" w:cs="Arial"/>
          <w:kern w:val="0"/>
          <w:highlight w:val="yellow"/>
          <w:lang w:eastAsia="es-ES"/>
          <w14:ligatures w14:val="none"/>
        </w:rPr>
        <w:t>, manifestando esta parte que su letrado y procurador disponen de los medios técnicos precisos para ello.</w:t>
      </w:r>
    </w:p>
    <w:p w14:paraId="4354575F" w14:textId="77777777" w:rsidR="00DE714A" w:rsidRPr="00DE714A" w:rsidRDefault="00DE714A" w:rsidP="00DE714A">
      <w:pPr>
        <w:spacing w:before="100" w:beforeAutospacing="1" w:after="240" w:line="360" w:lineRule="auto"/>
        <w:jc w:val="both"/>
        <w:rPr>
          <w:rFonts w:ascii="Arial" w:eastAsia="Times New Roman" w:hAnsi="Arial" w:cs="Arial"/>
          <w:kern w:val="0"/>
          <w:lang w:eastAsia="es-ES"/>
          <w14:ligatures w14:val="none"/>
        </w:rPr>
      </w:pPr>
      <w:r w:rsidRPr="00DE714A">
        <w:rPr>
          <w:rFonts w:ascii="Arial" w:eastAsia="Times New Roman" w:hAnsi="Arial" w:cs="Arial"/>
          <w:b/>
          <w:bCs/>
          <w:kern w:val="0"/>
          <w:highlight w:val="yellow"/>
          <w:lang w:eastAsia="es-ES"/>
          <w14:ligatures w14:val="none"/>
        </w:rPr>
        <w:t>AL JUZGADO SUPLICO</w:t>
      </w:r>
      <w:r w:rsidRPr="00DE714A">
        <w:rPr>
          <w:rFonts w:ascii="Arial" w:eastAsia="Times New Roman" w:hAnsi="Arial" w:cs="Arial"/>
          <w:kern w:val="0"/>
          <w:highlight w:val="yellow"/>
          <w:lang w:eastAsia="es-ES"/>
          <w14:ligatures w14:val="none"/>
        </w:rPr>
        <w:t>, que tenga por realizada la anterior manifestación a los efectos oportunos.</w:t>
      </w:r>
    </w:p>
    <w:p w14:paraId="15A8AAC3" w14:textId="77777777" w:rsidR="00DE714A" w:rsidRPr="00DE714A" w:rsidRDefault="00DE714A" w:rsidP="00DE714A">
      <w:pPr>
        <w:spacing w:before="100" w:beforeAutospacing="1" w:after="240" w:line="360" w:lineRule="auto"/>
        <w:jc w:val="both"/>
        <w:rPr>
          <w:rFonts w:ascii="Arial" w:eastAsia="Times New Roman" w:hAnsi="Arial" w:cs="Arial"/>
          <w:kern w:val="0"/>
          <w:lang w:eastAsia="es-ES"/>
          <w14:ligatures w14:val="none"/>
        </w:rPr>
      </w:pPr>
      <w:r w:rsidRPr="00DE714A">
        <w:rPr>
          <w:rFonts w:ascii="Arial" w:eastAsia="Times New Roman" w:hAnsi="Arial" w:cs="Arial"/>
          <w:b/>
          <w:bCs/>
          <w:kern w:val="0"/>
          <w:lang w:eastAsia="es-ES"/>
          <w14:ligatures w14:val="none"/>
        </w:rPr>
        <w:t>TERCER OTROSÍ DIGO</w:t>
      </w:r>
      <w:r w:rsidRPr="00DE714A">
        <w:rPr>
          <w:rFonts w:ascii="Arial" w:eastAsia="Times New Roman" w:hAnsi="Arial" w:cs="Arial"/>
          <w:kern w:val="0"/>
          <w:lang w:eastAsia="es-ES"/>
          <w14:ligatures w14:val="none"/>
        </w:rPr>
        <w:t>, que para el supuesto que se acceda a la celebración telemática de la vista, aportamos los datos de contacto del letrado y procurador:</w:t>
      </w:r>
    </w:p>
    <w:p w14:paraId="02ABA6C0" w14:textId="77777777" w:rsidR="00DE714A" w:rsidRPr="00DE714A" w:rsidRDefault="00DE714A" w:rsidP="00DE714A">
      <w:pPr>
        <w:spacing w:before="100" w:beforeAutospacing="1" w:after="100" w:afterAutospacing="1" w:line="360" w:lineRule="auto"/>
        <w:jc w:val="both"/>
        <w:rPr>
          <w:rFonts w:ascii="Arial" w:eastAsia="Times New Roman" w:hAnsi="Arial" w:cs="Arial"/>
          <w:kern w:val="0"/>
          <w:lang w:eastAsia="es-ES"/>
          <w14:ligatures w14:val="none"/>
        </w:rPr>
      </w:pPr>
      <w:r w:rsidRPr="00DE714A">
        <w:rPr>
          <w:rFonts w:ascii="Arial" w:eastAsia="Times New Roman" w:hAnsi="Arial" w:cs="Arial"/>
          <w:kern w:val="0"/>
          <w:lang w:eastAsia="es-ES"/>
          <w14:ligatures w14:val="none"/>
        </w:rPr>
        <w:lastRenderedPageBreak/>
        <w:t>Letrado: </w:t>
      </w:r>
      <w:hyperlink r:id="rId46" w:tgtFrame="_blank" w:tooltip="mailto:enlaceswizink@lexer.es" w:history="1">
        <w:r w:rsidRPr="00DE714A">
          <w:rPr>
            <w:rFonts w:ascii="Arial" w:eastAsia="Times New Roman" w:hAnsi="Arial" w:cs="Arial"/>
            <w:color w:val="0000FF"/>
            <w:kern w:val="0"/>
            <w:u w:val="single"/>
            <w:lang w:eastAsia="es-ES"/>
            <w14:ligatures w14:val="none"/>
          </w:rPr>
          <w:t>ENLACESWIZINK@lexer.es</w:t>
        </w:r>
      </w:hyperlink>
      <w:r w:rsidRPr="00DE714A">
        <w:rPr>
          <w:rFonts w:ascii="Arial" w:eastAsia="Times New Roman" w:hAnsi="Arial" w:cs="Arial"/>
          <w:kern w:val="0"/>
          <w:lang w:eastAsia="es-ES"/>
          <w14:ligatures w14:val="none"/>
        </w:rPr>
        <w:t xml:space="preserve"> ; 917.004.099 (Extensiones: 2009, 2644 o 1931)</w:t>
      </w:r>
    </w:p>
    <w:p w14:paraId="0E28D82A" w14:textId="77777777" w:rsidR="00DE714A" w:rsidRPr="00DE714A" w:rsidRDefault="00DE714A" w:rsidP="00DE714A">
      <w:pPr>
        <w:spacing w:before="100" w:beforeAutospacing="1" w:after="100" w:afterAutospacing="1" w:line="360" w:lineRule="auto"/>
        <w:jc w:val="both"/>
        <w:rPr>
          <w:rFonts w:ascii="Arial" w:eastAsia="Times New Roman" w:hAnsi="Arial" w:cs="Arial"/>
          <w:kern w:val="0"/>
          <w:lang w:eastAsia="es-ES"/>
          <w14:ligatures w14:val="none"/>
        </w:rPr>
      </w:pPr>
      <w:r w:rsidRPr="00DE714A">
        <w:rPr>
          <w:rFonts w:ascii="Arial" w:eastAsia="Times New Roman" w:hAnsi="Arial" w:cs="Arial"/>
          <w:kern w:val="0"/>
          <w:lang w:eastAsia="es-ES"/>
          <w14:ligatures w14:val="none"/>
        </w:rPr>
        <w:t xml:space="preserve">Procurador:  </w:t>
      </w:r>
      <w:hyperlink r:id="rId47" w:tgtFrame="_blank" w:tooltip="mailto:externos@lexer.es" w:history="1">
        <w:r w:rsidRPr="00DE714A">
          <w:rPr>
            <w:rFonts w:ascii="Arial" w:eastAsia="Times New Roman" w:hAnsi="Arial" w:cs="Arial"/>
            <w:color w:val="0000FF"/>
            <w:kern w:val="0"/>
            <w:u w:val="single"/>
            <w:lang w:eastAsia="es-ES"/>
            <w14:ligatures w14:val="none"/>
          </w:rPr>
          <w:t>externos@lexer.es</w:t>
        </w:r>
      </w:hyperlink>
      <w:r w:rsidRPr="00DE714A">
        <w:rPr>
          <w:rFonts w:ascii="Arial" w:eastAsia="Times New Roman" w:hAnsi="Arial" w:cs="Arial"/>
          <w:kern w:val="0"/>
          <w:lang w:eastAsia="es-ES"/>
          <w14:ligatures w14:val="none"/>
        </w:rPr>
        <w:t xml:space="preserve"> ;  960 260 </w:t>
      </w:r>
      <w:proofErr w:type="gramStart"/>
      <w:r w:rsidRPr="00DE714A">
        <w:rPr>
          <w:rFonts w:ascii="Arial" w:eastAsia="Times New Roman" w:hAnsi="Arial" w:cs="Arial"/>
          <w:kern w:val="0"/>
          <w:lang w:eastAsia="es-ES"/>
          <w14:ligatures w14:val="none"/>
        </w:rPr>
        <w:t>006 ;</w:t>
      </w:r>
      <w:proofErr w:type="gramEnd"/>
      <w:r w:rsidRPr="00DE714A">
        <w:rPr>
          <w:rFonts w:ascii="Arial" w:eastAsia="Times New Roman" w:hAnsi="Arial" w:cs="Arial"/>
          <w:kern w:val="0"/>
          <w:lang w:eastAsia="es-ES"/>
          <w14:ligatures w14:val="none"/>
        </w:rPr>
        <w:t xml:space="preserve"> 667 697 211</w:t>
      </w:r>
    </w:p>
    <w:p w14:paraId="4FF97084" w14:textId="77777777" w:rsidR="00DE714A" w:rsidRPr="00DE714A" w:rsidRDefault="00DE714A" w:rsidP="00DE714A">
      <w:pPr>
        <w:spacing w:after="0" w:line="360" w:lineRule="auto"/>
        <w:jc w:val="both"/>
        <w:rPr>
          <w:rFonts w:ascii="Arial" w:eastAsia="Times New Roman" w:hAnsi="Arial" w:cs="Arial"/>
          <w:kern w:val="0"/>
          <w:lang w:eastAsia="es-ES"/>
          <w14:ligatures w14:val="none"/>
        </w:rPr>
      </w:pPr>
      <w:r w:rsidRPr="00DE714A">
        <w:rPr>
          <w:rFonts w:ascii="Arial" w:eastAsia="Times New Roman" w:hAnsi="Arial" w:cs="Arial"/>
          <w:kern w:val="0"/>
          <w:lang w:eastAsia="es-ES"/>
          <w14:ligatures w14:val="none"/>
        </w:rPr>
        <w:t> </w:t>
      </w:r>
      <w:r w:rsidRPr="00DE714A">
        <w:rPr>
          <w:rFonts w:ascii="Arial" w:eastAsia="Times New Roman" w:hAnsi="Arial" w:cs="Arial"/>
          <w:b/>
          <w:bCs/>
          <w:kern w:val="0"/>
          <w:lang w:eastAsia="es-ES"/>
          <w14:ligatures w14:val="none"/>
        </w:rPr>
        <w:t>AL JUZGADO SUPLICO</w:t>
      </w:r>
      <w:r w:rsidRPr="00DE714A">
        <w:rPr>
          <w:rFonts w:ascii="Arial" w:eastAsia="Times New Roman" w:hAnsi="Arial" w:cs="Arial"/>
          <w:kern w:val="0"/>
          <w:lang w:eastAsia="es-ES"/>
          <w14:ligatures w14:val="none"/>
        </w:rPr>
        <w:t>, que tenga por realizada la anterior manifestación a los efectos oportunos.</w:t>
      </w:r>
    </w:p>
    <w:p w14:paraId="2F5E5DB5" w14:textId="77777777" w:rsidR="00DE714A" w:rsidRPr="00DE714A" w:rsidRDefault="00DE714A" w:rsidP="00DE714A">
      <w:pPr>
        <w:spacing w:after="0" w:line="360" w:lineRule="auto"/>
        <w:jc w:val="both"/>
        <w:rPr>
          <w:rFonts w:ascii="Arial" w:eastAsia="Times New Roman" w:hAnsi="Arial" w:cs="Arial"/>
          <w:kern w:val="0"/>
          <w:lang w:eastAsia="es-ES"/>
          <w14:ligatures w14:val="none"/>
        </w:rPr>
      </w:pPr>
    </w:p>
    <w:p w14:paraId="523DB5DB" w14:textId="77777777" w:rsidR="00DE714A" w:rsidRPr="00DE714A" w:rsidRDefault="00DE714A" w:rsidP="00DE714A">
      <w:pPr>
        <w:spacing w:after="210" w:line="360" w:lineRule="auto"/>
        <w:jc w:val="both"/>
        <w:rPr>
          <w:rFonts w:ascii="Arial" w:eastAsia="Aptos" w:hAnsi="Arial" w:cs="Arial"/>
          <w:b/>
        </w:rPr>
      </w:pPr>
      <w:r w:rsidRPr="00DE714A">
        <w:rPr>
          <w:rFonts w:ascii="Arial" w:eastAsia="Aptos" w:hAnsi="Arial" w:cs="Arial"/>
          <w:b/>
        </w:rPr>
        <w:t>CUARTO OTROSÍ DIGO</w:t>
      </w:r>
      <w:r w:rsidRPr="00DE714A">
        <w:rPr>
          <w:rFonts w:ascii="Arial" w:eastAsia="Aptos" w:hAnsi="Arial" w:cs="Arial"/>
        </w:rPr>
        <w:t xml:space="preserve"> que esta parte ha intentado cumplir minuciosa y fielmente con los requisitos exigidos en la LEC que puedan resultar aplicables, tanto en el fondo como en la forma, poniéndose de manifiesto expresamente, de conformidad con lo dispuesto en su artículo 231, su voluntad de subsanar cualquier defecto en que se pudiera haber incurrido. </w:t>
      </w:r>
    </w:p>
    <w:p w14:paraId="247668E1" w14:textId="77777777" w:rsidR="00DE714A" w:rsidRPr="00DE714A" w:rsidRDefault="00DE714A" w:rsidP="00DE714A">
      <w:pPr>
        <w:spacing w:after="210" w:line="360" w:lineRule="auto"/>
        <w:jc w:val="both"/>
        <w:rPr>
          <w:rFonts w:ascii="Arial" w:eastAsia="Aptos" w:hAnsi="Arial" w:cs="Arial"/>
        </w:rPr>
      </w:pPr>
      <w:r w:rsidRPr="00DE714A">
        <w:rPr>
          <w:rFonts w:ascii="Arial" w:eastAsia="Aptos" w:hAnsi="Arial" w:cs="Arial"/>
          <w:b/>
        </w:rPr>
        <w:t>AL JUZGADO SUPLICO</w:t>
      </w:r>
      <w:r w:rsidRPr="00DE714A">
        <w:rPr>
          <w:rFonts w:ascii="Arial" w:eastAsia="Aptos" w:hAnsi="Arial" w:cs="Arial"/>
        </w:rPr>
        <w:t>, que tenga por realizada la anterior manifestación a los efectos oportunos.</w:t>
      </w:r>
    </w:p>
    <w:p w14:paraId="6DA23CCD" w14:textId="0937A2E7" w:rsidR="00DE714A" w:rsidRPr="00DE714A" w:rsidRDefault="00DE714A" w:rsidP="00DE714A">
      <w:pPr>
        <w:spacing w:after="210" w:line="360" w:lineRule="auto"/>
        <w:jc w:val="both"/>
        <w:rPr>
          <w:rFonts w:ascii="Arial" w:eastAsia="Aptos" w:hAnsi="Arial" w:cs="Arial"/>
          <w:highlight w:val="yellow"/>
          <w:lang w:val="es-ES_tradnl"/>
        </w:rPr>
      </w:pPr>
      <w:r w:rsidRPr="00DE714A">
        <w:rPr>
          <w:rFonts w:ascii="Arial" w:eastAsia="Aptos" w:hAnsi="Arial" w:cs="Arial"/>
          <w:lang w:val="es-ES_tradnl"/>
        </w:rPr>
        <w:t xml:space="preserve">Es Justicia que pido en </w:t>
      </w:r>
      <w:r w:rsidR="00C900B8">
        <w:rPr>
          <w:rFonts w:ascii="Arial" w:eastAsia="Aptos" w:hAnsi="Arial" w:cs="Arial"/>
          <w:highlight w:val="yellow"/>
          <w:lang w:val="es-ES_tradnl"/>
        </w:rPr>
        <w:fldChar w:fldCharType="begin"/>
      </w:r>
      <w:r w:rsidR="00C900B8">
        <w:rPr>
          <w:rFonts w:ascii="Arial" w:eastAsia="Aptos" w:hAnsi="Arial" w:cs="Arial"/>
          <w:highlight w:val="yellow"/>
          <w:lang w:val="es-ES_tradnl"/>
        </w:rPr>
        <w:instrText>juzgado_poblacionjuz__1</w:instrText>
      </w:r>
      <w:r w:rsidR="00C900B8">
        <w:rPr>
          <w:rFonts w:ascii="Arial" w:eastAsia="Aptos" w:hAnsi="Arial" w:cs="Arial"/>
          <w:highlight w:val="yellow"/>
          <w:lang w:val="es-ES_tradnl"/>
        </w:rPr>
        <w:fldChar w:fldCharType="separate"/>
      </w:r>
      <w:r w:rsidR="00C900B8">
        <w:rPr>
          <w:rFonts w:ascii="Arial" w:eastAsia="Aptos" w:hAnsi="Arial" w:cs="Arial"/>
          <w:noProof/>
          <w:highlight w:val="yellow"/>
          <w:lang w:val="es-ES_tradnl"/>
        </w:rPr>
        <w:t>«Juzgados_Población»</w:t>
      </w:r>
      <w:r w:rsidR="00C900B8">
        <w:rPr>
          <w:rFonts w:ascii="Arial" w:eastAsia="Aptos" w:hAnsi="Arial" w:cs="Arial"/>
          <w:highlight w:val="yellow"/>
          <w:lang w:val="es-ES_tradnl"/>
        </w:rPr>
        <w:fldChar w:fldCharType="end"/>
      </w:r>
      <w:r w:rsidRPr="00DE714A">
        <w:rPr>
          <w:rFonts w:ascii="Arial" w:eastAsia="Aptos" w:hAnsi="Arial" w:cs="Arial"/>
          <w:highlight w:val="yellow"/>
          <w:lang w:val="es-ES_tradnl"/>
        </w:rPr>
        <w:t xml:space="preserve">, a </w:t>
      </w:r>
      <w:r w:rsidR="00C900B8">
        <w:rPr>
          <w:rFonts w:ascii="Arial" w:eastAsia="Aptos" w:hAnsi="Arial" w:cs="Arial"/>
          <w:highlight w:val="yellow"/>
          <w:lang w:val="es-ES_tradnl"/>
        </w:rPr>
        <w:fldChar w:fldCharType="begin"/>
      </w:r>
      <w:r w:rsidR="00C900B8">
        <w:rPr>
          <w:rFonts w:ascii="Arial" w:eastAsia="Aptos" w:hAnsi="Arial" w:cs="Arial"/>
          <w:highlight w:val="yellow"/>
          <w:lang w:val="es-ES_tradnl"/>
        </w:rPr>
        <w:instrText>director_fechaimpresionlarga</w:instrText>
      </w:r>
      <w:r w:rsidR="00C900B8">
        <w:rPr>
          <w:rFonts w:ascii="Arial" w:eastAsia="Aptos" w:hAnsi="Arial" w:cs="Arial"/>
          <w:highlight w:val="yellow"/>
          <w:lang w:val="es-ES_tradnl"/>
        </w:rPr>
        <w:fldChar w:fldCharType="separate"/>
      </w:r>
      <w:r w:rsidR="00C900B8">
        <w:rPr>
          <w:rFonts w:ascii="Arial" w:eastAsia="Aptos" w:hAnsi="Arial" w:cs="Arial"/>
          <w:noProof/>
          <w:highlight w:val="yellow"/>
          <w:lang w:val="es-ES_tradnl"/>
        </w:rPr>
        <w:t>«Empresa_Fecha_Impresión_Larga»</w:t>
      </w:r>
      <w:r w:rsidR="00C900B8">
        <w:rPr>
          <w:rFonts w:ascii="Arial" w:eastAsia="Aptos" w:hAnsi="Arial" w:cs="Arial"/>
          <w:highlight w:val="yellow"/>
          <w:lang w:val="es-ES_tradnl"/>
        </w:rPr>
        <w:fldChar w:fldCharType="end"/>
      </w:r>
    </w:p>
    <w:p w14:paraId="0403861A" w14:textId="77777777" w:rsidR="00DE714A" w:rsidRPr="00DE714A" w:rsidRDefault="00DE714A" w:rsidP="00DE714A">
      <w:pPr>
        <w:spacing w:after="210" w:line="360" w:lineRule="auto"/>
        <w:jc w:val="both"/>
        <w:rPr>
          <w:rFonts w:ascii="Arial" w:eastAsia="Aptos" w:hAnsi="Arial" w:cs="Arial"/>
          <w:highlight w:val="yellow"/>
          <w:lang w:val="es-ES_tradnl"/>
        </w:rPr>
      </w:pPr>
    </w:p>
    <w:p w14:paraId="163C5037" w14:textId="77777777" w:rsidR="00DE714A" w:rsidRPr="00DE714A" w:rsidRDefault="00DE714A" w:rsidP="00DE714A">
      <w:pPr>
        <w:spacing w:after="210" w:line="360" w:lineRule="auto"/>
        <w:jc w:val="both"/>
        <w:rPr>
          <w:rFonts w:ascii="Arial" w:eastAsia="Aptos" w:hAnsi="Arial" w:cs="Arial"/>
          <w:highlight w:val="yellow"/>
          <w:lang w:val="es-ES_tradnl"/>
        </w:rPr>
      </w:pPr>
    </w:p>
    <w:p w14:paraId="22DE0D5F" w14:textId="77777777" w:rsidR="00DE714A" w:rsidRPr="00DE714A" w:rsidRDefault="00DE714A" w:rsidP="00DE714A">
      <w:pPr>
        <w:spacing w:after="210" w:line="360" w:lineRule="auto"/>
        <w:jc w:val="both"/>
        <w:rPr>
          <w:rFonts w:ascii="Arial" w:eastAsia="Aptos" w:hAnsi="Arial" w:cs="Arial"/>
          <w:lang w:val="pt-PT"/>
        </w:rPr>
      </w:pPr>
      <w:r w:rsidRPr="00DE714A">
        <w:rPr>
          <w:rFonts w:ascii="Arial" w:eastAsia="Aptos" w:hAnsi="Arial" w:cs="Arial"/>
          <w:lang w:val="pt-PT"/>
        </w:rPr>
        <w:t>______________________</w:t>
      </w:r>
      <w:r w:rsidRPr="00DE714A">
        <w:rPr>
          <w:rFonts w:ascii="Arial" w:eastAsia="Aptos" w:hAnsi="Arial" w:cs="Arial"/>
          <w:lang w:val="pt-PT"/>
        </w:rPr>
        <w:tab/>
      </w:r>
      <w:r w:rsidRPr="00DE714A">
        <w:rPr>
          <w:rFonts w:ascii="Arial" w:eastAsia="Aptos" w:hAnsi="Arial" w:cs="Arial"/>
          <w:lang w:val="pt-PT"/>
        </w:rPr>
        <w:tab/>
      </w:r>
      <w:r w:rsidRPr="00DE714A">
        <w:rPr>
          <w:rFonts w:ascii="Arial" w:eastAsia="Aptos" w:hAnsi="Arial" w:cs="Arial"/>
          <w:lang w:val="pt-PT"/>
        </w:rPr>
        <w:tab/>
      </w:r>
      <w:r w:rsidRPr="00DE714A">
        <w:rPr>
          <w:rFonts w:ascii="Arial" w:eastAsia="Aptos" w:hAnsi="Arial" w:cs="Arial"/>
          <w:lang w:val="pt-PT"/>
        </w:rPr>
        <w:tab/>
        <w:t>____________________________</w:t>
      </w:r>
    </w:p>
    <w:p w14:paraId="3BB3C29D" w14:textId="77777777" w:rsidR="00DE714A" w:rsidRPr="00DE714A" w:rsidRDefault="00DE714A" w:rsidP="00DE714A">
      <w:pPr>
        <w:spacing w:after="210" w:line="240" w:lineRule="auto"/>
        <w:jc w:val="both"/>
        <w:rPr>
          <w:rFonts w:ascii="Arial" w:eastAsia="Aptos" w:hAnsi="Arial" w:cs="Arial"/>
          <w:lang w:val="es-ES_tradnl"/>
        </w:rPr>
      </w:pPr>
      <w:r w:rsidRPr="00DE714A">
        <w:rPr>
          <w:rFonts w:ascii="Arial" w:eastAsia="Aptos" w:hAnsi="Arial" w:cs="Arial"/>
          <w:lang w:val="pt-PT"/>
        </w:rPr>
        <w:t xml:space="preserve">Ldo. Aitana Bermúdez Bermúdez                          Proc. </w:t>
      </w:r>
      <w:r w:rsidRPr="00DE714A">
        <w:rPr>
          <w:rFonts w:ascii="Arial" w:eastAsia="Aptos" w:hAnsi="Arial" w:cs="Arial"/>
          <w:lang w:val="es-ES_tradnl"/>
        </w:rPr>
        <w:t xml:space="preserve">Gemma </w:t>
      </w:r>
      <w:proofErr w:type="spellStart"/>
      <w:r w:rsidRPr="00DE714A">
        <w:rPr>
          <w:rFonts w:ascii="Arial" w:eastAsia="Aptos" w:hAnsi="Arial" w:cs="Arial"/>
          <w:lang w:val="es-ES_tradnl"/>
        </w:rPr>
        <w:t>Donderis</w:t>
      </w:r>
      <w:proofErr w:type="spellEnd"/>
      <w:r w:rsidRPr="00DE714A">
        <w:rPr>
          <w:rFonts w:ascii="Arial" w:eastAsia="Aptos" w:hAnsi="Arial" w:cs="Arial"/>
          <w:lang w:val="es-ES_tradnl"/>
        </w:rPr>
        <w:t xml:space="preserve"> de Salazar</w:t>
      </w:r>
    </w:p>
    <w:p w14:paraId="7A3DD759" w14:textId="77777777" w:rsidR="00DE714A" w:rsidRPr="00DE714A" w:rsidRDefault="00DE714A" w:rsidP="00DE714A">
      <w:pPr>
        <w:spacing w:after="210" w:line="240" w:lineRule="auto"/>
        <w:jc w:val="both"/>
        <w:rPr>
          <w:rFonts w:ascii="Arial" w:eastAsia="Aptos" w:hAnsi="Arial" w:cs="Arial"/>
          <w:lang w:val="es-ES_tradnl"/>
        </w:rPr>
      </w:pPr>
      <w:r w:rsidRPr="00DE714A">
        <w:rPr>
          <w:rFonts w:ascii="Arial" w:eastAsia="Aptos" w:hAnsi="Arial" w:cs="Arial"/>
          <w:lang w:val="es-ES_tradnl"/>
        </w:rPr>
        <w:t xml:space="preserve">Por mi compañero: </w:t>
      </w:r>
    </w:p>
    <w:p w14:paraId="317B7B20" w14:textId="77777777" w:rsidR="00DE714A" w:rsidRPr="00DE714A" w:rsidRDefault="00DE714A" w:rsidP="00DE714A">
      <w:pPr>
        <w:spacing w:after="210" w:line="360" w:lineRule="auto"/>
        <w:jc w:val="both"/>
        <w:rPr>
          <w:rFonts w:ascii="Arial" w:eastAsia="Times New Roman" w:hAnsi="Arial" w:cs="Arial"/>
          <w:b/>
          <w:bCs/>
          <w:highlight w:val="green"/>
        </w:rPr>
      </w:pPr>
    </w:p>
    <w:p w14:paraId="52A2FF1F" w14:textId="77777777" w:rsidR="00DE714A" w:rsidRPr="00DE714A" w:rsidRDefault="00DE714A" w:rsidP="00DE714A">
      <w:pPr>
        <w:spacing w:after="210" w:line="360" w:lineRule="auto"/>
        <w:jc w:val="both"/>
        <w:rPr>
          <w:rFonts w:ascii="Arial" w:eastAsia="Times New Roman" w:hAnsi="Arial" w:cs="Arial"/>
          <w:b/>
          <w:bCs/>
        </w:rPr>
      </w:pPr>
      <w:r w:rsidRPr="00DE714A">
        <w:rPr>
          <w:rFonts w:ascii="Arial" w:eastAsia="Times New Roman" w:hAnsi="Arial" w:cs="Arial"/>
          <w:b/>
          <w:bCs/>
          <w:highlight w:val="green"/>
        </w:rPr>
        <w:t xml:space="preserve">[si NO pedimos vista] </w:t>
      </w:r>
      <w:r w:rsidRPr="00DE714A">
        <w:rPr>
          <w:rFonts w:ascii="Arial" w:eastAsia="Times New Roman" w:hAnsi="Arial" w:cs="Arial"/>
          <w:b/>
          <w:bCs/>
        </w:rPr>
        <w:t>-----------------------------------------------------------------------</w:t>
      </w:r>
    </w:p>
    <w:p w14:paraId="52221DFB" w14:textId="77777777" w:rsidR="00DE714A" w:rsidRPr="00DE714A" w:rsidRDefault="00DE714A" w:rsidP="00DE714A">
      <w:pPr>
        <w:spacing w:before="100" w:beforeAutospacing="1" w:after="240" w:line="360" w:lineRule="auto"/>
        <w:jc w:val="both"/>
        <w:rPr>
          <w:rFonts w:ascii="Arial" w:eastAsia="Times New Roman" w:hAnsi="Arial" w:cs="Arial"/>
          <w:kern w:val="0"/>
          <w:lang w:eastAsia="es-ES"/>
          <w14:ligatures w14:val="none"/>
        </w:rPr>
      </w:pPr>
      <w:r w:rsidRPr="00DE714A">
        <w:rPr>
          <w:rFonts w:ascii="Arial" w:eastAsia="Times New Roman" w:hAnsi="Arial" w:cs="Arial"/>
          <w:b/>
          <w:bCs/>
          <w:kern w:val="0"/>
          <w:highlight w:val="yellow"/>
          <w:lang w:eastAsia="es-ES"/>
          <w14:ligatures w14:val="none"/>
        </w:rPr>
        <w:t>PRIMER OTROSÍ DIGO: </w:t>
      </w:r>
      <w:r w:rsidRPr="00DE714A">
        <w:rPr>
          <w:rFonts w:ascii="Arial" w:eastAsia="Times New Roman" w:hAnsi="Arial" w:cs="Arial"/>
          <w:kern w:val="0"/>
          <w:highlight w:val="yellow"/>
          <w:lang w:eastAsia="es-ES"/>
          <w14:ligatures w14:val="none"/>
        </w:rPr>
        <w:t>la Demandada no considera necesaria la celebración de vista en el presente procedimiento, en virtud de lo previsto en el artículo 438.4 LEC.</w:t>
      </w:r>
    </w:p>
    <w:p w14:paraId="01E4F83C" w14:textId="77777777" w:rsidR="00DE714A" w:rsidRPr="00DE714A" w:rsidRDefault="00DE714A" w:rsidP="00DE714A">
      <w:pPr>
        <w:spacing w:before="100" w:beforeAutospacing="1" w:after="240" w:line="360" w:lineRule="auto"/>
        <w:jc w:val="both"/>
        <w:rPr>
          <w:rFonts w:ascii="Arial" w:eastAsia="Times New Roman" w:hAnsi="Arial" w:cs="Arial"/>
          <w:kern w:val="0"/>
          <w:lang w:eastAsia="es-ES"/>
          <w14:ligatures w14:val="none"/>
        </w:rPr>
      </w:pPr>
      <w:r w:rsidRPr="00DE714A">
        <w:rPr>
          <w:rFonts w:ascii="Arial" w:eastAsia="Times New Roman" w:hAnsi="Arial" w:cs="Arial"/>
          <w:kern w:val="0"/>
          <w:lang w:eastAsia="es-ES"/>
          <w14:ligatures w14:val="none"/>
        </w:rPr>
        <w:t>En virtud de lo anterior,</w:t>
      </w:r>
    </w:p>
    <w:p w14:paraId="4813C54D" w14:textId="77777777" w:rsidR="00DE714A" w:rsidRPr="00DE714A" w:rsidRDefault="00DE714A" w:rsidP="00DE714A">
      <w:pPr>
        <w:spacing w:before="100" w:beforeAutospacing="1" w:after="240" w:line="360" w:lineRule="auto"/>
        <w:jc w:val="both"/>
        <w:rPr>
          <w:rFonts w:ascii="Arial" w:eastAsia="Times New Roman" w:hAnsi="Arial" w:cs="Arial"/>
          <w:kern w:val="0"/>
          <w:lang w:eastAsia="es-ES"/>
          <w14:ligatures w14:val="none"/>
        </w:rPr>
      </w:pPr>
      <w:r w:rsidRPr="00DE714A">
        <w:rPr>
          <w:rFonts w:ascii="Arial" w:eastAsia="Times New Roman" w:hAnsi="Arial" w:cs="Arial"/>
          <w:b/>
          <w:bCs/>
          <w:kern w:val="0"/>
          <w:lang w:eastAsia="es-ES"/>
          <w14:ligatures w14:val="none"/>
        </w:rPr>
        <w:t>AL JUZGADO SUPLICO: </w:t>
      </w:r>
      <w:r w:rsidRPr="00DE714A">
        <w:rPr>
          <w:rFonts w:ascii="Arial" w:eastAsia="Times New Roman" w:hAnsi="Arial" w:cs="Arial"/>
          <w:kern w:val="0"/>
          <w:lang w:eastAsia="es-ES"/>
          <w14:ligatures w14:val="none"/>
        </w:rPr>
        <w:t>que tenga por realizada la anterior manifestación.</w:t>
      </w:r>
    </w:p>
    <w:p w14:paraId="3984FAF5" w14:textId="77777777" w:rsidR="00DE714A" w:rsidRPr="00DE714A" w:rsidRDefault="00DE714A" w:rsidP="00DE714A">
      <w:pPr>
        <w:spacing w:after="210" w:line="360" w:lineRule="auto"/>
        <w:jc w:val="both"/>
        <w:rPr>
          <w:rFonts w:ascii="Arial" w:eastAsia="Aptos" w:hAnsi="Arial" w:cs="Arial"/>
          <w:b/>
        </w:rPr>
      </w:pPr>
      <w:r w:rsidRPr="00DE714A">
        <w:rPr>
          <w:rFonts w:ascii="Arial" w:eastAsia="Aptos" w:hAnsi="Arial" w:cs="Arial"/>
          <w:b/>
        </w:rPr>
        <w:t>SEGUNDO OTROSÍ DIGO</w:t>
      </w:r>
      <w:r w:rsidRPr="00DE714A">
        <w:rPr>
          <w:rFonts w:ascii="Arial" w:eastAsia="Aptos" w:hAnsi="Arial" w:cs="Arial"/>
        </w:rPr>
        <w:t xml:space="preserve"> que esta parte ha intentado cumplir minuciosa y fielmente con los requisitos exigidos en la LEC que puedan resultar aplicables, tanto en el fondo como en la forma, poniéndose de manifiesto expresamente, de conformidad con lo </w:t>
      </w:r>
      <w:r w:rsidRPr="00DE714A">
        <w:rPr>
          <w:rFonts w:ascii="Arial" w:eastAsia="Aptos" w:hAnsi="Arial" w:cs="Arial"/>
        </w:rPr>
        <w:lastRenderedPageBreak/>
        <w:t xml:space="preserve">dispuesto en su artículo 231, su voluntad de subsanar cualquier defecto en que se pudiera haber incurrido. </w:t>
      </w:r>
    </w:p>
    <w:p w14:paraId="3D9C6DA2" w14:textId="77777777" w:rsidR="00DE714A" w:rsidRPr="00DE714A" w:rsidRDefault="00DE714A" w:rsidP="00DE714A">
      <w:pPr>
        <w:spacing w:after="210" w:line="360" w:lineRule="auto"/>
        <w:jc w:val="both"/>
        <w:rPr>
          <w:rFonts w:ascii="Arial" w:eastAsia="Arial Unicode MS" w:hAnsi="Arial" w:cs="Arial"/>
          <w:kern w:val="0"/>
          <w:lang w:eastAsia="en-GB"/>
          <w14:ligatures w14:val="none"/>
        </w:rPr>
      </w:pPr>
      <w:r w:rsidRPr="00DE714A">
        <w:rPr>
          <w:rFonts w:ascii="Arial" w:eastAsia="Aptos" w:hAnsi="Arial" w:cs="Arial"/>
          <w:b/>
        </w:rPr>
        <w:t xml:space="preserve">AL JUZGADO </w:t>
      </w:r>
      <w:r w:rsidRPr="00DE714A">
        <w:rPr>
          <w:rFonts w:ascii="Arial" w:eastAsia="Arial Unicode MS" w:hAnsi="Arial" w:cs="Arial"/>
          <w:b/>
          <w:kern w:val="0"/>
          <w:lang w:eastAsia="en-GB"/>
          <w14:ligatures w14:val="none"/>
        </w:rPr>
        <w:t>SUPLICO</w:t>
      </w:r>
      <w:r w:rsidRPr="00DE714A">
        <w:rPr>
          <w:rFonts w:ascii="Arial" w:eastAsia="Arial Unicode MS" w:hAnsi="Arial" w:cs="Arial"/>
          <w:kern w:val="0"/>
          <w:lang w:eastAsia="en-GB"/>
          <w14:ligatures w14:val="none"/>
        </w:rPr>
        <w:t>, que tenga por realizada la anterior manifestación a los efectos oportunos.</w:t>
      </w:r>
    </w:p>
    <w:p w14:paraId="3526B785" w14:textId="1D6A167F" w:rsidR="00DE714A" w:rsidRPr="00DE714A" w:rsidRDefault="00DE714A" w:rsidP="00DE714A">
      <w:pPr>
        <w:spacing w:after="210" w:line="360" w:lineRule="auto"/>
        <w:jc w:val="both"/>
        <w:rPr>
          <w:rFonts w:ascii="Arial" w:eastAsia="Arial Unicode MS" w:hAnsi="Arial" w:cs="Arial"/>
          <w:kern w:val="0"/>
          <w:highlight w:val="yellow"/>
          <w:lang w:val="es-ES_tradnl" w:eastAsia="en-GB"/>
          <w14:ligatures w14:val="none"/>
        </w:rPr>
      </w:pPr>
      <w:r w:rsidRPr="00DE714A">
        <w:rPr>
          <w:rFonts w:ascii="Arial" w:eastAsia="Arial Unicode MS" w:hAnsi="Arial" w:cs="Arial"/>
          <w:kern w:val="0"/>
          <w:lang w:val="es-ES_tradnl" w:eastAsia="en-GB"/>
          <w14:ligatures w14:val="none"/>
        </w:rPr>
        <w:t xml:space="preserve">Es Justicia que pido en </w:t>
      </w:r>
      <w:r w:rsidR="00C900B8">
        <w:rPr>
          <w:rFonts w:ascii="Arial" w:eastAsia="Arial Unicode MS" w:hAnsi="Arial" w:cs="Arial"/>
          <w:kern w:val="0"/>
          <w:highlight w:val="yellow"/>
          <w:lang w:val="es-ES_tradnl" w:eastAsia="en-GB"/>
          <w14:ligatures w14:val="none"/>
        </w:rPr>
        <w:fldChar w:fldCharType="begin"/>
      </w:r>
      <w:r w:rsidR="00C900B8">
        <w:rPr>
          <w:rFonts w:ascii="Arial" w:eastAsia="Arial Unicode MS" w:hAnsi="Arial" w:cs="Arial"/>
          <w:kern w:val="0"/>
          <w:highlight w:val="yellow"/>
          <w:lang w:val="es-ES_tradnl" w:eastAsia="en-GB"/>
          <w14:ligatures w14:val="none"/>
        </w:rPr>
        <w:instrText>juzgado_poblacionjuz__1</w:instrText>
      </w:r>
      <w:r w:rsidR="00C900B8">
        <w:rPr>
          <w:rFonts w:ascii="Arial" w:eastAsia="Arial Unicode MS" w:hAnsi="Arial" w:cs="Arial"/>
          <w:kern w:val="0"/>
          <w:highlight w:val="yellow"/>
          <w:lang w:val="es-ES_tradnl" w:eastAsia="en-GB"/>
          <w14:ligatures w14:val="none"/>
        </w:rPr>
        <w:fldChar w:fldCharType="separate"/>
      </w:r>
      <w:r w:rsidR="00C900B8">
        <w:rPr>
          <w:rFonts w:ascii="Arial" w:eastAsia="Arial Unicode MS" w:hAnsi="Arial" w:cs="Arial"/>
          <w:noProof/>
          <w:kern w:val="0"/>
          <w:highlight w:val="yellow"/>
          <w:lang w:val="es-ES_tradnl" w:eastAsia="en-GB"/>
          <w14:ligatures w14:val="none"/>
        </w:rPr>
        <w:t>«Juzgados_Población»</w:t>
      </w:r>
      <w:r w:rsidR="00C900B8">
        <w:rPr>
          <w:rFonts w:ascii="Arial" w:eastAsia="Arial Unicode MS" w:hAnsi="Arial" w:cs="Arial"/>
          <w:kern w:val="0"/>
          <w:highlight w:val="yellow"/>
          <w:lang w:val="es-ES_tradnl" w:eastAsia="en-GB"/>
          <w14:ligatures w14:val="none"/>
        </w:rPr>
        <w:fldChar w:fldCharType="end"/>
      </w:r>
      <w:r w:rsidRPr="00DE714A">
        <w:rPr>
          <w:rFonts w:ascii="Arial" w:eastAsia="Arial Unicode MS" w:hAnsi="Arial" w:cs="Arial"/>
          <w:kern w:val="0"/>
          <w:highlight w:val="yellow"/>
          <w:lang w:val="es-ES_tradnl" w:eastAsia="en-GB"/>
          <w14:ligatures w14:val="none"/>
        </w:rPr>
        <w:t xml:space="preserve">, a </w:t>
      </w:r>
      <w:r w:rsidR="00C900B8">
        <w:rPr>
          <w:rFonts w:ascii="Arial" w:eastAsia="Arial Unicode MS" w:hAnsi="Arial" w:cs="Arial"/>
          <w:kern w:val="0"/>
          <w:highlight w:val="yellow"/>
          <w:lang w:val="es-ES_tradnl" w:eastAsia="en-GB"/>
          <w14:ligatures w14:val="none"/>
        </w:rPr>
        <w:fldChar w:fldCharType="begin"/>
      </w:r>
      <w:r w:rsidR="00C900B8">
        <w:rPr>
          <w:rFonts w:ascii="Arial" w:eastAsia="Arial Unicode MS" w:hAnsi="Arial" w:cs="Arial"/>
          <w:kern w:val="0"/>
          <w:highlight w:val="yellow"/>
          <w:lang w:val="es-ES_tradnl" w:eastAsia="en-GB"/>
          <w14:ligatures w14:val="none"/>
        </w:rPr>
        <w:instrText>director_fechaimpresionlarga</w:instrText>
      </w:r>
      <w:r w:rsidR="00C900B8">
        <w:rPr>
          <w:rFonts w:ascii="Arial" w:eastAsia="Arial Unicode MS" w:hAnsi="Arial" w:cs="Arial"/>
          <w:kern w:val="0"/>
          <w:highlight w:val="yellow"/>
          <w:lang w:val="es-ES_tradnl" w:eastAsia="en-GB"/>
          <w14:ligatures w14:val="none"/>
        </w:rPr>
        <w:fldChar w:fldCharType="separate"/>
      </w:r>
      <w:r w:rsidR="00C900B8">
        <w:rPr>
          <w:rFonts w:ascii="Arial" w:eastAsia="Arial Unicode MS" w:hAnsi="Arial" w:cs="Arial"/>
          <w:noProof/>
          <w:kern w:val="0"/>
          <w:highlight w:val="yellow"/>
          <w:lang w:val="es-ES_tradnl" w:eastAsia="en-GB"/>
          <w14:ligatures w14:val="none"/>
        </w:rPr>
        <w:t>«Empresa_Fecha_Impresión_Larga»</w:t>
      </w:r>
      <w:r w:rsidR="00C900B8">
        <w:rPr>
          <w:rFonts w:ascii="Arial" w:eastAsia="Arial Unicode MS" w:hAnsi="Arial" w:cs="Arial"/>
          <w:kern w:val="0"/>
          <w:highlight w:val="yellow"/>
          <w:lang w:val="es-ES_tradnl" w:eastAsia="en-GB"/>
          <w14:ligatures w14:val="none"/>
        </w:rPr>
        <w:fldChar w:fldCharType="end"/>
      </w:r>
    </w:p>
    <w:p w14:paraId="295B30BA" w14:textId="77777777" w:rsidR="00DE714A" w:rsidRPr="00DE714A" w:rsidRDefault="00DE714A" w:rsidP="00DE714A">
      <w:pPr>
        <w:spacing w:after="210" w:line="360" w:lineRule="auto"/>
        <w:jc w:val="both"/>
        <w:rPr>
          <w:rFonts w:ascii="Arial" w:eastAsia="Arial Unicode MS" w:hAnsi="Arial" w:cs="Arial"/>
          <w:kern w:val="0"/>
          <w:highlight w:val="yellow"/>
          <w:lang w:val="es-ES_tradnl" w:eastAsia="en-GB"/>
          <w14:ligatures w14:val="none"/>
        </w:rPr>
      </w:pPr>
    </w:p>
    <w:p w14:paraId="2A690705" w14:textId="77777777" w:rsidR="00DE714A" w:rsidRPr="00DE714A" w:rsidRDefault="00DE714A" w:rsidP="00DE714A">
      <w:pPr>
        <w:spacing w:after="210" w:line="360" w:lineRule="auto"/>
        <w:jc w:val="both"/>
        <w:rPr>
          <w:rFonts w:ascii="Arial" w:eastAsia="Arial Unicode MS" w:hAnsi="Arial" w:cs="Arial"/>
          <w:kern w:val="0"/>
          <w:highlight w:val="yellow"/>
          <w:lang w:val="es-ES_tradnl" w:eastAsia="en-GB"/>
          <w14:ligatures w14:val="none"/>
        </w:rPr>
      </w:pPr>
    </w:p>
    <w:p w14:paraId="1A3F0E2E" w14:textId="77777777" w:rsidR="00DE714A" w:rsidRPr="00DE714A" w:rsidRDefault="00DE714A" w:rsidP="00DE714A">
      <w:pPr>
        <w:spacing w:after="210" w:line="360" w:lineRule="auto"/>
        <w:jc w:val="both"/>
        <w:rPr>
          <w:rFonts w:ascii="Arial" w:eastAsia="Arial Unicode MS" w:hAnsi="Arial" w:cs="Arial"/>
          <w:kern w:val="0"/>
          <w:lang w:val="pt-PT" w:eastAsia="en-GB"/>
          <w14:ligatures w14:val="none"/>
        </w:rPr>
      </w:pPr>
      <w:r w:rsidRPr="00DE714A">
        <w:rPr>
          <w:rFonts w:ascii="Arial" w:eastAsia="Arial Unicode MS" w:hAnsi="Arial" w:cs="Arial"/>
          <w:kern w:val="0"/>
          <w:lang w:val="pt-PT" w:eastAsia="en-GB"/>
          <w14:ligatures w14:val="none"/>
        </w:rPr>
        <w:t>______________________</w:t>
      </w:r>
      <w:r w:rsidRPr="00DE714A">
        <w:rPr>
          <w:rFonts w:ascii="Arial" w:eastAsia="Arial Unicode MS" w:hAnsi="Arial" w:cs="Arial"/>
          <w:kern w:val="0"/>
          <w:lang w:val="pt-PT" w:eastAsia="en-GB"/>
          <w14:ligatures w14:val="none"/>
        </w:rPr>
        <w:tab/>
      </w:r>
      <w:r w:rsidRPr="00DE714A">
        <w:rPr>
          <w:rFonts w:ascii="Arial" w:eastAsia="Arial Unicode MS" w:hAnsi="Arial" w:cs="Arial"/>
          <w:kern w:val="0"/>
          <w:lang w:val="pt-PT" w:eastAsia="en-GB"/>
          <w14:ligatures w14:val="none"/>
        </w:rPr>
        <w:tab/>
      </w:r>
      <w:r w:rsidRPr="00DE714A">
        <w:rPr>
          <w:rFonts w:ascii="Arial" w:eastAsia="Arial Unicode MS" w:hAnsi="Arial" w:cs="Arial"/>
          <w:kern w:val="0"/>
          <w:lang w:val="pt-PT" w:eastAsia="en-GB"/>
          <w14:ligatures w14:val="none"/>
        </w:rPr>
        <w:tab/>
      </w:r>
      <w:r w:rsidRPr="00DE714A">
        <w:rPr>
          <w:rFonts w:ascii="Arial" w:eastAsia="Arial Unicode MS" w:hAnsi="Arial" w:cs="Arial"/>
          <w:kern w:val="0"/>
          <w:lang w:val="pt-PT" w:eastAsia="en-GB"/>
          <w14:ligatures w14:val="none"/>
        </w:rPr>
        <w:tab/>
        <w:t>____________________________</w:t>
      </w:r>
    </w:p>
    <w:p w14:paraId="000FB981" w14:textId="77777777" w:rsidR="00DE714A" w:rsidRPr="00DE714A" w:rsidRDefault="00DE714A" w:rsidP="00DE714A">
      <w:pPr>
        <w:spacing w:after="210" w:line="360" w:lineRule="auto"/>
        <w:jc w:val="both"/>
        <w:rPr>
          <w:rFonts w:ascii="Arial" w:eastAsia="Arial Unicode MS" w:hAnsi="Arial" w:cs="Arial"/>
          <w:kern w:val="0"/>
          <w:lang w:val="es-ES_tradnl" w:eastAsia="en-GB"/>
          <w14:ligatures w14:val="none"/>
        </w:rPr>
      </w:pPr>
      <w:r w:rsidRPr="00DE714A">
        <w:rPr>
          <w:rFonts w:ascii="Arial" w:eastAsia="Arial Unicode MS" w:hAnsi="Arial" w:cs="Arial"/>
          <w:kern w:val="0"/>
          <w:lang w:val="pt-PT" w:eastAsia="en-GB"/>
          <w14:ligatures w14:val="none"/>
        </w:rPr>
        <w:t xml:space="preserve">Ldo. </w:t>
      </w:r>
      <w:r w:rsidRPr="00DE714A">
        <w:rPr>
          <w:rFonts w:ascii="Arial" w:eastAsia="Arial Unicode MS" w:hAnsi="Arial" w:cs="Arial"/>
          <w:kern w:val="0"/>
          <w:highlight w:val="yellow"/>
          <w:lang w:val="pt-PT" w:eastAsia="en-GB"/>
          <w14:ligatures w14:val="none"/>
        </w:rPr>
        <w:t>Aitana Bermúdez Bermúdez</w:t>
      </w:r>
      <w:r w:rsidRPr="00DE714A">
        <w:rPr>
          <w:rFonts w:ascii="Arial" w:eastAsia="Arial Unicode MS" w:hAnsi="Arial" w:cs="Arial"/>
          <w:kern w:val="0"/>
          <w:lang w:val="pt-PT" w:eastAsia="en-GB"/>
          <w14:ligatures w14:val="none"/>
        </w:rPr>
        <w:tab/>
        <w:t xml:space="preserve">                          Proc. </w:t>
      </w:r>
      <w:r w:rsidRPr="00DE714A">
        <w:rPr>
          <w:rFonts w:ascii="Arial" w:eastAsia="Arial Unicode MS" w:hAnsi="Arial" w:cs="Arial"/>
          <w:kern w:val="0"/>
          <w:highlight w:val="yellow"/>
          <w:lang w:val="es-ES_tradnl" w:eastAsia="en-GB"/>
          <w14:ligatures w14:val="none"/>
        </w:rPr>
        <w:t xml:space="preserve">Gemma </w:t>
      </w:r>
      <w:proofErr w:type="spellStart"/>
      <w:r w:rsidRPr="00DE714A">
        <w:rPr>
          <w:rFonts w:ascii="Arial" w:eastAsia="Arial Unicode MS" w:hAnsi="Arial" w:cs="Arial"/>
          <w:kern w:val="0"/>
          <w:highlight w:val="yellow"/>
          <w:lang w:val="es-ES_tradnl" w:eastAsia="en-GB"/>
          <w14:ligatures w14:val="none"/>
        </w:rPr>
        <w:t>Donderis</w:t>
      </w:r>
      <w:proofErr w:type="spellEnd"/>
      <w:r w:rsidRPr="00DE714A">
        <w:rPr>
          <w:rFonts w:ascii="Arial" w:eastAsia="Arial Unicode MS" w:hAnsi="Arial" w:cs="Arial"/>
          <w:kern w:val="0"/>
          <w:highlight w:val="yellow"/>
          <w:lang w:val="es-ES_tradnl" w:eastAsia="en-GB"/>
          <w14:ligatures w14:val="none"/>
        </w:rPr>
        <w:t xml:space="preserve"> de Salazar</w:t>
      </w:r>
    </w:p>
    <w:p w14:paraId="764C4594" w14:textId="77777777" w:rsidR="00DE714A" w:rsidRPr="00DE714A" w:rsidRDefault="00DE714A" w:rsidP="00DE714A">
      <w:pPr>
        <w:spacing w:after="210" w:line="360" w:lineRule="auto"/>
        <w:jc w:val="both"/>
        <w:rPr>
          <w:rFonts w:ascii="Arial" w:eastAsia="Arial Unicode MS" w:hAnsi="Arial" w:cs="Arial"/>
          <w:kern w:val="0"/>
          <w:lang w:val="es-ES_tradnl" w:eastAsia="en-GB"/>
          <w14:ligatures w14:val="none"/>
        </w:rPr>
      </w:pPr>
      <w:r w:rsidRPr="00DE714A">
        <w:rPr>
          <w:rFonts w:ascii="Arial" w:eastAsia="Arial Unicode MS" w:hAnsi="Arial" w:cs="Arial"/>
          <w:kern w:val="0"/>
          <w:lang w:val="es-ES_tradnl" w:eastAsia="en-GB"/>
          <w14:ligatures w14:val="none"/>
        </w:rPr>
        <w:t xml:space="preserve">Por mi compañero: </w:t>
      </w:r>
    </w:p>
    <w:p w14:paraId="6716360D" w14:textId="77777777" w:rsidR="00DE714A" w:rsidRDefault="00DE714A" w:rsidP="00DE714A">
      <w:pPr>
        <w:spacing w:after="210" w:line="360" w:lineRule="auto"/>
        <w:jc w:val="both"/>
        <w:rPr>
          <w:rFonts w:ascii="Arial" w:eastAsia="Arial Unicode MS" w:hAnsi="Arial" w:cs="Arial"/>
          <w:kern w:val="0"/>
          <w:lang w:val="es-ES_tradnl" w:eastAsia="en-GB"/>
          <w14:ligatures w14:val="none"/>
        </w:rPr>
      </w:pPr>
    </w:p>
    <w:p w14:paraId="2CBF31F4" w14:textId="3520A49A" w:rsidR="00854D04" w:rsidRPr="00DE714A" w:rsidRDefault="00854D04" w:rsidP="00854D04">
      <w:pPr>
        <w:spacing w:after="210" w:line="360" w:lineRule="auto"/>
        <w:jc w:val="center"/>
        <w:rPr>
          <w:rFonts w:ascii="Arial" w:eastAsia="Arial Unicode MS" w:hAnsi="Arial" w:cs="Arial"/>
          <w:kern w:val="0"/>
          <w:lang w:val="es-ES_tradnl" w:eastAsia="en-GB"/>
          <w14:ligatures w14:val="none"/>
        </w:rPr>
      </w:pPr>
      <w:r w:rsidRPr="00854D04">
        <w:rPr>
          <w:rFonts w:ascii="Arial" w:eastAsia="Arial Unicode MS" w:hAnsi="Arial" w:cs="Arial"/>
          <w:kern w:val="0"/>
          <w:highlight w:val="magenta"/>
          <w:lang w:val="es-ES_tradnl" w:eastAsia="en-GB"/>
          <w14:ligatures w14:val="none"/>
        </w:rPr>
        <w:t>104 BIS DE MADRID</w:t>
      </w:r>
    </w:p>
    <w:p w14:paraId="0DB38C46" w14:textId="77777777" w:rsidR="00854D04" w:rsidRPr="00854D04" w:rsidRDefault="00854D04" w:rsidP="00854D04">
      <w:pPr>
        <w:spacing w:after="210" w:line="360" w:lineRule="auto"/>
        <w:jc w:val="both"/>
        <w:rPr>
          <w:rFonts w:ascii="Arial" w:eastAsia="Arial Unicode MS" w:hAnsi="Arial" w:cs="Arial"/>
          <w:b/>
          <w:bCs/>
          <w:kern w:val="0"/>
          <w:u w:val="single"/>
          <w:lang w:val="es-ES_tradnl" w:eastAsia="en-GB"/>
          <w14:ligatures w14:val="none"/>
        </w:rPr>
      </w:pPr>
      <w:r w:rsidRPr="00854D04">
        <w:rPr>
          <w:rFonts w:ascii="Arial" w:eastAsia="Arial Unicode MS" w:hAnsi="Arial" w:cs="Arial"/>
          <w:b/>
          <w:bCs/>
          <w:kern w:val="0"/>
          <w:highlight w:val="cyan"/>
          <w:u w:val="single"/>
          <w:lang w:val="es-ES_tradnl" w:eastAsia="en-GB"/>
          <w14:ligatures w14:val="none"/>
        </w:rPr>
        <w:t xml:space="preserve">---------DEMANDAS COMBINADAS--- </w:t>
      </w:r>
      <w:r w:rsidRPr="00854D04">
        <w:rPr>
          <w:rFonts w:ascii="Arial" w:eastAsia="Arial Unicode MS" w:hAnsi="Arial" w:cs="Arial"/>
          <w:kern w:val="0"/>
          <w:highlight w:val="cyan"/>
          <w:u w:val="single"/>
          <w:lang w:val="es-ES_tradnl" w:eastAsia="en-GB"/>
          <w14:ligatures w14:val="none"/>
        </w:rPr>
        <w:t>(pedimos exhibición si es contrato bueno e interrogatorio de la parte actora si es buen perfil (verde en usura o economista, abogado o trabajador de banca) ------------</w:t>
      </w:r>
    </w:p>
    <w:p w14:paraId="3C191646" w14:textId="77777777" w:rsidR="00854D04" w:rsidRPr="00854D04" w:rsidRDefault="00854D04" w:rsidP="00854D04">
      <w:pPr>
        <w:spacing w:after="210" w:line="360" w:lineRule="auto"/>
        <w:jc w:val="both"/>
        <w:rPr>
          <w:rFonts w:ascii="Arial" w:eastAsia="Arial" w:hAnsi="Arial" w:cs="Times New Roman"/>
          <w:b/>
          <w:bCs/>
          <w:kern w:val="0"/>
          <w:sz w:val="21"/>
          <w:szCs w:val="21"/>
          <w:lang w:val="en-GB" w:eastAsia="en-GB"/>
          <w14:ligatures w14:val="none"/>
        </w:rPr>
      </w:pPr>
      <w:r w:rsidRPr="00854D04">
        <w:rPr>
          <w:rFonts w:ascii="Arial" w:eastAsia="Arial" w:hAnsi="Arial" w:cs="Arial"/>
          <w:b/>
          <w:bCs/>
          <w:kern w:val="0"/>
          <w:highlight w:val="green"/>
          <w:lang w:val="es-ES_tradnl" w:eastAsia="en-GB"/>
          <w14:ligatures w14:val="none"/>
        </w:rPr>
        <w:t xml:space="preserve">PERFIL MALO </w:t>
      </w:r>
      <w:proofErr w:type="gramStart"/>
      <w:r w:rsidRPr="00854D04">
        <w:rPr>
          <w:rFonts w:ascii="Arial" w:eastAsia="Arial" w:hAnsi="Arial" w:cs="Arial"/>
          <w:b/>
          <w:bCs/>
          <w:kern w:val="0"/>
          <w:highlight w:val="green"/>
          <w:lang w:val="es-ES_tradnl" w:eastAsia="en-GB"/>
          <w14:ligatures w14:val="none"/>
        </w:rPr>
        <w:t>+  MALA</w:t>
      </w:r>
      <w:proofErr w:type="gramEnd"/>
      <w:r w:rsidRPr="00854D04">
        <w:rPr>
          <w:rFonts w:ascii="Arial" w:eastAsia="Arial" w:hAnsi="Arial" w:cs="Arial"/>
          <w:b/>
          <w:bCs/>
          <w:kern w:val="0"/>
          <w:highlight w:val="green"/>
          <w:lang w:val="es-ES_tradnl" w:eastAsia="en-GB"/>
          <w14:ligatures w14:val="none"/>
        </w:rPr>
        <w:t xml:space="preserve"> CALIDAD CONTRATO O IPAD/ONLINE</w:t>
      </w:r>
      <w:r w:rsidRPr="00854D04">
        <w:rPr>
          <w:rFonts w:ascii="Arial" w:eastAsia="Arial" w:hAnsi="Arial" w:cs="Arial"/>
          <w:b/>
          <w:bCs/>
          <w:kern w:val="0"/>
          <w:lang w:val="es-ES_tradnl" w:eastAsia="en-GB"/>
          <w14:ligatures w14:val="none"/>
        </w:rPr>
        <w:t xml:space="preserve"> </w:t>
      </w:r>
      <w:r w:rsidRPr="00854D04">
        <w:rPr>
          <w:rFonts w:ascii="Arial" w:eastAsia="Arial" w:hAnsi="Arial" w:cs="Arial"/>
          <w:b/>
          <w:bCs/>
          <w:kern w:val="0"/>
          <w:highlight w:val="yellow"/>
          <w:lang w:val="es-ES_tradnl" w:eastAsia="en-GB"/>
          <w14:ligatures w14:val="none"/>
        </w:rPr>
        <w:t xml:space="preserve">(No </w:t>
      </w:r>
      <w:proofErr w:type="spellStart"/>
      <w:r w:rsidRPr="00854D04">
        <w:rPr>
          <w:rFonts w:ascii="Arial" w:eastAsia="Arial" w:hAnsi="Arial" w:cs="Arial"/>
          <w:b/>
          <w:bCs/>
          <w:kern w:val="0"/>
          <w:highlight w:val="yellow"/>
          <w:lang w:val="es-ES_tradnl" w:eastAsia="en-GB"/>
          <w14:ligatures w14:val="none"/>
        </w:rPr>
        <w:t>temenos</w:t>
      </w:r>
      <w:proofErr w:type="spellEnd"/>
      <w:r w:rsidRPr="00854D04">
        <w:rPr>
          <w:rFonts w:ascii="Arial" w:eastAsia="Arial" w:hAnsi="Arial" w:cs="Arial"/>
          <w:b/>
          <w:bCs/>
          <w:kern w:val="0"/>
          <w:highlight w:val="yellow"/>
          <w:lang w:val="es-ES_tradnl" w:eastAsia="en-GB"/>
          <w14:ligatures w14:val="none"/>
        </w:rPr>
        <w:t xml:space="preserve"> </w:t>
      </w:r>
      <w:proofErr w:type="spellStart"/>
      <w:r w:rsidRPr="00854D04">
        <w:rPr>
          <w:rFonts w:ascii="Arial" w:eastAsia="Arial" w:hAnsi="Arial" w:cs="Arial"/>
          <w:b/>
          <w:bCs/>
          <w:kern w:val="0"/>
          <w:highlight w:val="yellow"/>
          <w:lang w:val="es-ES_tradnl" w:eastAsia="en-GB"/>
          <w14:ligatures w14:val="none"/>
        </w:rPr>
        <w:t>justificacion</w:t>
      </w:r>
      <w:proofErr w:type="spellEnd"/>
      <w:r w:rsidRPr="00854D04">
        <w:rPr>
          <w:rFonts w:ascii="Arial" w:eastAsia="Arial" w:hAnsi="Arial" w:cs="Arial"/>
          <w:b/>
          <w:bCs/>
          <w:kern w:val="0"/>
          <w:highlight w:val="yellow"/>
          <w:lang w:val="es-ES_tradnl" w:eastAsia="en-GB"/>
          <w14:ligatures w14:val="none"/>
        </w:rPr>
        <w:t>, únicamente indicamos que consideramos necesaria la vista</w:t>
      </w:r>
      <w:r w:rsidRPr="00854D04">
        <w:rPr>
          <w:rFonts w:ascii="Arial" w:eastAsia="Arial" w:hAnsi="Arial" w:cs="Arial"/>
          <w:b/>
          <w:bCs/>
          <w:kern w:val="0"/>
          <w:lang w:val="es-ES_tradnl" w:eastAsia="en-GB"/>
          <w14:ligatures w14:val="none"/>
        </w:rPr>
        <w:t>) --------------------</w:t>
      </w:r>
    </w:p>
    <w:p w14:paraId="297841CA" w14:textId="77777777" w:rsidR="00854D04" w:rsidRPr="00854D04" w:rsidRDefault="00854D04" w:rsidP="00854D04">
      <w:pPr>
        <w:spacing w:after="240" w:line="360" w:lineRule="auto"/>
        <w:jc w:val="both"/>
        <w:rPr>
          <w:rFonts w:ascii="Arial" w:eastAsia="Arial Unicode MS" w:hAnsi="Arial" w:cs="Times New Roman"/>
          <w:kern w:val="0"/>
          <w:sz w:val="21"/>
          <w:szCs w:val="24"/>
          <w:lang w:val="en-GB" w:eastAsia="en-GB"/>
          <w14:ligatures w14:val="none"/>
        </w:rPr>
      </w:pPr>
      <w:r w:rsidRPr="00854D04">
        <w:rPr>
          <w:rFonts w:ascii="Arial" w:eastAsia="Arial" w:hAnsi="Arial" w:cs="Arial"/>
          <w:b/>
          <w:bCs/>
          <w:kern w:val="0"/>
          <w:lang w:val="es-ES_tradnl" w:eastAsia="en-GB"/>
          <w14:ligatures w14:val="none"/>
        </w:rPr>
        <w:t>PRIMER OTROSÍ DIGO: </w:t>
      </w:r>
      <w:r w:rsidRPr="00854D04">
        <w:rPr>
          <w:rFonts w:ascii="Arial" w:eastAsia="Arial Unicode MS" w:hAnsi="Arial" w:cs="Arial"/>
          <w:kern w:val="0"/>
          <w:lang w:val="es-ES_tradnl" w:eastAsia="en-GB"/>
          <w14:ligatures w14:val="none"/>
        </w:rPr>
        <w:t>la Demandada considera absolutamente necesaria la celebración de vista en el presente procedimiento, en virtud de lo previsto en el artículo 438.8 LEC.</w:t>
      </w:r>
    </w:p>
    <w:p w14:paraId="0580AB5E" w14:textId="77777777" w:rsidR="00854D04" w:rsidRPr="00854D04" w:rsidRDefault="00854D04" w:rsidP="00854D04">
      <w:pPr>
        <w:spacing w:after="240" w:line="360" w:lineRule="auto"/>
        <w:jc w:val="both"/>
        <w:rPr>
          <w:rFonts w:ascii="Arial" w:eastAsia="Arial Unicode MS" w:hAnsi="Arial" w:cs="Arial"/>
          <w:kern w:val="0"/>
          <w:lang w:val="es-ES_tradnl" w:eastAsia="en-GB"/>
          <w14:ligatures w14:val="none"/>
        </w:rPr>
      </w:pPr>
      <w:r w:rsidRPr="00854D04">
        <w:rPr>
          <w:rFonts w:ascii="Arial" w:eastAsia="Arial Unicode MS" w:hAnsi="Arial" w:cs="Arial"/>
          <w:kern w:val="0"/>
          <w:lang w:val="es-ES_tradnl" w:eastAsia="en-GB"/>
          <w14:ligatures w14:val="none"/>
        </w:rPr>
        <w:t>En virtud de lo anterior,</w:t>
      </w:r>
    </w:p>
    <w:p w14:paraId="343AE57A" w14:textId="77777777" w:rsidR="00854D04" w:rsidRPr="00854D04" w:rsidRDefault="00854D04" w:rsidP="00854D04">
      <w:pPr>
        <w:spacing w:after="240" w:line="360" w:lineRule="auto"/>
        <w:jc w:val="both"/>
        <w:rPr>
          <w:rFonts w:ascii="Arial" w:eastAsia="Arial Unicode MS" w:hAnsi="Arial" w:cs="Arial"/>
          <w:kern w:val="0"/>
          <w:lang w:val="es-ES_tradnl" w:eastAsia="en-GB"/>
          <w14:ligatures w14:val="none"/>
        </w:rPr>
      </w:pPr>
      <w:r w:rsidRPr="00854D04">
        <w:rPr>
          <w:rFonts w:ascii="Arial" w:eastAsia="Arial" w:hAnsi="Arial" w:cs="Arial"/>
          <w:b/>
          <w:bCs/>
          <w:kern w:val="0"/>
          <w:lang w:val="es-ES_tradnl" w:eastAsia="en-GB"/>
          <w14:ligatures w14:val="none"/>
        </w:rPr>
        <w:t>AL JUZGADO SUPLICO: </w:t>
      </w:r>
      <w:r w:rsidRPr="00854D04">
        <w:rPr>
          <w:rFonts w:ascii="Arial" w:eastAsia="Arial Unicode MS" w:hAnsi="Arial" w:cs="Arial"/>
          <w:kern w:val="0"/>
          <w:lang w:val="es-ES_tradnl" w:eastAsia="en-GB"/>
          <w14:ligatures w14:val="none"/>
        </w:rPr>
        <w:t>que tenga por realizada la anterior manifestación y se sirva acordar la celebración de vista.</w:t>
      </w:r>
    </w:p>
    <w:p w14:paraId="5282593A" w14:textId="77777777" w:rsidR="00854D04" w:rsidRPr="00854D04" w:rsidRDefault="00854D04" w:rsidP="00854D04">
      <w:pPr>
        <w:spacing w:after="210" w:line="360" w:lineRule="auto"/>
        <w:jc w:val="both"/>
        <w:rPr>
          <w:rFonts w:ascii="Arial" w:eastAsia="Arial Unicode MS" w:hAnsi="Arial" w:cs="Arial"/>
          <w:b/>
          <w:kern w:val="0"/>
          <w:lang w:val="es-ES_tradnl" w:eastAsia="en-GB"/>
          <w14:ligatures w14:val="none"/>
        </w:rPr>
      </w:pPr>
      <w:r w:rsidRPr="00854D04">
        <w:rPr>
          <w:rFonts w:ascii="Arial" w:eastAsia="Arial Unicode MS" w:hAnsi="Arial" w:cs="Arial"/>
          <w:b/>
          <w:kern w:val="0"/>
          <w:lang w:val="es-ES_tradnl" w:eastAsia="en-GB"/>
          <w14:ligatures w14:val="none"/>
        </w:rPr>
        <w:t>SEGUNDO OTROSÍ DIGO</w:t>
      </w:r>
      <w:r w:rsidRPr="00854D04">
        <w:rPr>
          <w:rFonts w:ascii="Arial" w:eastAsia="Arial Unicode MS" w:hAnsi="Arial" w:cs="Arial"/>
          <w:kern w:val="0"/>
          <w:lang w:val="es-ES_tradnl" w:eastAsia="en-GB"/>
          <w14:ligatures w14:val="none"/>
        </w:rPr>
        <w:t xml:space="preserve"> que esta parte ha intentado cumplir minuciosa y fielmente con los requisitos exigidos en la LEC que puedan resultar aplicables, tanto en el fondo como en la forma, poniéndose de manifiesto expresamente, de conformidad con lo </w:t>
      </w:r>
      <w:r w:rsidRPr="00854D04">
        <w:rPr>
          <w:rFonts w:ascii="Arial" w:eastAsia="Arial Unicode MS" w:hAnsi="Arial" w:cs="Arial"/>
          <w:kern w:val="0"/>
          <w:lang w:val="es-ES_tradnl" w:eastAsia="en-GB"/>
          <w14:ligatures w14:val="none"/>
        </w:rPr>
        <w:lastRenderedPageBreak/>
        <w:t xml:space="preserve">dispuesto en su artículo 231, su voluntad de subsanar cualquier defecto en que se pudiera haber incurrido. </w:t>
      </w:r>
    </w:p>
    <w:p w14:paraId="6DA5F317" w14:textId="77777777" w:rsidR="00854D04" w:rsidRPr="00854D04" w:rsidRDefault="00854D04" w:rsidP="00854D04">
      <w:pPr>
        <w:spacing w:after="210" w:line="360" w:lineRule="auto"/>
        <w:jc w:val="both"/>
        <w:rPr>
          <w:rFonts w:ascii="Arial" w:eastAsia="Arial Unicode MS" w:hAnsi="Arial" w:cs="Arial"/>
          <w:kern w:val="0"/>
          <w:lang w:val="es-ES_tradnl" w:eastAsia="en-GB"/>
          <w14:ligatures w14:val="none"/>
        </w:rPr>
      </w:pPr>
      <w:r w:rsidRPr="00854D04">
        <w:rPr>
          <w:rFonts w:ascii="Arial" w:eastAsia="Arial Unicode MS" w:hAnsi="Arial" w:cs="Arial"/>
          <w:b/>
          <w:kern w:val="0"/>
          <w:lang w:val="es-ES_tradnl" w:eastAsia="en-GB"/>
          <w14:ligatures w14:val="none"/>
        </w:rPr>
        <w:t>AL JUZGADO SUPLICO</w:t>
      </w:r>
      <w:r w:rsidRPr="00854D04">
        <w:rPr>
          <w:rFonts w:ascii="Arial" w:eastAsia="Arial Unicode MS" w:hAnsi="Arial" w:cs="Arial"/>
          <w:kern w:val="0"/>
          <w:lang w:val="es-ES_tradnl" w:eastAsia="en-GB"/>
          <w14:ligatures w14:val="none"/>
        </w:rPr>
        <w:t>, que tenga por realizada la anterior manifestación a los efectos oportunos.</w:t>
      </w:r>
    </w:p>
    <w:p w14:paraId="126B9E36" w14:textId="77777777" w:rsidR="00854D04" w:rsidRPr="00854D04" w:rsidRDefault="00854D04" w:rsidP="00854D04">
      <w:pPr>
        <w:spacing w:after="210" w:line="360" w:lineRule="auto"/>
        <w:jc w:val="both"/>
        <w:rPr>
          <w:rFonts w:ascii="Arial" w:eastAsia="Arial" w:hAnsi="Arial" w:cs="Times New Roman"/>
          <w:b/>
          <w:bCs/>
          <w:kern w:val="0"/>
          <w:sz w:val="21"/>
          <w:szCs w:val="21"/>
          <w:highlight w:val="green"/>
          <w:lang w:val="en-GB" w:eastAsia="en-GB"/>
          <w14:ligatures w14:val="none"/>
        </w:rPr>
      </w:pPr>
      <w:r w:rsidRPr="00854D04">
        <w:rPr>
          <w:rFonts w:ascii="Arial" w:eastAsia="Arial" w:hAnsi="Arial" w:cs="Arial"/>
          <w:b/>
          <w:bCs/>
          <w:kern w:val="0"/>
          <w:highlight w:val="green"/>
          <w:lang w:val="es-ES_tradnl" w:eastAsia="en-GB"/>
          <w14:ligatures w14:val="none"/>
        </w:rPr>
        <w:t xml:space="preserve">PERFIL MALO </w:t>
      </w:r>
      <w:proofErr w:type="gramStart"/>
      <w:r w:rsidRPr="00854D04">
        <w:rPr>
          <w:rFonts w:ascii="Arial" w:eastAsia="Arial" w:hAnsi="Arial" w:cs="Arial"/>
          <w:b/>
          <w:bCs/>
          <w:kern w:val="0"/>
          <w:highlight w:val="green"/>
          <w:lang w:val="es-ES_tradnl" w:eastAsia="en-GB"/>
          <w14:ligatures w14:val="none"/>
        </w:rPr>
        <w:t>+  BUENA</w:t>
      </w:r>
      <w:proofErr w:type="gramEnd"/>
      <w:r w:rsidRPr="00854D04">
        <w:rPr>
          <w:rFonts w:ascii="Arial" w:eastAsia="Arial" w:hAnsi="Arial" w:cs="Arial"/>
          <w:b/>
          <w:bCs/>
          <w:kern w:val="0"/>
          <w:highlight w:val="green"/>
          <w:lang w:val="es-ES_tradnl" w:eastAsia="en-GB"/>
          <w14:ligatures w14:val="none"/>
        </w:rPr>
        <w:t xml:space="preserve"> CALIDAD CONTRATO </w:t>
      </w:r>
      <w:proofErr w:type="gramStart"/>
      <w:r w:rsidRPr="00854D04">
        <w:rPr>
          <w:rFonts w:ascii="Arial" w:eastAsia="Arial" w:hAnsi="Arial" w:cs="Arial"/>
          <w:b/>
          <w:bCs/>
          <w:kern w:val="0"/>
          <w:highlight w:val="green"/>
          <w:lang w:val="es-ES_tradnl" w:eastAsia="en-GB"/>
          <w14:ligatures w14:val="none"/>
        </w:rPr>
        <w:t>PAPEL</w:t>
      </w:r>
      <w:proofErr w:type="gramEnd"/>
      <w:r w:rsidRPr="00854D04">
        <w:rPr>
          <w:rFonts w:ascii="Arial" w:eastAsia="Arial" w:hAnsi="Arial" w:cs="Arial"/>
          <w:b/>
          <w:bCs/>
          <w:kern w:val="0"/>
          <w:highlight w:val="green"/>
          <w:lang w:val="es-ES_tradnl" w:eastAsia="en-GB"/>
          <w14:ligatures w14:val="none"/>
        </w:rPr>
        <w:t xml:space="preserve"> PERO MAL ESCANEADO</w:t>
      </w:r>
      <w:r w:rsidRPr="00854D04">
        <w:rPr>
          <w:rFonts w:ascii="Arial" w:eastAsia="Arial" w:hAnsi="Arial" w:cs="Arial"/>
          <w:b/>
          <w:bCs/>
          <w:kern w:val="0"/>
          <w:highlight w:val="yellow"/>
          <w:lang w:val="es-ES_tradnl" w:eastAsia="en-GB"/>
          <w14:ligatures w14:val="none"/>
        </w:rPr>
        <w:t xml:space="preserve"> (Pedimos exhibición contrato)</w:t>
      </w:r>
    </w:p>
    <w:p w14:paraId="45A143FA" w14:textId="77777777" w:rsidR="00854D04" w:rsidRPr="00854D04" w:rsidRDefault="00854D04" w:rsidP="00854D04">
      <w:pPr>
        <w:spacing w:after="210" w:line="360" w:lineRule="auto"/>
        <w:jc w:val="both"/>
        <w:rPr>
          <w:rFonts w:ascii="Arial" w:eastAsia="Arial Unicode MS" w:hAnsi="Arial" w:cs="Times New Roman"/>
          <w:kern w:val="0"/>
          <w:sz w:val="21"/>
          <w:szCs w:val="21"/>
          <w:lang w:val="en-GB" w:eastAsia="en-GB"/>
          <w14:ligatures w14:val="none"/>
        </w:rPr>
      </w:pPr>
      <w:r w:rsidRPr="00854D04">
        <w:rPr>
          <w:rFonts w:ascii="Arial" w:eastAsia="Arial Unicode MS" w:hAnsi="Arial" w:cs="Arial"/>
          <w:b/>
          <w:kern w:val="0"/>
          <w:lang w:val="es-ES_tradnl" w:eastAsia="en-GB"/>
          <w14:ligatures w14:val="none"/>
        </w:rPr>
        <w:t>PRIMER OTROSÍ DIGO</w:t>
      </w:r>
      <w:r w:rsidRPr="00854D04">
        <w:rPr>
          <w:rFonts w:ascii="Arial" w:eastAsia="Arial Unicode MS" w:hAnsi="Arial" w:cs="Arial"/>
          <w:kern w:val="0"/>
          <w:lang w:val="es-ES_tradnl" w:eastAsia="en-GB"/>
          <w14:ligatures w14:val="none"/>
        </w:rPr>
        <w:t xml:space="preserve">, que en virtud de lo dispuesto en el art. 438.8 LEC, </w:t>
      </w:r>
      <w:r w:rsidRPr="00854D04">
        <w:rPr>
          <w:rFonts w:ascii="Arial" w:eastAsia="Arial Unicode MS" w:hAnsi="Arial" w:cs="Arial"/>
          <w:b/>
          <w:bCs/>
          <w:kern w:val="0"/>
          <w:u w:val="single"/>
          <w:lang w:val="es-ES_tradnl" w:eastAsia="en-GB"/>
          <w14:ligatures w14:val="none"/>
        </w:rPr>
        <w:t>esta parte solicita la celebración de la vista</w:t>
      </w:r>
      <w:r w:rsidRPr="00854D04">
        <w:rPr>
          <w:rFonts w:ascii="Arial" w:eastAsia="Arial Unicode MS" w:hAnsi="Arial" w:cs="Arial"/>
          <w:kern w:val="0"/>
          <w:lang w:val="es-ES_tradnl" w:eastAsia="en-GB"/>
          <w14:ligatures w14:val="none"/>
        </w:rPr>
        <w:t xml:space="preserve">, todo ello con el objetivo de que la parte actora exhiba el contrato original del cual solicita su nulidad de conformidad con lo establecido en el art. 328.1 LEC. </w:t>
      </w:r>
    </w:p>
    <w:p w14:paraId="56B996CD" w14:textId="77777777" w:rsidR="00854D04" w:rsidRPr="00854D04" w:rsidRDefault="00854D04" w:rsidP="00854D04">
      <w:pPr>
        <w:spacing w:after="0" w:line="264" w:lineRule="auto"/>
        <w:jc w:val="both"/>
        <w:rPr>
          <w:rFonts w:ascii="Arial" w:eastAsia="Arial Unicode MS" w:hAnsi="Arial" w:cs="Arial"/>
          <w:kern w:val="0"/>
          <w:lang w:val="es-ES_tradnl" w:eastAsia="en-GB"/>
          <w14:ligatures w14:val="none"/>
        </w:rPr>
      </w:pPr>
      <w:r w:rsidRPr="00854D04">
        <w:rPr>
          <w:rFonts w:ascii="Arial" w:eastAsia="Arial Unicode MS" w:hAnsi="Arial" w:cs="Arial"/>
          <w:b/>
          <w:kern w:val="0"/>
          <w:lang w:val="es-ES_tradnl" w:eastAsia="en-GB"/>
          <w14:ligatures w14:val="none"/>
        </w:rPr>
        <w:t>AL JUZGADO SUPLICO</w:t>
      </w:r>
      <w:r w:rsidRPr="00854D04">
        <w:rPr>
          <w:rFonts w:ascii="Arial" w:eastAsia="Arial Unicode MS" w:hAnsi="Arial" w:cs="Arial"/>
          <w:kern w:val="0"/>
          <w:lang w:val="es-ES_tradnl" w:eastAsia="en-GB"/>
          <w14:ligatures w14:val="none"/>
        </w:rPr>
        <w:t>, que tenga por realizada la anterior manifestación a los efectos oportunos.</w:t>
      </w:r>
    </w:p>
    <w:p w14:paraId="28DB0D2B" w14:textId="77777777" w:rsidR="00854D04" w:rsidRPr="00854D04" w:rsidRDefault="00854D04" w:rsidP="00854D04">
      <w:pPr>
        <w:spacing w:after="0" w:line="264" w:lineRule="auto"/>
        <w:jc w:val="both"/>
        <w:rPr>
          <w:rFonts w:ascii="Arial" w:eastAsia="Arial Unicode MS" w:hAnsi="Arial" w:cs="Arial"/>
          <w:kern w:val="0"/>
          <w:lang w:val="es-ES_tradnl" w:eastAsia="en-GB"/>
          <w14:ligatures w14:val="none"/>
        </w:rPr>
      </w:pPr>
    </w:p>
    <w:p w14:paraId="7694E42A" w14:textId="77777777" w:rsidR="00854D04" w:rsidRPr="00854D04" w:rsidRDefault="00854D04" w:rsidP="00854D04">
      <w:pPr>
        <w:spacing w:after="210" w:line="360" w:lineRule="auto"/>
        <w:jc w:val="both"/>
        <w:rPr>
          <w:rFonts w:ascii="Arial" w:eastAsia="Arial Unicode MS" w:hAnsi="Arial" w:cs="Arial"/>
          <w:b/>
          <w:kern w:val="0"/>
          <w:lang w:val="es-ES_tradnl" w:eastAsia="en-GB"/>
          <w14:ligatures w14:val="none"/>
        </w:rPr>
      </w:pPr>
      <w:r w:rsidRPr="00854D04">
        <w:rPr>
          <w:rFonts w:ascii="Arial" w:eastAsia="Arial Unicode MS" w:hAnsi="Arial" w:cs="Arial"/>
          <w:b/>
          <w:kern w:val="0"/>
          <w:lang w:val="es-ES_tradnl" w:eastAsia="en-GB"/>
          <w14:ligatures w14:val="none"/>
        </w:rPr>
        <w:t>SEGUNDO OTROSÍ DIGO</w:t>
      </w:r>
      <w:r w:rsidRPr="00854D04">
        <w:rPr>
          <w:rFonts w:ascii="Arial" w:eastAsia="Arial Unicode MS" w:hAnsi="Arial" w:cs="Arial"/>
          <w:kern w:val="0"/>
          <w:lang w:val="es-ES_tradnl" w:eastAsia="en-GB"/>
          <w14:ligatures w14:val="none"/>
        </w:rPr>
        <w:t xml:space="preserve"> que esta parte ha intentado cumplir minuciosa y fielmente con los requisitos exigidos en la LEC que puedan resultar aplicables, tanto en el fondo como en la forma, poniéndose de manifiesto expresamente, de conformidad con lo dispuesto en su artículo 231, su voluntad de subsanar cualquier defecto en que se pudiera haber incurrido. </w:t>
      </w:r>
    </w:p>
    <w:p w14:paraId="49020C47" w14:textId="77777777" w:rsidR="00854D04" w:rsidRPr="00854D04" w:rsidRDefault="00854D04" w:rsidP="00854D04">
      <w:pPr>
        <w:spacing w:after="210" w:line="360" w:lineRule="auto"/>
        <w:jc w:val="both"/>
        <w:rPr>
          <w:rFonts w:ascii="Arial" w:eastAsia="Arial Unicode MS" w:hAnsi="Arial" w:cs="Arial"/>
          <w:kern w:val="0"/>
          <w:lang w:val="es-ES_tradnl" w:eastAsia="en-GB"/>
          <w14:ligatures w14:val="none"/>
        </w:rPr>
      </w:pPr>
      <w:r w:rsidRPr="00854D04">
        <w:rPr>
          <w:rFonts w:ascii="Arial" w:eastAsia="Arial Unicode MS" w:hAnsi="Arial" w:cs="Arial"/>
          <w:b/>
          <w:kern w:val="0"/>
          <w:lang w:val="es-ES_tradnl" w:eastAsia="en-GB"/>
          <w14:ligatures w14:val="none"/>
        </w:rPr>
        <w:t>AL JUZGADO SUPLICO</w:t>
      </w:r>
      <w:r w:rsidRPr="00854D04">
        <w:rPr>
          <w:rFonts w:ascii="Arial" w:eastAsia="Arial Unicode MS" w:hAnsi="Arial" w:cs="Arial"/>
          <w:kern w:val="0"/>
          <w:lang w:val="es-ES_tradnl" w:eastAsia="en-GB"/>
          <w14:ligatures w14:val="none"/>
        </w:rPr>
        <w:t>, que tenga por realizada la anterior manifestación a los efectos oportunos.</w:t>
      </w:r>
    </w:p>
    <w:p w14:paraId="6E9DE4B8" w14:textId="77777777" w:rsidR="00854D04" w:rsidRPr="00854D04" w:rsidRDefault="00854D04" w:rsidP="00854D04">
      <w:pPr>
        <w:spacing w:after="210" w:line="360" w:lineRule="auto"/>
        <w:jc w:val="both"/>
        <w:rPr>
          <w:rFonts w:ascii="Arial" w:eastAsia="Arial" w:hAnsi="Arial" w:cs="Times New Roman"/>
          <w:b/>
          <w:bCs/>
          <w:kern w:val="0"/>
          <w:sz w:val="21"/>
          <w:szCs w:val="21"/>
          <w:highlight w:val="cyan"/>
          <w:lang w:val="en-GB" w:eastAsia="en-GB"/>
          <w14:ligatures w14:val="none"/>
        </w:rPr>
      </w:pPr>
    </w:p>
    <w:p w14:paraId="3A5C5A62" w14:textId="77777777" w:rsidR="00854D04" w:rsidRPr="00854D04" w:rsidRDefault="00854D04" w:rsidP="00854D04">
      <w:pPr>
        <w:spacing w:after="210" w:line="360" w:lineRule="auto"/>
        <w:jc w:val="both"/>
        <w:rPr>
          <w:rFonts w:ascii="Arial" w:eastAsia="Arial" w:hAnsi="Arial" w:cs="Arial"/>
          <w:b/>
          <w:bCs/>
          <w:kern w:val="0"/>
          <w:highlight w:val="green"/>
          <w:lang w:val="es-ES_tradnl" w:eastAsia="en-GB"/>
          <w14:ligatures w14:val="none"/>
        </w:rPr>
      </w:pPr>
      <w:r w:rsidRPr="00854D04">
        <w:rPr>
          <w:rFonts w:ascii="Arial" w:eastAsia="Arial" w:hAnsi="Arial" w:cs="Arial"/>
          <w:b/>
          <w:bCs/>
          <w:kern w:val="0"/>
          <w:highlight w:val="green"/>
          <w:lang w:val="es-ES_tradnl" w:eastAsia="en-GB"/>
          <w14:ligatures w14:val="none"/>
        </w:rPr>
        <w:t>PERFIL BUENO (</w:t>
      </w:r>
      <w:r w:rsidRPr="00854D04">
        <w:rPr>
          <w:rFonts w:ascii="Arial" w:eastAsia="Arial" w:hAnsi="Arial" w:cs="Arial"/>
          <w:b/>
          <w:bCs/>
          <w:kern w:val="0"/>
          <w:lang w:val="es-ES_tradnl" w:eastAsia="en-GB"/>
          <w14:ligatures w14:val="none"/>
        </w:rPr>
        <w:t xml:space="preserve">verde usura + abogado, empleado banca o economista) </w:t>
      </w:r>
      <w:proofErr w:type="gramStart"/>
      <w:r w:rsidRPr="00854D04">
        <w:rPr>
          <w:rFonts w:ascii="Arial" w:eastAsia="Arial" w:hAnsi="Arial" w:cs="Arial"/>
          <w:b/>
          <w:bCs/>
          <w:kern w:val="0"/>
          <w:highlight w:val="green"/>
          <w:lang w:val="es-ES_tradnl" w:eastAsia="en-GB"/>
          <w14:ligatures w14:val="none"/>
        </w:rPr>
        <w:t>+  MALA</w:t>
      </w:r>
      <w:proofErr w:type="gramEnd"/>
      <w:r w:rsidRPr="00854D04">
        <w:rPr>
          <w:rFonts w:ascii="Arial" w:eastAsia="Arial" w:hAnsi="Arial" w:cs="Arial"/>
          <w:b/>
          <w:bCs/>
          <w:kern w:val="0"/>
          <w:highlight w:val="green"/>
          <w:lang w:val="es-ES_tradnl" w:eastAsia="en-GB"/>
          <w14:ligatures w14:val="none"/>
        </w:rPr>
        <w:t xml:space="preserve"> CALIDAD CONTRATO O ONLINE/IPAD </w:t>
      </w:r>
      <w:r w:rsidRPr="00854D04">
        <w:rPr>
          <w:rFonts w:ascii="Arial" w:eastAsia="Arial" w:hAnsi="Arial" w:cs="Arial"/>
          <w:b/>
          <w:bCs/>
          <w:kern w:val="0"/>
          <w:highlight w:val="yellow"/>
          <w:lang w:val="es-ES_tradnl" w:eastAsia="en-GB"/>
          <w14:ligatures w14:val="none"/>
        </w:rPr>
        <w:t>(Pedimos interrogatorio)</w:t>
      </w:r>
    </w:p>
    <w:p w14:paraId="04043F0B" w14:textId="5C8E5AEA" w:rsidR="00854D04" w:rsidRPr="00854D04" w:rsidRDefault="00854D04" w:rsidP="00854D04">
      <w:pPr>
        <w:spacing w:after="210" w:line="360" w:lineRule="auto"/>
        <w:jc w:val="both"/>
        <w:rPr>
          <w:rFonts w:ascii="Arial" w:eastAsia="Arial Unicode MS" w:hAnsi="Arial" w:cs="Times New Roman"/>
          <w:kern w:val="0"/>
          <w:sz w:val="21"/>
          <w:szCs w:val="21"/>
          <w:lang w:val="en-GB" w:eastAsia="en-GB"/>
          <w14:ligatures w14:val="none"/>
        </w:rPr>
      </w:pPr>
      <w:r w:rsidRPr="00854D04">
        <w:rPr>
          <w:rFonts w:ascii="Arial" w:eastAsia="Arial Unicode MS" w:hAnsi="Arial" w:cs="Arial"/>
          <w:b/>
          <w:kern w:val="0"/>
          <w:lang w:val="es-ES_tradnl" w:eastAsia="en-GB"/>
          <w14:ligatures w14:val="none"/>
        </w:rPr>
        <w:t>SEGUNDO OTROSÍ DIGO</w:t>
      </w:r>
      <w:r w:rsidRPr="00854D04">
        <w:rPr>
          <w:rFonts w:ascii="Arial" w:eastAsia="Arial Unicode MS" w:hAnsi="Arial" w:cs="Arial"/>
          <w:kern w:val="0"/>
          <w:lang w:val="es-ES_tradnl" w:eastAsia="en-GB"/>
          <w14:ligatures w14:val="none"/>
        </w:rPr>
        <w:t xml:space="preserve">, que en virtud de lo dispuesto en el art. 438.8 LEC, </w:t>
      </w:r>
      <w:r w:rsidRPr="00854D04">
        <w:rPr>
          <w:rFonts w:ascii="Arial" w:eastAsia="Arial Unicode MS" w:hAnsi="Arial" w:cs="Arial"/>
          <w:b/>
          <w:bCs/>
          <w:kern w:val="0"/>
          <w:u w:val="single"/>
          <w:lang w:val="es-ES_tradnl" w:eastAsia="en-GB"/>
          <w14:ligatures w14:val="none"/>
        </w:rPr>
        <w:t>esta parte solicita la celebración de la vista</w:t>
      </w:r>
      <w:r w:rsidRPr="00854D04">
        <w:rPr>
          <w:rFonts w:ascii="Arial" w:eastAsia="Arial Unicode MS" w:hAnsi="Arial" w:cs="Arial"/>
          <w:kern w:val="0"/>
          <w:lang w:val="es-ES_tradnl" w:eastAsia="en-GB"/>
          <w14:ligatures w14:val="none"/>
        </w:rPr>
        <w:t xml:space="preserve">, todo ello con el objetivo de que se practique el interrogatorio de parte de </w:t>
      </w:r>
      <w:r w:rsidRPr="00854D04">
        <w:rPr>
          <w:rFonts w:ascii="Arial" w:eastAsia="Arial Unicode MS" w:hAnsi="Arial" w:cs="Arial"/>
          <w:kern w:val="0"/>
          <w:highlight w:val="yellow"/>
          <w:lang w:val="es-ES_tradnl" w:eastAsia="en-GB"/>
          <w14:ligatures w14:val="none"/>
        </w:rPr>
        <w:t xml:space="preserve">D./Dña. </w:t>
      </w:r>
      <w:r w:rsidR="00C900B8">
        <w:rPr>
          <w:rFonts w:ascii="Arial" w:eastAsia="Arial Unicode MS" w:hAnsi="Arial" w:cs="Arial"/>
          <w:kern w:val="0"/>
          <w:highlight w:val="yellow"/>
          <w:lang w:val="es-ES_tradnl" w:eastAsia="en-GB"/>
          <w14:ligatures w14:val="none"/>
        </w:rPr>
        <w:fldChar w:fldCharType="begin"/>
      </w:r>
      <w:r w:rsidR="00C900B8">
        <w:rPr>
          <w:rFonts w:ascii="Arial" w:eastAsia="Arial Unicode MS" w:hAnsi="Arial" w:cs="Arial"/>
          <w:kern w:val="0"/>
          <w:highlight w:val="yellow"/>
          <w:lang w:val="es-ES_tradnl" w:eastAsia="en-GB"/>
          <w14:ligatures w14:val="none"/>
        </w:rPr>
        <w:instrText>cliecont_snombreclicon__1</w:instrText>
      </w:r>
      <w:r w:rsidR="00C900B8">
        <w:rPr>
          <w:rFonts w:ascii="Arial" w:eastAsia="Arial Unicode MS" w:hAnsi="Arial" w:cs="Arial"/>
          <w:kern w:val="0"/>
          <w:highlight w:val="yellow"/>
          <w:lang w:val="es-ES_tradnl" w:eastAsia="en-GB"/>
          <w14:ligatures w14:val="none"/>
        </w:rPr>
        <w:fldChar w:fldCharType="separate"/>
      </w:r>
      <w:r w:rsidR="00C900B8">
        <w:rPr>
          <w:rFonts w:ascii="Arial" w:eastAsia="Arial Unicode MS" w:hAnsi="Arial" w:cs="Arial"/>
          <w:noProof/>
          <w:kern w:val="0"/>
          <w:highlight w:val="yellow"/>
          <w:lang w:val="es-ES_tradnl" w:eastAsia="en-GB"/>
          <w14:ligatures w14:val="none"/>
        </w:rPr>
        <w:t>«Contrarios_Nombre»</w:t>
      </w:r>
      <w:r w:rsidR="00C900B8">
        <w:rPr>
          <w:rFonts w:ascii="Arial" w:eastAsia="Arial Unicode MS" w:hAnsi="Arial" w:cs="Arial"/>
          <w:kern w:val="0"/>
          <w:highlight w:val="yellow"/>
          <w:lang w:val="es-ES_tradnl" w:eastAsia="en-GB"/>
          <w14:ligatures w14:val="none"/>
        </w:rPr>
        <w:fldChar w:fldCharType="end"/>
      </w:r>
      <w:r w:rsidRPr="00854D04">
        <w:rPr>
          <w:rFonts w:ascii="Arial" w:eastAsia="Arial Unicode MS" w:hAnsi="Arial" w:cs="Arial"/>
          <w:kern w:val="0"/>
          <w:highlight w:val="yellow"/>
          <w:lang w:val="es-ES_tradnl" w:eastAsia="en-GB"/>
          <w14:ligatures w14:val="none"/>
        </w:rPr>
        <w:t>,</w:t>
      </w:r>
      <w:r w:rsidRPr="00854D04">
        <w:rPr>
          <w:rFonts w:ascii="Arial" w:eastAsia="Arial Unicode MS" w:hAnsi="Arial" w:cs="Arial"/>
          <w:kern w:val="0"/>
          <w:lang w:val="es-ES_tradnl" w:eastAsia="en-GB"/>
          <w14:ligatures w14:val="none"/>
        </w:rPr>
        <w:t xml:space="preserve"> de conformidad con lo estipulado en el art. 301.1 LEC. </w:t>
      </w:r>
    </w:p>
    <w:p w14:paraId="31F32984" w14:textId="77777777" w:rsidR="00854D04" w:rsidRPr="00854D04" w:rsidRDefault="00854D04" w:rsidP="00854D04">
      <w:pPr>
        <w:spacing w:after="210" w:line="360" w:lineRule="auto"/>
        <w:jc w:val="both"/>
        <w:rPr>
          <w:rFonts w:ascii="Arial" w:eastAsia="Arial Unicode MS" w:hAnsi="Arial" w:cs="Arial"/>
          <w:kern w:val="0"/>
          <w:lang w:val="es-ES_tradnl" w:eastAsia="en-GB"/>
          <w14:ligatures w14:val="none"/>
        </w:rPr>
      </w:pPr>
      <w:r w:rsidRPr="00854D04">
        <w:rPr>
          <w:rFonts w:ascii="Arial" w:eastAsia="Arial Unicode MS" w:hAnsi="Arial" w:cs="Arial"/>
          <w:b/>
          <w:kern w:val="0"/>
          <w:lang w:val="es-ES_tradnl" w:eastAsia="en-GB"/>
          <w14:ligatures w14:val="none"/>
        </w:rPr>
        <w:t>AL JUZGADO SUPLICO</w:t>
      </w:r>
      <w:r w:rsidRPr="00854D04">
        <w:rPr>
          <w:rFonts w:ascii="Arial" w:eastAsia="Arial Unicode MS" w:hAnsi="Arial" w:cs="Arial"/>
          <w:kern w:val="0"/>
          <w:lang w:val="es-ES_tradnl" w:eastAsia="en-GB"/>
          <w14:ligatures w14:val="none"/>
        </w:rPr>
        <w:t>, que tenga por realizada la anterior manifestación a los efectos oportunos.</w:t>
      </w:r>
    </w:p>
    <w:p w14:paraId="588C8059" w14:textId="77777777" w:rsidR="00854D04" w:rsidRPr="00854D04" w:rsidRDefault="00854D04" w:rsidP="00854D04">
      <w:pPr>
        <w:spacing w:after="210" w:line="360" w:lineRule="auto"/>
        <w:jc w:val="both"/>
        <w:rPr>
          <w:rFonts w:ascii="Arial" w:eastAsia="Arial Unicode MS" w:hAnsi="Arial" w:cs="Arial"/>
          <w:b/>
          <w:kern w:val="0"/>
          <w:lang w:val="es-ES_tradnl" w:eastAsia="en-GB"/>
          <w14:ligatures w14:val="none"/>
        </w:rPr>
      </w:pPr>
      <w:r w:rsidRPr="00854D04">
        <w:rPr>
          <w:rFonts w:ascii="Arial" w:eastAsia="Arial Unicode MS" w:hAnsi="Arial" w:cs="Arial"/>
          <w:b/>
          <w:kern w:val="0"/>
          <w:lang w:val="es-ES_tradnl" w:eastAsia="en-GB"/>
          <w14:ligatures w14:val="none"/>
        </w:rPr>
        <w:t>TERCER OTROSÍ DIGO</w:t>
      </w:r>
      <w:r w:rsidRPr="00854D04">
        <w:rPr>
          <w:rFonts w:ascii="Arial" w:eastAsia="Arial Unicode MS" w:hAnsi="Arial" w:cs="Arial"/>
          <w:kern w:val="0"/>
          <w:lang w:val="es-ES_tradnl" w:eastAsia="en-GB"/>
          <w14:ligatures w14:val="none"/>
        </w:rPr>
        <w:t xml:space="preserve"> que esta parte ha intentado cumplir minuciosa y fielmente con los requisitos exigidos en la LEC que puedan resultar aplicables, tanto en el fondo como en la forma, poniéndose de manifiesto expresamente, de conformidad con lo dispuesto </w:t>
      </w:r>
      <w:r w:rsidRPr="00854D04">
        <w:rPr>
          <w:rFonts w:ascii="Arial" w:eastAsia="Arial Unicode MS" w:hAnsi="Arial" w:cs="Arial"/>
          <w:kern w:val="0"/>
          <w:lang w:val="es-ES_tradnl" w:eastAsia="en-GB"/>
          <w14:ligatures w14:val="none"/>
        </w:rPr>
        <w:lastRenderedPageBreak/>
        <w:t xml:space="preserve">en su artículo 231, su voluntad de subsanar cualquier defecto en que se pudiera haber incurrido. </w:t>
      </w:r>
    </w:p>
    <w:p w14:paraId="2124B68B" w14:textId="77777777" w:rsidR="00854D04" w:rsidRPr="00854D04" w:rsidRDefault="00854D04" w:rsidP="00854D04">
      <w:pPr>
        <w:spacing w:after="210" w:line="360" w:lineRule="auto"/>
        <w:jc w:val="both"/>
        <w:rPr>
          <w:rFonts w:ascii="Arial" w:eastAsia="Arial Unicode MS" w:hAnsi="Arial" w:cs="Arial"/>
          <w:kern w:val="0"/>
          <w:lang w:val="es-ES_tradnl" w:eastAsia="en-GB"/>
          <w14:ligatures w14:val="none"/>
        </w:rPr>
      </w:pPr>
      <w:r w:rsidRPr="00854D04">
        <w:rPr>
          <w:rFonts w:ascii="Arial" w:eastAsia="Arial Unicode MS" w:hAnsi="Arial" w:cs="Arial"/>
          <w:b/>
          <w:kern w:val="0"/>
          <w:lang w:val="es-ES_tradnl" w:eastAsia="en-GB"/>
          <w14:ligatures w14:val="none"/>
        </w:rPr>
        <w:t>AL JUZGADO SUPLICO</w:t>
      </w:r>
      <w:r w:rsidRPr="00854D04">
        <w:rPr>
          <w:rFonts w:ascii="Arial" w:eastAsia="Arial Unicode MS" w:hAnsi="Arial" w:cs="Arial"/>
          <w:kern w:val="0"/>
          <w:lang w:val="es-ES_tradnl" w:eastAsia="en-GB"/>
          <w14:ligatures w14:val="none"/>
        </w:rPr>
        <w:t>, que tenga por realizada la anterior manifestación a los efectos oportunos.</w:t>
      </w:r>
    </w:p>
    <w:p w14:paraId="187BAEAB" w14:textId="77777777" w:rsidR="00854D04" w:rsidRPr="00854D04" w:rsidRDefault="00854D04" w:rsidP="00854D04">
      <w:pPr>
        <w:spacing w:after="210" w:line="360" w:lineRule="auto"/>
        <w:jc w:val="both"/>
        <w:rPr>
          <w:rFonts w:ascii="Arial" w:eastAsia="Arial" w:hAnsi="Arial" w:cs="Times New Roman"/>
          <w:b/>
          <w:bCs/>
          <w:kern w:val="0"/>
          <w:sz w:val="21"/>
          <w:szCs w:val="21"/>
          <w:highlight w:val="cyan"/>
          <w:lang w:val="en-GB" w:eastAsia="en-GB"/>
          <w14:ligatures w14:val="none"/>
        </w:rPr>
      </w:pPr>
    </w:p>
    <w:p w14:paraId="5BE88420" w14:textId="77777777" w:rsidR="00854D04" w:rsidRPr="00854D04" w:rsidRDefault="00854D04" w:rsidP="00854D04">
      <w:pPr>
        <w:spacing w:after="210" w:line="360" w:lineRule="auto"/>
        <w:jc w:val="both"/>
        <w:rPr>
          <w:rFonts w:ascii="Arial" w:eastAsia="Arial" w:hAnsi="Arial" w:cs="Arial"/>
          <w:b/>
          <w:bCs/>
          <w:kern w:val="0"/>
          <w:highlight w:val="green"/>
          <w:lang w:val="es-ES_tradnl" w:eastAsia="en-GB"/>
          <w14:ligatures w14:val="none"/>
        </w:rPr>
      </w:pPr>
      <w:r w:rsidRPr="00854D04">
        <w:rPr>
          <w:rFonts w:ascii="Arial" w:eastAsia="Arial" w:hAnsi="Arial" w:cs="Arial"/>
          <w:b/>
          <w:bCs/>
          <w:kern w:val="0"/>
          <w:highlight w:val="green"/>
          <w:lang w:val="es-ES_tradnl" w:eastAsia="en-GB"/>
          <w14:ligatures w14:val="none"/>
        </w:rPr>
        <w:t>PERFIL BUENO</w:t>
      </w:r>
      <w:r w:rsidRPr="00854D04">
        <w:rPr>
          <w:rFonts w:ascii="Arial" w:eastAsia="Arial" w:hAnsi="Arial" w:cs="Arial"/>
          <w:b/>
          <w:bCs/>
          <w:kern w:val="0"/>
          <w:lang w:val="es-ES_tradnl" w:eastAsia="en-GB"/>
          <w14:ligatures w14:val="none"/>
        </w:rPr>
        <w:t xml:space="preserve"> (verde usura + abogado, empleado banca o </w:t>
      </w:r>
      <w:proofErr w:type="gramStart"/>
      <w:r w:rsidRPr="00854D04">
        <w:rPr>
          <w:rFonts w:ascii="Arial" w:eastAsia="Arial" w:hAnsi="Arial" w:cs="Arial"/>
          <w:b/>
          <w:bCs/>
          <w:kern w:val="0"/>
          <w:lang w:val="es-ES_tradnl" w:eastAsia="en-GB"/>
          <w14:ligatures w14:val="none"/>
        </w:rPr>
        <w:t xml:space="preserve">economista) </w:t>
      </w:r>
      <w:r w:rsidRPr="00854D04">
        <w:rPr>
          <w:rFonts w:ascii="Arial" w:eastAsia="Arial" w:hAnsi="Arial" w:cs="Arial"/>
          <w:b/>
          <w:bCs/>
          <w:kern w:val="0"/>
          <w:highlight w:val="green"/>
          <w:lang w:val="es-ES_tradnl" w:eastAsia="en-GB"/>
          <w14:ligatures w14:val="none"/>
        </w:rPr>
        <w:t xml:space="preserve"> +</w:t>
      </w:r>
      <w:proofErr w:type="gramEnd"/>
      <w:r w:rsidRPr="00854D04">
        <w:rPr>
          <w:rFonts w:ascii="Arial" w:eastAsia="Arial" w:hAnsi="Arial" w:cs="Arial"/>
          <w:b/>
          <w:bCs/>
          <w:kern w:val="0"/>
          <w:highlight w:val="green"/>
          <w:lang w:val="es-ES_tradnl" w:eastAsia="en-GB"/>
          <w14:ligatures w14:val="none"/>
        </w:rPr>
        <w:t xml:space="preserve">  BUENA CALIDAD CONTRATO </w:t>
      </w:r>
      <w:proofErr w:type="gramStart"/>
      <w:r w:rsidRPr="00854D04">
        <w:rPr>
          <w:rFonts w:ascii="Arial" w:eastAsia="Arial" w:hAnsi="Arial" w:cs="Arial"/>
          <w:b/>
          <w:bCs/>
          <w:kern w:val="0"/>
          <w:highlight w:val="green"/>
          <w:lang w:val="es-ES_tradnl" w:eastAsia="en-GB"/>
          <w14:ligatures w14:val="none"/>
        </w:rPr>
        <w:t>PAPEL</w:t>
      </w:r>
      <w:proofErr w:type="gramEnd"/>
      <w:r w:rsidRPr="00854D04">
        <w:rPr>
          <w:rFonts w:ascii="Arial" w:eastAsia="Arial" w:hAnsi="Arial" w:cs="Arial"/>
          <w:b/>
          <w:bCs/>
          <w:kern w:val="0"/>
          <w:highlight w:val="green"/>
          <w:lang w:val="es-ES_tradnl" w:eastAsia="en-GB"/>
          <w14:ligatures w14:val="none"/>
        </w:rPr>
        <w:t xml:space="preserve"> PERO MAL ESCANEADO</w:t>
      </w:r>
      <w:r w:rsidRPr="00854D04">
        <w:rPr>
          <w:rFonts w:ascii="Arial" w:eastAsia="Arial" w:hAnsi="Arial" w:cs="Arial"/>
          <w:b/>
          <w:bCs/>
          <w:kern w:val="0"/>
          <w:highlight w:val="yellow"/>
          <w:lang w:val="es-ES_tradnl" w:eastAsia="en-GB"/>
          <w14:ligatures w14:val="none"/>
        </w:rPr>
        <w:t xml:space="preserve"> (Pedimos interrogatorio + exhibición original)</w:t>
      </w:r>
    </w:p>
    <w:p w14:paraId="0221ADB3" w14:textId="18BCCCEE" w:rsidR="00854D04" w:rsidRPr="00854D04" w:rsidRDefault="00854D04" w:rsidP="00854D04">
      <w:pPr>
        <w:spacing w:after="210" w:line="360" w:lineRule="auto"/>
        <w:jc w:val="both"/>
        <w:rPr>
          <w:rFonts w:ascii="Arial" w:eastAsia="Arial Unicode MS" w:hAnsi="Arial" w:cs="Times New Roman"/>
          <w:kern w:val="0"/>
          <w:sz w:val="21"/>
          <w:szCs w:val="21"/>
          <w:lang w:val="en-GB" w:eastAsia="en-GB"/>
          <w14:ligatures w14:val="none"/>
        </w:rPr>
      </w:pPr>
      <w:r w:rsidRPr="00854D04">
        <w:rPr>
          <w:rFonts w:ascii="Arial" w:eastAsia="Arial Unicode MS" w:hAnsi="Arial" w:cs="Arial"/>
          <w:b/>
          <w:kern w:val="0"/>
          <w:lang w:val="es-ES_tradnl" w:eastAsia="en-GB"/>
          <w14:ligatures w14:val="none"/>
        </w:rPr>
        <w:t xml:space="preserve">SEGUNDO OTROSÍ DIGO, </w:t>
      </w:r>
      <w:r w:rsidRPr="00854D04">
        <w:rPr>
          <w:rFonts w:ascii="Arial" w:eastAsia="Arial Unicode MS" w:hAnsi="Arial" w:cs="Arial"/>
          <w:bCs/>
          <w:kern w:val="0"/>
          <w:lang w:val="es-ES_tradnl" w:eastAsia="en-GB"/>
          <w14:ligatures w14:val="none"/>
        </w:rPr>
        <w:t xml:space="preserve">que en virtud de lo dispuesto en el art. 438.8 LEC, esta parte solicita la celebración de la vista, todo ello con el objetivo de que la parte actora exhiba el contrato original del cual solicita su nulidad de conformidad con lo establecido en el art. 328.1 LEC, así como que se practique el interrogatorio </w:t>
      </w:r>
      <w:r w:rsidRPr="00854D04">
        <w:rPr>
          <w:rFonts w:ascii="Arial" w:eastAsia="Arial Unicode MS" w:hAnsi="Arial" w:cs="Arial"/>
          <w:bCs/>
          <w:kern w:val="0"/>
          <w:highlight w:val="yellow"/>
          <w:lang w:val="es-ES_tradnl" w:eastAsia="en-GB"/>
          <w14:ligatures w14:val="none"/>
        </w:rPr>
        <w:t xml:space="preserve">de parte de D./Dña. </w:t>
      </w:r>
      <w:r w:rsidR="00C900B8">
        <w:rPr>
          <w:rFonts w:ascii="Arial" w:eastAsia="Arial Unicode MS" w:hAnsi="Arial" w:cs="Arial"/>
          <w:bCs/>
          <w:kern w:val="0"/>
          <w:highlight w:val="yellow"/>
          <w:lang w:val="es-ES_tradnl" w:eastAsia="en-GB"/>
          <w14:ligatures w14:val="none"/>
        </w:rPr>
        <w:fldChar w:fldCharType="begin"/>
      </w:r>
      <w:r w:rsidR="00C900B8">
        <w:rPr>
          <w:rFonts w:ascii="Arial" w:eastAsia="Arial Unicode MS" w:hAnsi="Arial" w:cs="Arial"/>
          <w:bCs/>
          <w:kern w:val="0"/>
          <w:highlight w:val="yellow"/>
          <w:lang w:val="es-ES_tradnl" w:eastAsia="en-GB"/>
          <w14:ligatures w14:val="none"/>
        </w:rPr>
        <w:instrText>cliecont_snombreclicon__1</w:instrText>
      </w:r>
      <w:r w:rsidR="00C900B8">
        <w:rPr>
          <w:rFonts w:ascii="Arial" w:eastAsia="Arial Unicode MS" w:hAnsi="Arial" w:cs="Arial"/>
          <w:bCs/>
          <w:kern w:val="0"/>
          <w:highlight w:val="yellow"/>
          <w:lang w:val="es-ES_tradnl" w:eastAsia="en-GB"/>
          <w14:ligatures w14:val="none"/>
        </w:rPr>
        <w:fldChar w:fldCharType="separate"/>
      </w:r>
      <w:r w:rsidR="00C900B8">
        <w:rPr>
          <w:rFonts w:ascii="Arial" w:eastAsia="Arial Unicode MS" w:hAnsi="Arial" w:cs="Arial"/>
          <w:bCs/>
          <w:noProof/>
          <w:kern w:val="0"/>
          <w:highlight w:val="yellow"/>
          <w:lang w:val="es-ES_tradnl" w:eastAsia="en-GB"/>
          <w14:ligatures w14:val="none"/>
        </w:rPr>
        <w:t>«Contrarios_Nombre»</w:t>
      </w:r>
      <w:r w:rsidR="00C900B8">
        <w:rPr>
          <w:rFonts w:ascii="Arial" w:eastAsia="Arial Unicode MS" w:hAnsi="Arial" w:cs="Arial"/>
          <w:bCs/>
          <w:kern w:val="0"/>
          <w:highlight w:val="yellow"/>
          <w:lang w:val="es-ES_tradnl" w:eastAsia="en-GB"/>
          <w14:ligatures w14:val="none"/>
        </w:rPr>
        <w:fldChar w:fldCharType="end"/>
      </w:r>
      <w:r w:rsidRPr="00854D04">
        <w:rPr>
          <w:rFonts w:ascii="Arial" w:eastAsia="Arial Unicode MS" w:hAnsi="Arial" w:cs="Arial"/>
          <w:bCs/>
          <w:kern w:val="0"/>
          <w:highlight w:val="yellow"/>
          <w:lang w:val="es-ES_tradnl" w:eastAsia="en-GB"/>
          <w14:ligatures w14:val="none"/>
        </w:rPr>
        <w:t>,</w:t>
      </w:r>
      <w:r w:rsidRPr="00854D04">
        <w:rPr>
          <w:rFonts w:ascii="Arial" w:eastAsia="Arial Unicode MS" w:hAnsi="Arial" w:cs="Arial"/>
          <w:bCs/>
          <w:kern w:val="0"/>
          <w:lang w:val="es-ES_tradnl" w:eastAsia="en-GB"/>
          <w14:ligatures w14:val="none"/>
        </w:rPr>
        <w:t xml:space="preserve"> de conformidad con lo estipulado en el art. 301.1 LEC. </w:t>
      </w:r>
    </w:p>
    <w:p w14:paraId="611158FC" w14:textId="77777777" w:rsidR="00854D04" w:rsidRPr="00854D04" w:rsidRDefault="00854D04" w:rsidP="00854D04">
      <w:pPr>
        <w:spacing w:after="210" w:line="360" w:lineRule="auto"/>
        <w:jc w:val="both"/>
        <w:rPr>
          <w:rFonts w:ascii="Arial" w:eastAsia="Arial Unicode MS" w:hAnsi="Arial" w:cs="Arial"/>
          <w:b/>
          <w:kern w:val="0"/>
          <w:lang w:val="es-ES_tradnl" w:eastAsia="en-GB"/>
          <w14:ligatures w14:val="none"/>
        </w:rPr>
      </w:pPr>
      <w:r w:rsidRPr="00854D04">
        <w:rPr>
          <w:rFonts w:ascii="Arial" w:eastAsia="Arial Unicode MS" w:hAnsi="Arial" w:cs="Arial"/>
          <w:b/>
          <w:kern w:val="0"/>
          <w:lang w:val="es-ES_tradnl" w:eastAsia="en-GB"/>
          <w14:ligatures w14:val="none"/>
        </w:rPr>
        <w:t>AL JUZGADO SUPLICO</w:t>
      </w:r>
      <w:r w:rsidRPr="00854D04">
        <w:rPr>
          <w:rFonts w:ascii="Arial" w:eastAsia="Arial Unicode MS" w:hAnsi="Arial" w:cs="Arial"/>
          <w:bCs/>
          <w:kern w:val="0"/>
          <w:lang w:val="es-ES_tradnl" w:eastAsia="en-GB"/>
          <w14:ligatures w14:val="none"/>
        </w:rPr>
        <w:t>, que tenga por realizada la anterior manifestación a los efectos oportunos</w:t>
      </w:r>
      <w:r w:rsidRPr="00854D04">
        <w:rPr>
          <w:rFonts w:ascii="Arial" w:eastAsia="Arial Unicode MS" w:hAnsi="Arial" w:cs="Arial"/>
          <w:b/>
          <w:kern w:val="0"/>
          <w:lang w:val="es-ES_tradnl" w:eastAsia="en-GB"/>
          <w14:ligatures w14:val="none"/>
        </w:rPr>
        <w:t>.</w:t>
      </w:r>
    </w:p>
    <w:p w14:paraId="718F94C9" w14:textId="77777777" w:rsidR="00854D04" w:rsidRPr="00854D04" w:rsidRDefault="00854D04" w:rsidP="00854D04">
      <w:pPr>
        <w:spacing w:after="210" w:line="360" w:lineRule="auto"/>
        <w:jc w:val="both"/>
        <w:rPr>
          <w:rFonts w:ascii="Arial" w:eastAsia="Arial Unicode MS" w:hAnsi="Arial" w:cs="Arial"/>
          <w:kern w:val="0"/>
          <w:lang w:val="es-ES_tradnl" w:eastAsia="en-GB"/>
          <w14:ligatures w14:val="none"/>
        </w:rPr>
      </w:pPr>
      <w:r w:rsidRPr="00854D04">
        <w:rPr>
          <w:rFonts w:ascii="Arial" w:eastAsia="Arial Unicode MS" w:hAnsi="Arial" w:cs="Arial"/>
          <w:b/>
          <w:kern w:val="0"/>
          <w:lang w:val="es-ES_tradnl" w:eastAsia="en-GB"/>
          <w14:ligatures w14:val="none"/>
        </w:rPr>
        <w:t>AL JUZGADO SUPLICO</w:t>
      </w:r>
      <w:r w:rsidRPr="00854D04">
        <w:rPr>
          <w:rFonts w:ascii="Arial" w:eastAsia="Arial Unicode MS" w:hAnsi="Arial" w:cs="Arial"/>
          <w:kern w:val="0"/>
          <w:lang w:val="es-ES_tradnl" w:eastAsia="en-GB"/>
          <w14:ligatures w14:val="none"/>
        </w:rPr>
        <w:t>, que tenga por realizada la anterior manifestación a los efectos oportunos.</w:t>
      </w:r>
    </w:p>
    <w:p w14:paraId="2C4BE0AD" w14:textId="77777777" w:rsidR="00854D04" w:rsidRPr="00854D04" w:rsidRDefault="00854D04" w:rsidP="00854D04">
      <w:pPr>
        <w:spacing w:after="210" w:line="360" w:lineRule="auto"/>
        <w:jc w:val="both"/>
        <w:rPr>
          <w:rFonts w:ascii="Arial" w:eastAsia="Arial Unicode MS" w:hAnsi="Arial" w:cs="Arial"/>
          <w:b/>
          <w:kern w:val="0"/>
          <w:lang w:val="es-ES_tradnl" w:eastAsia="en-GB"/>
          <w14:ligatures w14:val="none"/>
        </w:rPr>
      </w:pPr>
      <w:r w:rsidRPr="00854D04">
        <w:rPr>
          <w:rFonts w:ascii="Arial" w:eastAsia="Arial Unicode MS" w:hAnsi="Arial" w:cs="Arial"/>
          <w:b/>
          <w:kern w:val="0"/>
          <w:lang w:val="es-ES_tradnl" w:eastAsia="en-GB"/>
          <w14:ligatures w14:val="none"/>
        </w:rPr>
        <w:t>TERCER OTROSÍ DIGO</w:t>
      </w:r>
      <w:r w:rsidRPr="00854D04">
        <w:rPr>
          <w:rFonts w:ascii="Arial" w:eastAsia="Arial Unicode MS" w:hAnsi="Arial" w:cs="Arial"/>
          <w:kern w:val="0"/>
          <w:lang w:val="es-ES_tradnl" w:eastAsia="en-GB"/>
          <w14:ligatures w14:val="none"/>
        </w:rPr>
        <w:t xml:space="preserve"> que esta parte ha intentado cumplir minuciosa y fielmente con los requisitos exigidos en la LEC que puedan resultar aplicables, tanto en el fondo como en la forma, poniéndose de manifiesto expresamente, de conformidad con lo dispuesto en su artículo 231, su voluntad de subsanar cualquier defecto en que se pudiera haber incurrido. </w:t>
      </w:r>
    </w:p>
    <w:p w14:paraId="75F717D9" w14:textId="77777777" w:rsidR="00854D04" w:rsidRPr="00854D04" w:rsidRDefault="00854D04" w:rsidP="00854D04">
      <w:pPr>
        <w:spacing w:after="210" w:line="360" w:lineRule="auto"/>
        <w:jc w:val="both"/>
        <w:rPr>
          <w:rFonts w:ascii="Arial" w:eastAsia="Arial Unicode MS" w:hAnsi="Arial" w:cs="Arial"/>
          <w:kern w:val="0"/>
          <w:lang w:val="es-ES_tradnl" w:eastAsia="en-GB"/>
          <w14:ligatures w14:val="none"/>
        </w:rPr>
      </w:pPr>
      <w:r w:rsidRPr="00854D04">
        <w:rPr>
          <w:rFonts w:ascii="Arial" w:eastAsia="Arial Unicode MS" w:hAnsi="Arial" w:cs="Arial"/>
          <w:b/>
          <w:kern w:val="0"/>
          <w:lang w:val="es-ES_tradnl" w:eastAsia="en-GB"/>
          <w14:ligatures w14:val="none"/>
        </w:rPr>
        <w:t>AL JUZGADO SUPLICO</w:t>
      </w:r>
      <w:r w:rsidRPr="00854D04">
        <w:rPr>
          <w:rFonts w:ascii="Arial" w:eastAsia="Arial Unicode MS" w:hAnsi="Arial" w:cs="Arial"/>
          <w:kern w:val="0"/>
          <w:lang w:val="es-ES_tradnl" w:eastAsia="en-GB"/>
          <w14:ligatures w14:val="none"/>
        </w:rPr>
        <w:t>, que tenga por realizada la anterior manifestación a los efectos oportunos.</w:t>
      </w:r>
    </w:p>
    <w:p w14:paraId="504474E4" w14:textId="724335FB" w:rsidR="00854D04" w:rsidRPr="00854D04" w:rsidRDefault="00854D04" w:rsidP="00854D04">
      <w:pPr>
        <w:spacing w:after="210" w:line="360" w:lineRule="auto"/>
        <w:jc w:val="both"/>
        <w:rPr>
          <w:rFonts w:ascii="Arial" w:eastAsia="Arial Unicode MS" w:hAnsi="Arial" w:cs="Arial"/>
          <w:kern w:val="0"/>
          <w:highlight w:val="yellow"/>
          <w:lang w:val="es-ES_tradnl" w:eastAsia="en-GB"/>
          <w14:ligatures w14:val="none"/>
        </w:rPr>
      </w:pPr>
      <w:r w:rsidRPr="00854D04">
        <w:rPr>
          <w:rFonts w:ascii="Arial" w:eastAsia="Arial Unicode MS" w:hAnsi="Arial" w:cs="Arial"/>
          <w:kern w:val="0"/>
          <w:lang w:val="es-ES_tradnl" w:eastAsia="en-GB"/>
          <w14:ligatures w14:val="none"/>
        </w:rPr>
        <w:t xml:space="preserve">Es Justicia que pido en </w:t>
      </w:r>
      <w:r w:rsidR="00C900B8">
        <w:rPr>
          <w:rFonts w:ascii="Arial" w:eastAsia="Arial Unicode MS" w:hAnsi="Arial" w:cs="Arial"/>
          <w:kern w:val="0"/>
          <w:highlight w:val="yellow"/>
          <w:lang w:val="es-ES_tradnl" w:eastAsia="en-GB"/>
          <w14:ligatures w14:val="none"/>
        </w:rPr>
        <w:fldChar w:fldCharType="begin"/>
      </w:r>
      <w:r w:rsidR="00C900B8">
        <w:rPr>
          <w:rFonts w:ascii="Arial" w:eastAsia="Arial Unicode MS" w:hAnsi="Arial" w:cs="Arial"/>
          <w:kern w:val="0"/>
          <w:highlight w:val="yellow"/>
          <w:lang w:val="es-ES_tradnl" w:eastAsia="en-GB"/>
          <w14:ligatures w14:val="none"/>
        </w:rPr>
        <w:instrText>juzgado_poblacionjuz__1</w:instrText>
      </w:r>
      <w:r w:rsidR="00C900B8">
        <w:rPr>
          <w:rFonts w:ascii="Arial" w:eastAsia="Arial Unicode MS" w:hAnsi="Arial" w:cs="Arial"/>
          <w:kern w:val="0"/>
          <w:highlight w:val="yellow"/>
          <w:lang w:val="es-ES_tradnl" w:eastAsia="en-GB"/>
          <w14:ligatures w14:val="none"/>
        </w:rPr>
        <w:fldChar w:fldCharType="separate"/>
      </w:r>
      <w:r w:rsidR="00C900B8">
        <w:rPr>
          <w:rFonts w:ascii="Arial" w:eastAsia="Arial Unicode MS" w:hAnsi="Arial" w:cs="Arial"/>
          <w:noProof/>
          <w:kern w:val="0"/>
          <w:highlight w:val="yellow"/>
          <w:lang w:val="es-ES_tradnl" w:eastAsia="en-GB"/>
          <w14:ligatures w14:val="none"/>
        </w:rPr>
        <w:t>«Juzgados_Población»</w:t>
      </w:r>
      <w:r w:rsidR="00C900B8">
        <w:rPr>
          <w:rFonts w:ascii="Arial" w:eastAsia="Arial Unicode MS" w:hAnsi="Arial" w:cs="Arial"/>
          <w:kern w:val="0"/>
          <w:highlight w:val="yellow"/>
          <w:lang w:val="es-ES_tradnl" w:eastAsia="en-GB"/>
          <w14:ligatures w14:val="none"/>
        </w:rPr>
        <w:fldChar w:fldCharType="end"/>
      </w:r>
      <w:r w:rsidRPr="00854D04">
        <w:rPr>
          <w:rFonts w:ascii="Arial" w:eastAsia="Arial Unicode MS" w:hAnsi="Arial" w:cs="Arial"/>
          <w:kern w:val="0"/>
          <w:highlight w:val="yellow"/>
          <w:lang w:val="es-ES_tradnl" w:eastAsia="en-GB"/>
          <w14:ligatures w14:val="none"/>
        </w:rPr>
        <w:t xml:space="preserve">, a </w:t>
      </w:r>
      <w:r w:rsidR="00C900B8">
        <w:rPr>
          <w:rFonts w:ascii="Arial" w:eastAsia="Arial Unicode MS" w:hAnsi="Arial" w:cs="Arial"/>
          <w:kern w:val="0"/>
          <w:highlight w:val="yellow"/>
          <w:lang w:val="es-ES_tradnl" w:eastAsia="en-GB"/>
          <w14:ligatures w14:val="none"/>
        </w:rPr>
        <w:fldChar w:fldCharType="begin"/>
      </w:r>
      <w:r w:rsidR="00C900B8">
        <w:rPr>
          <w:rFonts w:ascii="Arial" w:eastAsia="Arial Unicode MS" w:hAnsi="Arial" w:cs="Arial"/>
          <w:kern w:val="0"/>
          <w:highlight w:val="yellow"/>
          <w:lang w:val="es-ES_tradnl" w:eastAsia="en-GB"/>
          <w14:ligatures w14:val="none"/>
        </w:rPr>
        <w:instrText>director_fechaimpresionlarga</w:instrText>
      </w:r>
      <w:r w:rsidR="00C900B8">
        <w:rPr>
          <w:rFonts w:ascii="Arial" w:eastAsia="Arial Unicode MS" w:hAnsi="Arial" w:cs="Arial"/>
          <w:kern w:val="0"/>
          <w:highlight w:val="yellow"/>
          <w:lang w:val="es-ES_tradnl" w:eastAsia="en-GB"/>
          <w14:ligatures w14:val="none"/>
        </w:rPr>
        <w:fldChar w:fldCharType="separate"/>
      </w:r>
      <w:r w:rsidR="00C900B8">
        <w:rPr>
          <w:rFonts w:ascii="Arial" w:eastAsia="Arial Unicode MS" w:hAnsi="Arial" w:cs="Arial"/>
          <w:noProof/>
          <w:kern w:val="0"/>
          <w:highlight w:val="yellow"/>
          <w:lang w:val="es-ES_tradnl" w:eastAsia="en-GB"/>
          <w14:ligatures w14:val="none"/>
        </w:rPr>
        <w:t>«Empresa_Fecha_Impresión_Larga»</w:t>
      </w:r>
      <w:r w:rsidR="00C900B8">
        <w:rPr>
          <w:rFonts w:ascii="Arial" w:eastAsia="Arial Unicode MS" w:hAnsi="Arial" w:cs="Arial"/>
          <w:kern w:val="0"/>
          <w:highlight w:val="yellow"/>
          <w:lang w:val="es-ES_tradnl" w:eastAsia="en-GB"/>
          <w14:ligatures w14:val="none"/>
        </w:rPr>
        <w:fldChar w:fldCharType="end"/>
      </w:r>
    </w:p>
    <w:p w14:paraId="6D452179" w14:textId="77777777" w:rsidR="00854D04" w:rsidRPr="00854D04" w:rsidRDefault="00854D04" w:rsidP="00854D04">
      <w:pPr>
        <w:spacing w:after="210" w:line="360" w:lineRule="auto"/>
        <w:jc w:val="both"/>
        <w:rPr>
          <w:rFonts w:ascii="Arial" w:eastAsia="Arial Unicode MS" w:hAnsi="Arial" w:cs="Arial"/>
          <w:kern w:val="0"/>
          <w:lang w:val="pt-PT" w:eastAsia="en-GB"/>
          <w14:ligatures w14:val="none"/>
        </w:rPr>
      </w:pPr>
      <w:r w:rsidRPr="00854D04">
        <w:rPr>
          <w:rFonts w:ascii="Arial" w:eastAsia="Arial Unicode MS" w:hAnsi="Arial" w:cs="Arial"/>
          <w:kern w:val="0"/>
          <w:lang w:val="pt-PT" w:eastAsia="en-GB"/>
          <w14:ligatures w14:val="none"/>
        </w:rPr>
        <w:t>______________________</w:t>
      </w:r>
      <w:r w:rsidRPr="00854D04">
        <w:rPr>
          <w:rFonts w:ascii="Arial" w:eastAsia="Arial Unicode MS" w:hAnsi="Arial" w:cs="Arial"/>
          <w:kern w:val="0"/>
          <w:lang w:val="pt-PT" w:eastAsia="en-GB"/>
          <w14:ligatures w14:val="none"/>
        </w:rPr>
        <w:tab/>
      </w:r>
      <w:r w:rsidRPr="00854D04">
        <w:rPr>
          <w:rFonts w:ascii="Arial" w:eastAsia="Arial Unicode MS" w:hAnsi="Arial" w:cs="Arial"/>
          <w:kern w:val="0"/>
          <w:lang w:val="pt-PT" w:eastAsia="en-GB"/>
          <w14:ligatures w14:val="none"/>
        </w:rPr>
        <w:tab/>
      </w:r>
      <w:r w:rsidRPr="00854D04">
        <w:rPr>
          <w:rFonts w:ascii="Arial" w:eastAsia="Arial Unicode MS" w:hAnsi="Arial" w:cs="Arial"/>
          <w:kern w:val="0"/>
          <w:lang w:val="pt-PT" w:eastAsia="en-GB"/>
          <w14:ligatures w14:val="none"/>
        </w:rPr>
        <w:tab/>
      </w:r>
      <w:r w:rsidRPr="00854D04">
        <w:rPr>
          <w:rFonts w:ascii="Arial" w:eastAsia="Arial Unicode MS" w:hAnsi="Arial" w:cs="Arial"/>
          <w:kern w:val="0"/>
          <w:lang w:val="pt-PT" w:eastAsia="en-GB"/>
          <w14:ligatures w14:val="none"/>
        </w:rPr>
        <w:tab/>
        <w:t>____________________________</w:t>
      </w:r>
    </w:p>
    <w:p w14:paraId="10220636" w14:textId="77777777" w:rsidR="00854D04" w:rsidRPr="00854D04" w:rsidRDefault="00854D04" w:rsidP="00854D04">
      <w:pPr>
        <w:spacing w:after="210" w:line="360" w:lineRule="auto"/>
        <w:jc w:val="both"/>
        <w:rPr>
          <w:rFonts w:ascii="Arial" w:eastAsia="Arial Unicode MS" w:hAnsi="Arial" w:cs="Arial"/>
          <w:kern w:val="0"/>
          <w:lang w:val="es-ES_tradnl" w:eastAsia="en-GB"/>
          <w14:ligatures w14:val="none"/>
        </w:rPr>
      </w:pPr>
      <w:r w:rsidRPr="00854D04">
        <w:rPr>
          <w:rFonts w:ascii="Arial" w:eastAsia="Arial Unicode MS" w:hAnsi="Arial" w:cs="Arial"/>
          <w:kern w:val="0"/>
          <w:lang w:val="pt-PT" w:eastAsia="en-GB"/>
          <w14:ligatures w14:val="none"/>
        </w:rPr>
        <w:t xml:space="preserve">Ldo. </w:t>
      </w:r>
      <w:r w:rsidRPr="00854D04">
        <w:rPr>
          <w:rFonts w:ascii="Arial" w:eastAsia="Arial Unicode MS" w:hAnsi="Arial" w:cs="Arial"/>
          <w:kern w:val="0"/>
          <w:highlight w:val="yellow"/>
          <w:lang w:val="pt-PT" w:eastAsia="en-GB"/>
          <w14:ligatures w14:val="none"/>
        </w:rPr>
        <w:t>Aitana Bermúdez Bermúdez</w:t>
      </w:r>
      <w:r w:rsidRPr="00854D04">
        <w:rPr>
          <w:rFonts w:ascii="Arial" w:eastAsia="Arial Unicode MS" w:hAnsi="Arial" w:cs="Arial"/>
          <w:kern w:val="0"/>
          <w:lang w:val="pt-PT" w:eastAsia="en-GB"/>
          <w14:ligatures w14:val="none"/>
        </w:rPr>
        <w:tab/>
        <w:t xml:space="preserve">                          Proc. </w:t>
      </w:r>
      <w:r w:rsidRPr="00854D04">
        <w:rPr>
          <w:rFonts w:ascii="Arial" w:eastAsia="Arial Unicode MS" w:hAnsi="Arial" w:cs="Arial"/>
          <w:kern w:val="0"/>
          <w:highlight w:val="yellow"/>
          <w:lang w:val="es-ES_tradnl" w:eastAsia="en-GB"/>
          <w14:ligatures w14:val="none"/>
        </w:rPr>
        <w:t xml:space="preserve">Gemma </w:t>
      </w:r>
      <w:proofErr w:type="spellStart"/>
      <w:r w:rsidRPr="00854D04">
        <w:rPr>
          <w:rFonts w:ascii="Arial" w:eastAsia="Arial Unicode MS" w:hAnsi="Arial" w:cs="Arial"/>
          <w:kern w:val="0"/>
          <w:highlight w:val="yellow"/>
          <w:lang w:val="es-ES_tradnl" w:eastAsia="en-GB"/>
          <w14:ligatures w14:val="none"/>
        </w:rPr>
        <w:t>Donderis</w:t>
      </w:r>
      <w:proofErr w:type="spellEnd"/>
      <w:r w:rsidRPr="00854D04">
        <w:rPr>
          <w:rFonts w:ascii="Arial" w:eastAsia="Arial Unicode MS" w:hAnsi="Arial" w:cs="Arial"/>
          <w:kern w:val="0"/>
          <w:highlight w:val="yellow"/>
          <w:lang w:val="es-ES_tradnl" w:eastAsia="en-GB"/>
          <w14:ligatures w14:val="none"/>
        </w:rPr>
        <w:t xml:space="preserve"> de Salazar</w:t>
      </w:r>
    </w:p>
    <w:p w14:paraId="045504C9" w14:textId="77777777" w:rsidR="00854D04" w:rsidRPr="00854D04" w:rsidRDefault="00854D04" w:rsidP="00854D04">
      <w:pPr>
        <w:spacing w:after="210" w:line="360" w:lineRule="auto"/>
        <w:jc w:val="both"/>
        <w:rPr>
          <w:rFonts w:ascii="Arial" w:eastAsia="Arial Unicode MS" w:hAnsi="Arial" w:cs="Arial"/>
          <w:kern w:val="0"/>
          <w:lang w:val="es-ES_tradnl" w:eastAsia="en-GB"/>
          <w14:ligatures w14:val="none"/>
        </w:rPr>
      </w:pPr>
      <w:r w:rsidRPr="00854D04">
        <w:rPr>
          <w:rFonts w:ascii="Arial" w:eastAsia="Arial Unicode MS" w:hAnsi="Arial" w:cs="Arial"/>
          <w:kern w:val="0"/>
          <w:lang w:val="es-ES_tradnl" w:eastAsia="en-GB"/>
          <w14:ligatures w14:val="none"/>
        </w:rPr>
        <w:t xml:space="preserve">Por mi compañero: </w:t>
      </w:r>
    </w:p>
    <w:p w14:paraId="7C435FA8" w14:textId="77777777" w:rsidR="00854D04" w:rsidRPr="00854D04" w:rsidRDefault="00854D04" w:rsidP="00854D04">
      <w:pPr>
        <w:spacing w:after="210" w:line="360" w:lineRule="auto"/>
        <w:jc w:val="both"/>
        <w:rPr>
          <w:rFonts w:ascii="Arial" w:eastAsia="Arial Unicode MS" w:hAnsi="Arial" w:cs="Arial"/>
          <w:kern w:val="0"/>
          <w:lang w:val="es-ES_tradnl" w:eastAsia="en-GB"/>
          <w14:ligatures w14:val="none"/>
        </w:rPr>
      </w:pPr>
    </w:p>
    <w:sectPr w:rsidR="00854D04" w:rsidRPr="00854D04">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15A9DF" w14:textId="77777777" w:rsidR="00DF152E" w:rsidRDefault="00DF152E" w:rsidP="00C21824">
      <w:pPr>
        <w:spacing w:after="0" w:line="240" w:lineRule="auto"/>
      </w:pPr>
      <w:r>
        <w:separator/>
      </w:r>
    </w:p>
  </w:endnote>
  <w:endnote w:type="continuationSeparator" w:id="0">
    <w:p w14:paraId="4FFFE92A" w14:textId="77777777" w:rsidR="00DF152E" w:rsidRDefault="00DF152E" w:rsidP="00C218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Bold">
    <w:altName w:val="Times New Roman"/>
    <w:panose1 w:val="00000000000000000000"/>
    <w:charset w:val="00"/>
    <w:family w:val="roman"/>
    <w:notTrueType/>
    <w:pitch w:val="default"/>
  </w:font>
  <w:font w:name="Arial Unicode MS">
    <w:altName w:val="Arial"/>
    <w:panose1 w:val="020B0604020202020204"/>
    <w:charset w:val="00"/>
    <w:family w:val="roman"/>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System">
    <w:panose1 w:val="000000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Roboto">
    <w:charset w:val="00"/>
    <w:family w:val="auto"/>
    <w:pitch w:val="variable"/>
    <w:sig w:usb0="E0000AFF" w:usb1="5000217F" w:usb2="00000021" w:usb3="00000000" w:csb0="0000019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1DCF0C" w14:textId="77777777" w:rsidR="00DF152E" w:rsidRDefault="00DF152E" w:rsidP="00C21824">
      <w:pPr>
        <w:spacing w:after="0" w:line="240" w:lineRule="auto"/>
      </w:pPr>
      <w:r>
        <w:separator/>
      </w:r>
    </w:p>
  </w:footnote>
  <w:footnote w:type="continuationSeparator" w:id="0">
    <w:p w14:paraId="3FF4FA55" w14:textId="77777777" w:rsidR="00DF152E" w:rsidRDefault="00DF152E" w:rsidP="00C21824">
      <w:pPr>
        <w:spacing w:after="0" w:line="240" w:lineRule="auto"/>
      </w:pPr>
      <w:r>
        <w:continuationSeparator/>
      </w:r>
    </w:p>
  </w:footnote>
  <w:footnote w:id="1">
    <w:p w14:paraId="7EF5328E" w14:textId="77777777" w:rsidR="00C21824" w:rsidRDefault="00C21824" w:rsidP="00C21824">
      <w:pPr>
        <w:pStyle w:val="ft1"/>
        <w:ind w:left="0" w:hanging="170"/>
        <w:rPr>
          <w:rFonts w:cs="Times New Roman"/>
          <w:szCs w:val="21"/>
        </w:rPr>
      </w:pPr>
      <w:r>
        <w:rPr>
          <w:rStyle w:val="Refdenotaalpie"/>
        </w:rPr>
        <w:footnoteRef/>
      </w:r>
      <w:r>
        <w:t xml:space="preserve"> Sánchez </w:t>
      </w:r>
      <w:proofErr w:type="spellStart"/>
      <w:r>
        <w:t>Garcia</w:t>
      </w:r>
      <w:proofErr w:type="spellEnd"/>
      <w:r>
        <w:t xml:space="preserve">, J: “El crédito </w:t>
      </w:r>
      <w:proofErr w:type="spellStart"/>
      <w:r>
        <w:rPr>
          <w:i/>
        </w:rPr>
        <w:t>revolving</w:t>
      </w:r>
      <w:proofErr w:type="spellEnd"/>
      <w:r>
        <w:t xml:space="preserve"> no es un producto financiero complejo”. Revista de Derecho </w:t>
      </w:r>
      <w:proofErr w:type="spellStart"/>
      <w:r>
        <w:t>vLex</w:t>
      </w:r>
      <w:proofErr w:type="spellEnd"/>
      <w:r>
        <w:t xml:space="preserve"> - Núm. 229, </w:t>
      </w:r>
      <w:proofErr w:type="gramStart"/>
      <w:r>
        <w:t>Junio</w:t>
      </w:r>
      <w:proofErr w:type="gramEnd"/>
      <w:r>
        <w:t xml:space="preserve"> 2023, p 1/19</w:t>
      </w:r>
    </w:p>
  </w:footnote>
  <w:footnote w:id="2">
    <w:p w14:paraId="103D4CC9" w14:textId="77777777" w:rsidR="003A5A24" w:rsidRDefault="003A5A24" w:rsidP="003A5A24">
      <w:pPr>
        <w:pStyle w:val="Textonotapie"/>
        <w:ind w:hanging="170"/>
        <w:rPr>
          <w:lang w:val="es-ES_tradnl"/>
        </w:rPr>
      </w:pPr>
      <w:r>
        <w:rPr>
          <w:rStyle w:val="Refdenotaalpie"/>
        </w:rPr>
        <w:footnoteRef/>
      </w:r>
      <w:r>
        <w:rPr>
          <w:lang w:val="es-ES_tradnl"/>
        </w:rPr>
        <w:t xml:space="preserve"> Sentencia del Tribunal Supremo, Sala de lo Civil de 27 de octubre de 2023. STS 1492/2023 - ECLI:ES:</w:t>
      </w:r>
      <w:proofErr w:type="gramStart"/>
      <w:r>
        <w:rPr>
          <w:lang w:val="es-ES_tradnl"/>
        </w:rPr>
        <w:t>TS:2023:4549</w:t>
      </w:r>
      <w:proofErr w:type="gramEnd"/>
    </w:p>
  </w:footnote>
  <w:footnote w:id="3">
    <w:p w14:paraId="1AB76E7F" w14:textId="77777777" w:rsidR="003A5A24" w:rsidRDefault="003A5A24" w:rsidP="003A5A24">
      <w:pPr>
        <w:pStyle w:val="Textonotapie"/>
        <w:ind w:hanging="170"/>
        <w:rPr>
          <w:lang w:val="es-ES_tradnl"/>
        </w:rPr>
      </w:pPr>
      <w:r>
        <w:rPr>
          <w:rStyle w:val="Refdenotaalpie"/>
        </w:rPr>
        <w:footnoteRef/>
      </w:r>
      <w:r>
        <w:rPr>
          <w:lang w:val="es-ES_tradnl"/>
        </w:rPr>
        <w:t xml:space="preserve"> Sentencia del Tribunal Supremo, Sala de lo Civil de 27 de octubre de 2023. STS 1492/2023 - ECLI:ES:</w:t>
      </w:r>
      <w:proofErr w:type="gramStart"/>
      <w:r>
        <w:rPr>
          <w:lang w:val="es-ES_tradnl"/>
        </w:rPr>
        <w:t>TS:2023:4549</w:t>
      </w:r>
      <w:proofErr w:type="gramEnd"/>
      <w:r>
        <w:rPr>
          <w:lang w:val="es-ES_tradnl"/>
        </w:rPr>
        <w:t>.</w:t>
      </w:r>
    </w:p>
  </w:footnote>
  <w:footnote w:id="4">
    <w:p w14:paraId="0A16CFD0" w14:textId="77777777" w:rsidR="003A5A24" w:rsidRDefault="003A5A24" w:rsidP="003A5A24">
      <w:pPr>
        <w:pStyle w:val="Textonotapie"/>
        <w:ind w:hanging="170"/>
        <w:rPr>
          <w:lang w:val="es-ES_tradnl"/>
        </w:rPr>
      </w:pPr>
      <w:r>
        <w:rPr>
          <w:rStyle w:val="Refdenotaalpie"/>
        </w:rPr>
        <w:footnoteRef/>
      </w:r>
      <w:r>
        <w:rPr>
          <w:lang w:val="es-ES_tradnl"/>
        </w:rPr>
        <w:t xml:space="preserve"> Sentencia del Tribunal Supremo, Sala de lo Civil de 29 de noviembre de 2023. STS 1669/2023. </w:t>
      </w:r>
    </w:p>
  </w:footnote>
  <w:footnote w:id="5">
    <w:p w14:paraId="1FA17DC7" w14:textId="77777777" w:rsidR="00C21824" w:rsidRDefault="00C21824" w:rsidP="00C21824">
      <w:pPr>
        <w:pStyle w:val="ft1"/>
        <w:ind w:left="0" w:hanging="170"/>
      </w:pPr>
      <w:r>
        <w:rPr>
          <w:rStyle w:val="Refdenotaalpie"/>
        </w:rPr>
        <w:footnoteRef/>
      </w:r>
      <w:r>
        <w:t xml:space="preserve"> </w:t>
      </w:r>
      <w:hyperlink r:id="rId1" w:history="1">
        <w:r>
          <w:rPr>
            <w:rStyle w:val="Hipervnculo"/>
          </w:rPr>
          <w:t>Boletín Estadístico - Información estadística - Publicaciones - Banco de España (bde.es)</w:t>
        </w:r>
      </w:hyperlink>
    </w:p>
  </w:footnote>
  <w:footnote w:id="6">
    <w:p w14:paraId="11630F71" w14:textId="77777777" w:rsidR="00C21824" w:rsidRDefault="00C21824" w:rsidP="00C21824">
      <w:pPr>
        <w:pStyle w:val="ft1"/>
        <w:ind w:left="0" w:hanging="170"/>
      </w:pPr>
      <w:r>
        <w:rPr>
          <w:rStyle w:val="Refdenotaalpie"/>
        </w:rPr>
        <w:footnoteRef/>
      </w:r>
      <w:r>
        <w:t xml:space="preserve"> </w:t>
      </w:r>
      <w:hyperlink r:id="rId2" w:history="1">
        <w:r>
          <w:rPr>
            <w:rStyle w:val="Hipervnculo"/>
          </w:rPr>
          <w:t>Tipos de interés aplicados por las entidades - Cliente Bancario, Banco de España (bde.es)</w:t>
        </w:r>
      </w:hyperlink>
    </w:p>
  </w:footnote>
  <w:footnote w:id="7">
    <w:p w14:paraId="205414DB" w14:textId="77777777" w:rsidR="00C21824" w:rsidRDefault="00C21824" w:rsidP="00C21824">
      <w:pPr>
        <w:pStyle w:val="ft1"/>
        <w:ind w:left="0" w:hanging="170"/>
        <w:rPr>
          <w:lang w:val="es-ES_tradnl"/>
        </w:rPr>
      </w:pPr>
      <w:r>
        <w:rPr>
          <w:rStyle w:val="Refdenotaalpie"/>
        </w:rPr>
        <w:footnoteRef/>
      </w:r>
      <w:r>
        <w:rPr>
          <w:rStyle w:val="Hipervnculo"/>
          <w:sz w:val="18"/>
          <w:szCs w:val="18"/>
          <w:lang w:val="es-ES_tradnl"/>
        </w:rPr>
        <w:t>https://asnef.com/transparencia/afi-informe-experto-tipos-de-inter%C3%A9s-en-la-financiaci%C3%B3n-con-tarjetas-de-cr%C3%A9dito/</w:t>
      </w:r>
    </w:p>
  </w:footnote>
  <w:footnote w:id="8">
    <w:p w14:paraId="54B0CEE1" w14:textId="77777777" w:rsidR="00C21824" w:rsidRDefault="00C21824" w:rsidP="00C21824">
      <w:pPr>
        <w:pStyle w:val="ft1"/>
        <w:ind w:left="0" w:hanging="170"/>
        <w:rPr>
          <w:lang w:val="es-ES_tradnl"/>
        </w:rPr>
      </w:pPr>
      <w:r>
        <w:rPr>
          <w:rStyle w:val="Refdenotaalpie"/>
        </w:rPr>
        <w:footnoteRef/>
      </w:r>
      <w:r>
        <w:rPr>
          <w:lang w:val="es-ES_tradnl"/>
        </w:rPr>
        <w:t xml:space="preserve"> </w:t>
      </w:r>
      <w:r>
        <w:t>AFI (“</w:t>
      </w:r>
      <w:r>
        <w:rPr>
          <w:i/>
          <w:iCs/>
        </w:rPr>
        <w:t>Analistas Financieros Internacionales</w:t>
      </w:r>
      <w:r>
        <w:t>”) es una compañía española líder en asesoramiento, consultoría y formación independiente en economía, finanzas y tecnología.</w:t>
      </w:r>
    </w:p>
  </w:footnote>
  <w:footnote w:id="9">
    <w:p w14:paraId="0EE87616" w14:textId="77777777" w:rsidR="003A5A24" w:rsidRDefault="003A5A24" w:rsidP="003A5A24">
      <w:pPr>
        <w:pStyle w:val="Textonotapie"/>
        <w:ind w:hanging="170"/>
        <w:rPr>
          <w:lang w:val="es-ES_tradnl"/>
        </w:rPr>
      </w:pPr>
      <w:r>
        <w:rPr>
          <w:rStyle w:val="Refdenotaalpie"/>
        </w:rPr>
        <w:footnoteRef/>
      </w:r>
      <w:r>
        <w:rPr>
          <w:lang w:val="es-ES_tradnl"/>
        </w:rPr>
        <w:t xml:space="preserve"> Sentencia del Tribunal Supremo, Sala de lo Civil de 29 de noviembre de 2023. STS 1669/2023.</w:t>
      </w:r>
    </w:p>
  </w:footnote>
  <w:footnote w:id="10">
    <w:p w14:paraId="1DFD65DB" w14:textId="77777777" w:rsidR="00C21824" w:rsidRDefault="00C21824" w:rsidP="00C21824">
      <w:pPr>
        <w:pStyle w:val="ft1"/>
        <w:spacing w:line="240" w:lineRule="auto"/>
        <w:ind w:right="-284"/>
      </w:pPr>
      <w:r>
        <w:rPr>
          <w:rStyle w:val="Refdenotaalpie"/>
        </w:rPr>
        <w:footnoteRef/>
      </w:r>
      <w:r>
        <w:t xml:space="preserve"> Sentencia del TJUE de 13 de marzo de 2025, </w:t>
      </w:r>
      <w:r>
        <w:rPr>
          <w:i/>
          <w:iCs/>
        </w:rPr>
        <w:t>Banco Santander</w:t>
      </w:r>
      <w:r>
        <w:t>, C-230/24, EU:C:2025:177.</w:t>
      </w:r>
    </w:p>
  </w:footnote>
  <w:footnote w:id="11">
    <w:p w14:paraId="1D394D6A" w14:textId="77777777" w:rsidR="00C21824" w:rsidRDefault="00C21824" w:rsidP="00C21824">
      <w:pPr>
        <w:pStyle w:val="ft1"/>
        <w:ind w:left="0" w:firstLine="0"/>
      </w:pPr>
      <w:r>
        <w:rPr>
          <w:rStyle w:val="Refdenotaalpie"/>
        </w:rPr>
        <w:footnoteRef/>
      </w:r>
      <w:r>
        <w:t xml:space="preserve"> Orden ETD/699/2020, de 24 de julio, de regulación del crédito revolvente y por la que se modifica la Orden ECO/697/2004, de 11 de marzo, sobre la Central de Información de Riesgos, la Orden EHA/1718/2010, de 11 de junio, de regulación y control de la publicidad de los servicios y productos bancarios y la Orden EHA/2899/2011, de 28 de octubre, de transparencia y protección del cliente de servicios bancarios. «BOE» núm. 203, de 27 de julio de 2020, páginas 58048 a 58063 (16 págs.)</w:t>
      </w:r>
    </w:p>
  </w:footnote>
  <w:footnote w:id="12">
    <w:p w14:paraId="3A5BA098" w14:textId="77777777" w:rsidR="00C21824" w:rsidRDefault="00C21824" w:rsidP="00C21824">
      <w:pPr>
        <w:pStyle w:val="ft1"/>
        <w:ind w:left="0" w:firstLine="0"/>
      </w:pPr>
      <w:r>
        <w:rPr>
          <w:rStyle w:val="Refdenotaalpie"/>
        </w:rPr>
        <w:footnoteRef/>
      </w:r>
      <w:r>
        <w:t xml:space="preserve"> Tribunal de Justicia de la Unión Europea, Sala Gran Sala, Sentencia de 3 Mar. 2020, C-125/2018 Gómez del Moral Guasch [TJCE\2020\3] y Tribunal de Justicia de la Unión Europea, Sala Cuarta, Sentencia de 9 </w:t>
      </w:r>
      <w:proofErr w:type="gramStart"/>
      <w:r>
        <w:t>Jul.</w:t>
      </w:r>
      <w:proofErr w:type="gramEnd"/>
      <w:r>
        <w:t xml:space="preserve"> 2020, C-452/2018 Ibercaja Banco [TJCE\2020\109].</w:t>
      </w:r>
    </w:p>
  </w:footnote>
  <w:footnote w:id="13">
    <w:p w14:paraId="682CACD3" w14:textId="77777777" w:rsidR="00C21824" w:rsidRDefault="00C21824" w:rsidP="00C21824">
      <w:pPr>
        <w:pStyle w:val="ft1"/>
        <w:ind w:left="0" w:firstLine="0"/>
        <w:rPr>
          <w:sz w:val="18"/>
          <w:szCs w:val="18"/>
          <w:lang w:val="es-ES_tradnl"/>
        </w:rPr>
      </w:pPr>
      <w:r>
        <w:rPr>
          <w:rStyle w:val="Refdenotaalpie"/>
          <w:szCs w:val="18"/>
        </w:rPr>
        <w:footnoteRef/>
      </w:r>
      <w:r>
        <w:rPr>
          <w:sz w:val="18"/>
          <w:szCs w:val="18"/>
          <w:lang w:val="es-ES_tradnl"/>
        </w:rPr>
        <w:t xml:space="preserve"> </w:t>
      </w:r>
      <w:r>
        <w:rPr>
          <w:szCs w:val="16"/>
          <w:lang w:val="es-ES_tradnl"/>
        </w:rPr>
        <w:t>Artículo 33 bis de la Orden EHA/2899/2011, de 28 de octubre, de transparencia y protección del Cliente de servicios bancarios.</w:t>
      </w:r>
    </w:p>
  </w:footnote>
  <w:footnote w:id="14">
    <w:p w14:paraId="14EF110B" w14:textId="77777777" w:rsidR="00C21824" w:rsidRDefault="00C21824" w:rsidP="00C21824">
      <w:pPr>
        <w:pStyle w:val="ft1"/>
        <w:ind w:left="0" w:firstLine="0"/>
        <w:rPr>
          <w:szCs w:val="16"/>
          <w:lang w:val="es-ES_tradnl"/>
        </w:rPr>
      </w:pPr>
      <w:r>
        <w:rPr>
          <w:rStyle w:val="Refdenotaalpie"/>
          <w:szCs w:val="16"/>
        </w:rPr>
        <w:footnoteRef/>
      </w:r>
      <w:r>
        <w:rPr>
          <w:szCs w:val="16"/>
          <w:lang w:val="es-ES_tradnl"/>
        </w:rPr>
        <w:t xml:space="preserve"> A la vista de que el Contrato fue concertado hace años, la calidad actual del original difiere de la que fue entregada en su día al Cliente y es por eso por lo que se entrega una copia fiel de la que en su día fue entregada al Cliente. No </w:t>
      </w:r>
      <w:proofErr w:type="gramStart"/>
      <w:r>
        <w:rPr>
          <w:szCs w:val="16"/>
          <w:lang w:val="es-ES_tradnl"/>
        </w:rPr>
        <w:t>obstante</w:t>
      </w:r>
      <w:proofErr w:type="gramEnd"/>
      <w:r>
        <w:rPr>
          <w:szCs w:val="16"/>
          <w:lang w:val="es-ES_tradnl"/>
        </w:rPr>
        <w:t xml:space="preserve"> lo anterior, de ser requerido por SSª, se procederá a la localización del original de los archivos del banco.</w:t>
      </w:r>
    </w:p>
  </w:footnote>
  <w:footnote w:id="15">
    <w:p w14:paraId="326D862C" w14:textId="77777777" w:rsidR="00C21824" w:rsidRPr="00C21824" w:rsidRDefault="00C21824" w:rsidP="00C21824">
      <w:pPr>
        <w:pStyle w:val="ft1"/>
        <w:ind w:left="0" w:firstLine="0"/>
        <w:rPr>
          <w:szCs w:val="21"/>
        </w:rPr>
      </w:pPr>
      <w:r>
        <w:rPr>
          <w:rStyle w:val="Refdenotaalpie"/>
        </w:rPr>
        <w:footnoteRef/>
      </w:r>
      <w:r w:rsidRPr="00C21824">
        <w:t xml:space="preserve"> http://gruporaizcomunicacion.es/</w:t>
      </w:r>
    </w:p>
  </w:footnote>
  <w:footnote w:id="16">
    <w:p w14:paraId="2EC12226" w14:textId="77777777" w:rsidR="00C21824" w:rsidRDefault="00C21824" w:rsidP="00C21824">
      <w:pPr>
        <w:pStyle w:val="ft1"/>
        <w:ind w:left="0" w:firstLine="0"/>
        <w:rPr>
          <w:szCs w:val="16"/>
          <w:lang w:val="es-ES_tradnl"/>
        </w:rPr>
      </w:pPr>
      <w:r>
        <w:rPr>
          <w:rStyle w:val="Refdenotaalpie"/>
          <w:szCs w:val="16"/>
        </w:rPr>
        <w:footnoteRef/>
      </w:r>
      <w:r>
        <w:rPr>
          <w:szCs w:val="16"/>
          <w:lang w:val="es-ES_tradnl"/>
        </w:rPr>
        <w:t xml:space="preserve"> De conformidad con los artículos 5 y 7 LCGC.</w:t>
      </w:r>
    </w:p>
  </w:footnote>
  <w:footnote w:id="17">
    <w:p w14:paraId="4247CF51" w14:textId="77777777" w:rsidR="00C21824" w:rsidRDefault="00C21824" w:rsidP="00C21824">
      <w:pPr>
        <w:pStyle w:val="ft1"/>
        <w:ind w:left="0" w:firstLine="0"/>
        <w:rPr>
          <w:szCs w:val="21"/>
        </w:rPr>
      </w:pPr>
      <w:r>
        <w:rPr>
          <w:rStyle w:val="Refdenotaalpie"/>
        </w:rPr>
        <w:footnoteRef/>
      </w:r>
      <w:r>
        <w:t xml:space="preserve"> Artículo 80. Real Decreto Legislativo 1/2007, de 16 de noviembre, por el que se aprueba el texto refundido de la Ley General para la Defensa de los Consumidores y Usuarios y otras leyes complementarias</w:t>
      </w:r>
    </w:p>
  </w:footnote>
  <w:footnote w:id="18">
    <w:p w14:paraId="57E92327" w14:textId="77777777" w:rsidR="00C21824" w:rsidRDefault="00C21824" w:rsidP="00C21824">
      <w:pPr>
        <w:pStyle w:val="ft1"/>
      </w:pPr>
      <w:r>
        <w:rPr>
          <w:rStyle w:val="Refdenotaalpie"/>
        </w:rPr>
        <w:footnoteRef/>
      </w:r>
      <w:r>
        <w:t xml:space="preserve"> Circular 5/2012, de 27 de junio, del Banco de España</w:t>
      </w:r>
    </w:p>
  </w:footnote>
  <w:footnote w:id="19">
    <w:p w14:paraId="25F66902" w14:textId="77777777" w:rsidR="00C21824" w:rsidRDefault="00C21824" w:rsidP="00C21824">
      <w:pPr>
        <w:pStyle w:val="ft1"/>
        <w:ind w:left="0" w:firstLine="0"/>
      </w:pPr>
      <w:r>
        <w:rPr>
          <w:rStyle w:val="Refdenotaalpie"/>
        </w:rPr>
        <w:footnoteRef/>
      </w:r>
      <w:r>
        <w:t xml:space="preserve"> 4. Ley 4/2022, de 25 de febrero, de protección de los consumidores y usuarios frente a situaciones de vulnerabilidad social y económica.</w:t>
      </w:r>
    </w:p>
  </w:footnote>
  <w:footnote w:id="20">
    <w:p w14:paraId="79274365" w14:textId="77777777" w:rsidR="00C21824" w:rsidRDefault="00C21824" w:rsidP="00C21824">
      <w:pPr>
        <w:pStyle w:val="ft1"/>
        <w:ind w:left="0" w:firstLine="0"/>
        <w:rPr>
          <w:szCs w:val="16"/>
          <w:lang w:val="es-ES_tradnl"/>
        </w:rPr>
      </w:pPr>
      <w:r>
        <w:rPr>
          <w:rStyle w:val="Refdenotaalpie"/>
          <w:szCs w:val="16"/>
        </w:rPr>
        <w:footnoteRef/>
      </w:r>
      <w:r>
        <w:rPr>
          <w:szCs w:val="16"/>
          <w:lang w:val="es-ES_tradnl"/>
        </w:rPr>
        <w:t xml:space="preserve"> STS 564/2020 FJ 7º, apartado 4 y siguientes.</w:t>
      </w:r>
    </w:p>
  </w:footnote>
  <w:footnote w:id="21">
    <w:p w14:paraId="72517971" w14:textId="77777777" w:rsidR="00C21824" w:rsidRDefault="00C21824" w:rsidP="00C21824">
      <w:pPr>
        <w:pStyle w:val="ft1"/>
        <w:ind w:left="0" w:firstLine="0"/>
        <w:rPr>
          <w:szCs w:val="16"/>
          <w:lang w:val="es-ES_tradnl"/>
        </w:rPr>
      </w:pPr>
      <w:r>
        <w:rPr>
          <w:rStyle w:val="Refdenotaalpie"/>
          <w:szCs w:val="16"/>
        </w:rPr>
        <w:footnoteRef/>
      </w:r>
      <w:r>
        <w:rPr>
          <w:szCs w:val="16"/>
          <w:lang w:val="es-ES_tradnl"/>
        </w:rPr>
        <w:t xml:space="preserve"> STJUE de 12 de enero de 2023 (asunto C-395/21) apartado 37.</w:t>
      </w:r>
    </w:p>
  </w:footnote>
  <w:footnote w:id="22">
    <w:p w14:paraId="3AACD8B7" w14:textId="77777777" w:rsidR="00C21824" w:rsidRDefault="00C21824" w:rsidP="00C21824">
      <w:pPr>
        <w:pStyle w:val="ft1"/>
        <w:ind w:left="0" w:firstLine="0"/>
        <w:rPr>
          <w:szCs w:val="21"/>
          <w:lang w:val="es-ES_tradnl"/>
        </w:rPr>
      </w:pPr>
      <w:r>
        <w:rPr>
          <w:rStyle w:val="Refdenotaalpie"/>
        </w:rPr>
        <w:footnoteRef/>
      </w:r>
      <w:r>
        <w:rPr>
          <w:rStyle w:val="Refdenotaalpie"/>
        </w:rPr>
        <w:t xml:space="preserve"> </w:t>
      </w:r>
      <w:r>
        <w:rPr>
          <w:szCs w:val="16"/>
          <w:lang w:val="es-ES_tradnl"/>
        </w:rPr>
        <w:t>En el mismo sentido india la Audiencia Provincial de Madrid Sección 28ª en su sentencia de 1 de julio de 2022 en su fundamento de derecho séptimo en el contexto de la controversia de la transparencia que un consumidor medio de tarjeta de crédito es capaz de comprender que intereses tendrá que soportar si adopta una forma de pago aplazado, puesto que en el clausulado consta tanto el TIN como el TAE necesarios para determinar la carga económica que supone máxime cuando además conta la forma de calcular el TAE con un ejemplo ilustrativo.</w:t>
      </w:r>
    </w:p>
  </w:footnote>
  <w:footnote w:id="23">
    <w:p w14:paraId="1402B747" w14:textId="77777777" w:rsidR="00C21824" w:rsidRDefault="00C21824" w:rsidP="00C21824">
      <w:pPr>
        <w:pStyle w:val="ft1"/>
        <w:ind w:left="0" w:firstLine="0"/>
        <w:rPr>
          <w:szCs w:val="16"/>
          <w:lang w:val="es-ES_tradnl"/>
        </w:rPr>
      </w:pPr>
      <w:r>
        <w:rPr>
          <w:rStyle w:val="Refdenotaalpie"/>
          <w:szCs w:val="16"/>
        </w:rPr>
        <w:footnoteRef/>
      </w:r>
      <w:r w:rsidRPr="00C21824">
        <w:rPr>
          <w:szCs w:val="16"/>
        </w:rPr>
        <w:t xml:space="preserve"> BOE núm. 151, de 25/06/2011. </w:t>
      </w:r>
      <w:r>
        <w:rPr>
          <w:szCs w:val="16"/>
          <w:lang w:val="es-ES_tradnl"/>
        </w:rPr>
        <w:t xml:space="preserve">Ley 16/2011. </w:t>
      </w:r>
    </w:p>
  </w:footnote>
  <w:footnote w:id="24">
    <w:p w14:paraId="473DED9E" w14:textId="77777777" w:rsidR="00C21824" w:rsidRDefault="00C21824" w:rsidP="00C21824">
      <w:pPr>
        <w:pStyle w:val="ft1"/>
        <w:ind w:left="0" w:firstLine="0"/>
        <w:rPr>
          <w:szCs w:val="16"/>
          <w:lang w:val="es-ES_tradnl"/>
        </w:rPr>
      </w:pPr>
      <w:r>
        <w:rPr>
          <w:rStyle w:val="Refdenotaalpie"/>
          <w:szCs w:val="16"/>
        </w:rPr>
        <w:footnoteRef/>
      </w:r>
      <w:r>
        <w:rPr>
          <w:szCs w:val="16"/>
          <w:lang w:val="es-ES_tradnl"/>
        </w:rPr>
        <w:t xml:space="preserve"> Artículo 16, BOE núm. 151, de 25/06/2011. Ley 16/2011.</w:t>
      </w:r>
    </w:p>
  </w:footnote>
  <w:footnote w:id="25">
    <w:p w14:paraId="2DD1A389" w14:textId="77777777" w:rsidR="00C21824" w:rsidRDefault="00C21824" w:rsidP="00C21824">
      <w:pPr>
        <w:pStyle w:val="ft1"/>
        <w:ind w:left="0" w:firstLine="0"/>
        <w:rPr>
          <w:szCs w:val="16"/>
          <w:lang w:val="es-ES_tradnl"/>
        </w:rPr>
      </w:pPr>
      <w:r>
        <w:rPr>
          <w:rStyle w:val="Refdenotaalpie"/>
          <w:szCs w:val="16"/>
        </w:rPr>
        <w:footnoteRef/>
      </w:r>
      <w:r>
        <w:rPr>
          <w:szCs w:val="16"/>
          <w:lang w:val="es-ES_tradnl"/>
        </w:rPr>
        <w:t xml:space="preserve"> Artículo 7, Orden EHA/2899/2011 de 28 de octubre.</w:t>
      </w:r>
    </w:p>
  </w:footnote>
  <w:footnote w:id="26">
    <w:p w14:paraId="5E7B9024" w14:textId="77777777" w:rsidR="00C21824" w:rsidRDefault="00C21824" w:rsidP="00C21824">
      <w:pPr>
        <w:pStyle w:val="ft1"/>
        <w:ind w:left="0" w:firstLine="0"/>
        <w:rPr>
          <w:szCs w:val="21"/>
        </w:rPr>
      </w:pPr>
      <w:r>
        <w:rPr>
          <w:rStyle w:val="Refdenotaalpie"/>
        </w:rPr>
        <w:footnoteRef/>
      </w:r>
      <w:r>
        <w:t xml:space="preserve"> Organismo independiente de autorregulación de la industria publicitaria en España. https://www.autocontrol.es/autocontrol/quienes-somos/</w:t>
      </w:r>
    </w:p>
  </w:footnote>
  <w:footnote w:id="27">
    <w:p w14:paraId="455598F5" w14:textId="77777777" w:rsidR="00C21824" w:rsidRDefault="00C21824" w:rsidP="00C21824">
      <w:pPr>
        <w:pStyle w:val="ft1"/>
      </w:pPr>
      <w:r>
        <w:rPr>
          <w:rStyle w:val="Refdenotaalpie"/>
        </w:rPr>
        <w:footnoteRef/>
      </w:r>
      <w:r>
        <w:t xml:space="preserve"> Sistema de calificación de créditos.</w:t>
      </w:r>
    </w:p>
  </w:footnote>
  <w:footnote w:id="28">
    <w:p w14:paraId="7FD9CDB6" w14:textId="77777777" w:rsidR="00C21824" w:rsidRDefault="00C21824" w:rsidP="00C21824">
      <w:pPr>
        <w:pStyle w:val="ft1"/>
      </w:pPr>
      <w:r>
        <w:rPr>
          <w:rStyle w:val="Refdenotaalpie"/>
        </w:rPr>
        <w:footnoteRef/>
      </w:r>
      <w:r>
        <w:t xml:space="preserve"> Artículo 60.1 del RD legislativo 1/2007, de 16 de noviembre.</w:t>
      </w:r>
    </w:p>
  </w:footnote>
  <w:footnote w:id="29">
    <w:p w14:paraId="61B5AFBC" w14:textId="77777777" w:rsidR="00C21824" w:rsidRDefault="00C21824" w:rsidP="00C21824">
      <w:pPr>
        <w:pStyle w:val="ft1"/>
      </w:pPr>
      <w:r>
        <w:rPr>
          <w:rStyle w:val="Refdenotaalpie"/>
        </w:rPr>
        <w:footnoteRef/>
      </w:r>
      <w:r>
        <w:t xml:space="preserve"> Artículos 10 y 12 de la Ley 16/2011, de 24 de junio.</w:t>
      </w:r>
    </w:p>
  </w:footnote>
  <w:footnote w:id="30">
    <w:p w14:paraId="12239970" w14:textId="77777777" w:rsidR="00C21824" w:rsidRDefault="00C21824" w:rsidP="00C21824">
      <w:pPr>
        <w:pStyle w:val="ft1"/>
      </w:pPr>
      <w:r>
        <w:rPr>
          <w:rStyle w:val="Refdenotaalpie"/>
        </w:rPr>
        <w:footnoteRef/>
      </w:r>
      <w:r>
        <w:t xml:space="preserve"> EHA/2899/2011, artículo 6 de 28 de octubre.</w:t>
      </w:r>
    </w:p>
  </w:footnote>
  <w:footnote w:id="31">
    <w:p w14:paraId="7AC224DE" w14:textId="77777777" w:rsidR="00C21824" w:rsidRDefault="00C21824" w:rsidP="00C21824">
      <w:pPr>
        <w:pStyle w:val="ft1"/>
        <w:ind w:left="0" w:firstLine="0"/>
      </w:pPr>
      <w:r>
        <w:rPr>
          <w:rStyle w:val="Refdenotaalpie"/>
        </w:rPr>
        <w:footnoteRef/>
      </w:r>
      <w:r>
        <w:t xml:space="preserve"> Prestador de servicios de confianza Lleida.Net. Este reputado proveedor externo de servicios de confianza certifica la recepción y firma electrónica de documentos, de conformidad con lo establecido en el Reglamento UE 910/2014 del Parlamento Europeo y del Consejo, de 23 de julio de 2014, y la ley 6/2020, de 11 de noviembre</w:t>
      </w:r>
    </w:p>
  </w:footnote>
  <w:footnote w:id="32">
    <w:p w14:paraId="050D47EC" w14:textId="77777777" w:rsidR="00C21824" w:rsidRDefault="00C21824" w:rsidP="00C21824">
      <w:pPr>
        <w:pStyle w:val="ft1"/>
        <w:ind w:left="0" w:firstLine="0"/>
        <w:rPr>
          <w:lang w:val="es-ES_tradnl"/>
        </w:rPr>
      </w:pPr>
      <w:r>
        <w:rPr>
          <w:rStyle w:val="Refdenotaalpie"/>
          <w:szCs w:val="18"/>
        </w:rPr>
        <w:footnoteRef/>
      </w:r>
      <w:r>
        <w:rPr>
          <w:sz w:val="18"/>
          <w:szCs w:val="18"/>
          <w:lang w:val="es-ES_tradnl"/>
        </w:rPr>
        <w:t xml:space="preserve"> </w:t>
      </w:r>
      <w:r>
        <w:rPr>
          <w:szCs w:val="16"/>
          <w:lang w:val="es-ES_tradnl"/>
        </w:rPr>
        <w:t>Artículo 10 de la Ley de Crédito al Consumo.</w:t>
      </w:r>
    </w:p>
  </w:footnote>
  <w:footnote w:id="33">
    <w:p w14:paraId="698CD22B" w14:textId="77777777" w:rsidR="00C21824" w:rsidRDefault="00C21824" w:rsidP="00C21824">
      <w:pPr>
        <w:pStyle w:val="ft1"/>
        <w:ind w:left="0" w:firstLine="0"/>
      </w:pPr>
      <w:r>
        <w:rPr>
          <w:rStyle w:val="Refdenotaalpie"/>
        </w:rPr>
        <w:footnoteRef/>
      </w:r>
      <w:r>
        <w:t xml:space="preserve"> Nos referimos a las recientes sentencias de 30 de enero de 2025, en concreto, de dos contratos de </w:t>
      </w:r>
      <w:proofErr w:type="spellStart"/>
      <w:r>
        <w:t>Oney</w:t>
      </w:r>
      <w:proofErr w:type="spellEnd"/>
      <w:r>
        <w:t xml:space="preserve"> y Servicios Prescriptor y medios de pago.</w:t>
      </w:r>
    </w:p>
  </w:footnote>
  <w:footnote w:id="34">
    <w:p w14:paraId="5A67A69E" w14:textId="77777777" w:rsidR="00C21824" w:rsidRDefault="00C21824" w:rsidP="00C21824">
      <w:pPr>
        <w:pStyle w:val="ft1"/>
        <w:rPr>
          <w:lang w:val="es-ES_tradnl"/>
        </w:rPr>
      </w:pPr>
      <w:r>
        <w:rPr>
          <w:rStyle w:val="Refdenotaalpie"/>
        </w:rPr>
        <w:footnoteRef/>
      </w:r>
      <w:r>
        <w:rPr>
          <w:lang w:val="es-ES_tradnl"/>
        </w:rPr>
        <w:t xml:space="preserve"> </w:t>
      </w:r>
      <w:r>
        <w:rPr>
          <w:i/>
          <w:iCs/>
          <w:lang w:val="es-ES_tradnl"/>
        </w:rPr>
        <w:t>Vid</w:t>
      </w:r>
      <w:r>
        <w:rPr>
          <w:lang w:val="es-ES_tradnl"/>
        </w:rPr>
        <w:t>. Pág. 4 del resumen y pág. 11 del informe de AFI.</w:t>
      </w:r>
    </w:p>
  </w:footnote>
  <w:footnote w:id="35">
    <w:p w14:paraId="556FE3EC" w14:textId="77777777" w:rsidR="00C21824" w:rsidRDefault="00C21824" w:rsidP="00C21824">
      <w:pPr>
        <w:pStyle w:val="ft1"/>
        <w:rPr>
          <w:lang w:val="es-ES_tradnl"/>
        </w:rPr>
      </w:pPr>
      <w:r>
        <w:rPr>
          <w:rStyle w:val="Refdenotaalpie"/>
        </w:rPr>
        <w:footnoteRef/>
      </w:r>
      <w:r>
        <w:rPr>
          <w:i/>
          <w:iCs/>
          <w:lang w:val="es-ES_tradnl"/>
        </w:rPr>
        <w:t xml:space="preserve"> Vid</w:t>
      </w:r>
      <w:r>
        <w:rPr>
          <w:lang w:val="es-ES_tradnl"/>
        </w:rPr>
        <w:t>. Págs. 5 y ss. del informe de AFI.</w:t>
      </w:r>
    </w:p>
  </w:footnote>
  <w:footnote w:id="36">
    <w:p w14:paraId="4087BD7C" w14:textId="77777777" w:rsidR="00C21824" w:rsidRDefault="00C21824" w:rsidP="00C21824">
      <w:pPr>
        <w:pStyle w:val="ft1"/>
        <w:ind w:left="0" w:firstLine="0"/>
        <w:rPr>
          <w:lang w:val="es-ES_tradnl"/>
        </w:rPr>
      </w:pPr>
      <w:r>
        <w:rPr>
          <w:rStyle w:val="Refdenotaalpie"/>
        </w:rPr>
        <w:footnoteRef/>
      </w:r>
      <w:r>
        <w:rPr>
          <w:lang w:val="es-ES_tradnl"/>
        </w:rPr>
        <w:t xml:space="preserve"> </w:t>
      </w:r>
      <w:r>
        <w:rPr>
          <w:i/>
          <w:iCs/>
          <w:lang w:val="es-ES_tradnl"/>
        </w:rPr>
        <w:t>Vid.</w:t>
      </w:r>
      <w:r>
        <w:rPr>
          <w:lang w:val="es-ES_tradnl"/>
        </w:rPr>
        <w:t xml:space="preserve"> Pág. 6 del resumen y </w:t>
      </w:r>
      <w:proofErr w:type="spellStart"/>
      <w:r>
        <w:rPr>
          <w:lang w:val="es-ES_tradnl"/>
        </w:rPr>
        <w:t>pags</w:t>
      </w:r>
      <w:proofErr w:type="spellEnd"/>
      <w:r>
        <w:rPr>
          <w:lang w:val="es-ES_tradnl"/>
        </w:rPr>
        <w:t>. 32 y ss. del informe de AFI.</w:t>
      </w:r>
    </w:p>
  </w:footnote>
  <w:footnote w:id="37">
    <w:p w14:paraId="327D1557" w14:textId="77777777" w:rsidR="00C21824" w:rsidRDefault="00C21824" w:rsidP="00C21824">
      <w:pPr>
        <w:pStyle w:val="ft1"/>
        <w:ind w:left="0" w:firstLine="0"/>
        <w:rPr>
          <w:lang w:val="es-ES_tradnl"/>
        </w:rPr>
      </w:pPr>
      <w:r>
        <w:rPr>
          <w:rStyle w:val="Refdenotaalpie"/>
        </w:rPr>
        <w:footnoteRef/>
      </w:r>
      <w:r>
        <w:rPr>
          <w:lang w:val="es-ES_tradnl"/>
        </w:rPr>
        <w:t xml:space="preserve"> Para ello, AFI consulta la web del Banco de España (</w:t>
      </w:r>
      <w:hyperlink r:id="rId3" w:history="1">
        <w:r>
          <w:rPr>
            <w:rStyle w:val="Hipervnculo"/>
            <w:lang w:val="es-ES_tradnl"/>
          </w:rPr>
          <w:t>https://www.bde.es/wbe/es/</w:t>
        </w:r>
      </w:hyperlink>
      <w:r>
        <w:rPr>
          <w:lang w:val="es-ES_tradnl"/>
        </w:rPr>
        <w:t>) y ha extraído la información publicada para todas las entidades financieras que operan en España (desde el 3</w:t>
      </w:r>
      <w:proofErr w:type="spellStart"/>
      <w:r>
        <w:rPr>
          <w:vertAlign w:val="superscript"/>
        </w:rPr>
        <w:t>er</w:t>
      </w:r>
      <w:proofErr w:type="spellEnd"/>
      <w:r>
        <w:rPr>
          <w:lang w:val="es-ES_tradnl"/>
        </w:rPr>
        <w:t xml:space="preserve"> trimestre de 2012 hasta el 4º trimestre de 2023) obteniendo la TAE media trimestral de todas ellas. </w:t>
      </w:r>
      <w:r>
        <w:t>Una vez extraído este dato, para evitar que entidades pequeñas con muy poca actividad desvirtúen la media de la TAE (pues sus datos ponderarían de la misma forma que aquellas entidades con elevada cuota de mercado), AFI ha seleccionado las entidades que acumulen, entre todas ellas, una cuota de mercado del 90% del crédito total a la clientela y, además, ha incluido algunas filiales de estas entidades (grandes bancos) que están especializadas en la financiación al consumo. Una vez efectuadas las operaciones anteriores, AFI obtiene la TAE habitual de mercado para tarjetas en el periodo en el que el Banco de España publica datos que permiten realizar dicho cálculo (</w:t>
      </w:r>
      <w:r>
        <w:rPr>
          <w:i/>
          <w:iCs/>
        </w:rPr>
        <w:t>vid</w:t>
      </w:r>
      <w:r>
        <w:t>. Págs. 19 y ss. del informe)</w:t>
      </w:r>
    </w:p>
  </w:footnote>
  <w:footnote w:id="38">
    <w:p w14:paraId="03A8758A" w14:textId="77777777" w:rsidR="00C21824" w:rsidRDefault="00C21824" w:rsidP="00C21824">
      <w:pPr>
        <w:pStyle w:val="ft1"/>
        <w:ind w:left="0" w:firstLine="0"/>
        <w:rPr>
          <w:lang w:val="es-ES_tradnl"/>
        </w:rPr>
      </w:pPr>
      <w:r>
        <w:rPr>
          <w:rStyle w:val="Refdenotaalpie"/>
        </w:rPr>
        <w:footnoteRef/>
      </w:r>
      <w:r>
        <w:rPr>
          <w:lang w:val="es-ES_tradnl"/>
        </w:rPr>
        <w:t xml:space="preserve"> </w:t>
      </w:r>
      <w:r>
        <w:rPr>
          <w:i/>
          <w:iCs/>
          <w:lang w:val="es-ES_tradnl"/>
        </w:rPr>
        <w:t>Vid</w:t>
      </w:r>
      <w:r>
        <w:rPr>
          <w:lang w:val="es-ES_tradnl"/>
        </w:rPr>
        <w:t>. Págs. 24 y ss.</w:t>
      </w:r>
    </w:p>
  </w:footnote>
  <w:footnote w:id="39">
    <w:p w14:paraId="70B1D4D2" w14:textId="77777777" w:rsidR="00C21824" w:rsidRDefault="00C21824" w:rsidP="00C21824">
      <w:pPr>
        <w:pStyle w:val="ft1"/>
        <w:ind w:left="0" w:firstLine="0"/>
        <w:rPr>
          <w:lang w:val="es-ES_tradnl"/>
        </w:rPr>
      </w:pPr>
      <w:r>
        <w:rPr>
          <w:rStyle w:val="Refdenotaalpie"/>
        </w:rPr>
        <w:footnoteRef/>
      </w:r>
      <w:r>
        <w:rPr>
          <w:lang w:val="es-ES_tradnl"/>
        </w:rPr>
        <w:t xml:space="preserve"> </w:t>
      </w:r>
      <w:r>
        <w:rPr>
          <w:i/>
          <w:iCs/>
          <w:lang w:val="es-ES_tradnl"/>
        </w:rPr>
        <w:t>Vid</w:t>
      </w:r>
      <w:r>
        <w:rPr>
          <w:lang w:val="es-ES_tradnl"/>
        </w:rPr>
        <w:t>. Pág. 25 del informe de AFI.</w:t>
      </w:r>
    </w:p>
  </w:footnote>
  <w:footnote w:id="40">
    <w:p w14:paraId="713E6423" w14:textId="77777777" w:rsidR="00C21824" w:rsidRDefault="00C21824" w:rsidP="00C21824">
      <w:pPr>
        <w:pStyle w:val="ft1"/>
        <w:ind w:left="0" w:firstLine="0"/>
      </w:pPr>
      <w:r>
        <w:rPr>
          <w:rStyle w:val="Refdenotaalpie"/>
        </w:rPr>
        <w:footnoteRef/>
      </w:r>
      <w:r>
        <w:rPr>
          <w:lang w:val="es-ES_tradnl"/>
        </w:rPr>
        <w:t xml:space="preserve"> Para ello, AFI consulta la web del Banco de España (</w:t>
      </w:r>
      <w:hyperlink r:id="rId4" w:history="1">
        <w:r>
          <w:rPr>
            <w:rStyle w:val="Hipervnculo"/>
            <w:lang w:val="es-ES_tradnl"/>
          </w:rPr>
          <w:t>https://www.bde.es/wbe/es/</w:t>
        </w:r>
      </w:hyperlink>
      <w:r>
        <w:rPr>
          <w:lang w:val="es-ES_tradnl"/>
        </w:rPr>
        <w:t>) y ha extraído la información publicada para todas las entidades financieras que operan en España (desde el 3</w:t>
      </w:r>
      <w:proofErr w:type="spellStart"/>
      <w:r>
        <w:rPr>
          <w:vertAlign w:val="superscript"/>
        </w:rPr>
        <w:t>er</w:t>
      </w:r>
      <w:proofErr w:type="spellEnd"/>
      <w:r>
        <w:rPr>
          <w:lang w:val="es-ES_tradnl"/>
        </w:rPr>
        <w:t xml:space="preserve"> trimestre de 2012 hasta el 4º trimestre de 2023) obteniendo la TAE media trimestral de todas ellas. </w:t>
      </w:r>
      <w:r>
        <w:t>Una vez extraído este dato, para evitar que entidades pequeñas con muy poca actividad desvirtúen la media de la TAE (pues sus datos ponderarían de la misma forma que aquellas entidades con elevada cuota de mercado), AFI ha seleccionado las entidades que acumulen, entre todas ellas, una cuota de mercado del 90% del crédito total a la clientela y, además, ha incluido algunas filiales de estas entidades (grandes bancos) que están especializadas en la financiación al consumo. Una vez efectuadas las operaciones anteriores, AFI obtiene la TAE habitual de mercado para tarjetas en el periodo en el que el Banco de España publica datos que permiten realizar dicho cálculo (</w:t>
      </w:r>
      <w:r>
        <w:rPr>
          <w:i/>
          <w:iCs/>
        </w:rPr>
        <w:t>vid</w:t>
      </w:r>
      <w:r>
        <w:t>. Págs. 19 y ss.).</w:t>
      </w:r>
    </w:p>
  </w:footnote>
  <w:footnote w:id="41">
    <w:p w14:paraId="019489A1" w14:textId="77777777" w:rsidR="00C21824" w:rsidRDefault="00C21824" w:rsidP="00C21824">
      <w:pPr>
        <w:pStyle w:val="ft1"/>
        <w:ind w:left="0" w:firstLine="0"/>
        <w:rPr>
          <w:lang w:val="es-ES_tradnl"/>
        </w:rPr>
      </w:pPr>
      <w:r>
        <w:rPr>
          <w:rStyle w:val="Refdenotaalpie"/>
        </w:rPr>
        <w:footnoteRef/>
      </w:r>
      <w:r>
        <w:rPr>
          <w:lang w:val="es-ES_tradnl"/>
        </w:rPr>
        <w:t xml:space="preserve"> </w:t>
      </w:r>
      <w:r>
        <w:t xml:space="preserve">Estos porcentajes extraídos por AFI muestran consistencia y homogeneidad en la evolución de los tipos de interés y en la diferencia entre TAE y TEDR en todas las categorías. </w:t>
      </w:r>
    </w:p>
  </w:footnote>
  <w:footnote w:id="42">
    <w:p w14:paraId="3A70A328" w14:textId="77777777" w:rsidR="00C21824" w:rsidRDefault="00C21824" w:rsidP="00C21824">
      <w:pPr>
        <w:pStyle w:val="ft1"/>
        <w:ind w:left="0" w:firstLine="0"/>
        <w:rPr>
          <w:lang w:val="es-ES_tradnl"/>
        </w:rPr>
      </w:pPr>
      <w:r>
        <w:rPr>
          <w:rStyle w:val="Refdenotaalpie"/>
        </w:rPr>
        <w:footnoteRef/>
      </w:r>
      <w:r>
        <w:rPr>
          <w:lang w:val="es-ES_tradnl"/>
        </w:rPr>
        <w:t xml:space="preserve"> En la conversión de dicho importe AFI ha tenido en cuenta, además, la elevada litigiosidad de los últimos años derivada de los procedimientos de usura en las tarjetas de crédito. </w:t>
      </w:r>
    </w:p>
  </w:footnote>
  <w:footnote w:id="43">
    <w:p w14:paraId="0E2FFBD2" w14:textId="77777777" w:rsidR="00C21824" w:rsidRDefault="00C21824" w:rsidP="00C21824">
      <w:pPr>
        <w:pStyle w:val="ft1"/>
        <w:ind w:left="0" w:firstLine="0"/>
        <w:rPr>
          <w:lang w:val="es-ES_tradnl"/>
        </w:rPr>
      </w:pPr>
      <w:r>
        <w:rPr>
          <w:rStyle w:val="Refdenotaalpie"/>
        </w:rPr>
        <w:footnoteRef/>
      </w:r>
      <w:r>
        <w:rPr>
          <w:lang w:val="es-ES_tradnl"/>
        </w:rPr>
        <w:t xml:space="preserve"> Se ha descartado la categoría A.2.5 “</w:t>
      </w:r>
      <w:r>
        <w:rPr>
          <w:i/>
          <w:iCs/>
          <w:lang w:val="es-ES_tradnl"/>
        </w:rPr>
        <w:t>Facilidad de crédito de hasta 6.000 euros en tarjetas de crédito, con tipo de interés fijo o variable aplicable a las disposiciones, abierta con motivo de la adquisición de bienes de consumo</w:t>
      </w:r>
      <w:r>
        <w:rPr>
          <w:lang w:val="es-ES_tradnl"/>
        </w:rPr>
        <w:t>” por ser tarjetas que según los expertos de AFI están vinculadas a establecimientos comerciales (Corte Inglés, Carrefour, Ikea, …) y que suelen contener condiciones bonificadas o subvenciones asumidas por tales establecimientos para favorecer las ventas.</w:t>
      </w:r>
    </w:p>
  </w:footnote>
  <w:footnote w:id="44">
    <w:p w14:paraId="61DC4E66" w14:textId="77777777" w:rsidR="00C21824" w:rsidRDefault="00C21824" w:rsidP="00C21824">
      <w:pPr>
        <w:pStyle w:val="ft1"/>
        <w:ind w:left="0" w:firstLine="0"/>
        <w:rPr>
          <w:lang w:val="es-ES_tradnl"/>
        </w:rPr>
      </w:pPr>
      <w:r>
        <w:rPr>
          <w:rStyle w:val="Refdenotaalpie"/>
        </w:rPr>
        <w:footnoteRef/>
      </w:r>
      <w:r>
        <w:rPr>
          <w:lang w:val="es-ES_tradnl"/>
        </w:rPr>
        <w:t xml:space="preserve"> Por ejemplo, AFI ha considerado necesario incluir dentro de estas entidades filiales de grandes bancos especializadas en la financiación al consumo (</w:t>
      </w:r>
      <w:proofErr w:type="spellStart"/>
      <w:r>
        <w:rPr>
          <w:lang w:val="es-ES_tradnl"/>
        </w:rPr>
        <w:t>Caixabank</w:t>
      </w:r>
      <w:proofErr w:type="spellEnd"/>
      <w:r>
        <w:rPr>
          <w:lang w:val="es-ES_tradnl"/>
        </w:rPr>
        <w:t xml:space="preserve"> </w:t>
      </w:r>
      <w:proofErr w:type="spellStart"/>
      <w:r>
        <w:rPr>
          <w:lang w:val="es-ES_tradnl"/>
        </w:rPr>
        <w:t>Consumer</w:t>
      </w:r>
      <w:proofErr w:type="spellEnd"/>
      <w:r>
        <w:rPr>
          <w:lang w:val="es-ES_tradnl"/>
        </w:rPr>
        <w:t xml:space="preserve"> </w:t>
      </w:r>
      <w:proofErr w:type="spellStart"/>
      <w:r>
        <w:rPr>
          <w:lang w:val="es-ES_tradnl"/>
        </w:rPr>
        <w:t>Finance</w:t>
      </w:r>
      <w:proofErr w:type="spellEnd"/>
      <w:r>
        <w:rPr>
          <w:lang w:val="es-ES_tradnl"/>
        </w:rPr>
        <w:t xml:space="preserve">, E.F.C., S.A., Bankinter </w:t>
      </w:r>
      <w:proofErr w:type="spellStart"/>
      <w:r>
        <w:rPr>
          <w:lang w:val="es-ES_tradnl"/>
        </w:rPr>
        <w:t>Consumer</w:t>
      </w:r>
      <w:proofErr w:type="spellEnd"/>
      <w:r>
        <w:rPr>
          <w:lang w:val="es-ES_tradnl"/>
        </w:rPr>
        <w:t xml:space="preserve"> </w:t>
      </w:r>
      <w:proofErr w:type="spellStart"/>
      <w:r>
        <w:rPr>
          <w:lang w:val="es-ES_tradnl"/>
        </w:rPr>
        <w:t>Finance</w:t>
      </w:r>
      <w:proofErr w:type="spellEnd"/>
      <w:r>
        <w:rPr>
          <w:lang w:val="es-ES_tradnl"/>
        </w:rPr>
        <w:t xml:space="preserve">, E.F.C., S.A., Sabadell </w:t>
      </w:r>
      <w:proofErr w:type="spellStart"/>
      <w:r>
        <w:rPr>
          <w:lang w:val="es-ES_tradnl"/>
        </w:rPr>
        <w:t>Consumer</w:t>
      </w:r>
      <w:proofErr w:type="spellEnd"/>
      <w:r>
        <w:rPr>
          <w:lang w:val="es-ES_tradnl"/>
        </w:rPr>
        <w:t xml:space="preserve"> </w:t>
      </w:r>
      <w:proofErr w:type="spellStart"/>
      <w:r>
        <w:rPr>
          <w:lang w:val="es-ES_tradnl"/>
        </w:rPr>
        <w:t>Finance</w:t>
      </w:r>
      <w:proofErr w:type="spellEnd"/>
      <w:r>
        <w:rPr>
          <w:lang w:val="es-ES_tradnl"/>
        </w:rPr>
        <w:t xml:space="preserve">, E.F.C., S.A.), además, algunas entidades especializadas en la financiación al consumo (Banco </w:t>
      </w:r>
      <w:proofErr w:type="spellStart"/>
      <w:r>
        <w:rPr>
          <w:lang w:val="es-ES_tradnl"/>
        </w:rPr>
        <w:t>Cetelem</w:t>
      </w:r>
      <w:proofErr w:type="spellEnd"/>
      <w:r>
        <w:rPr>
          <w:lang w:val="es-ES_tradnl"/>
        </w:rPr>
        <w:t xml:space="preserve">, S.A. y </w:t>
      </w:r>
      <w:proofErr w:type="spellStart"/>
      <w:r>
        <w:rPr>
          <w:lang w:val="es-ES_tradnl"/>
        </w:rPr>
        <w:t>Cofidis</w:t>
      </w:r>
      <w:proofErr w:type="spellEnd"/>
      <w:r>
        <w:rPr>
          <w:lang w:val="es-ES_tradnl"/>
        </w:rPr>
        <w:t>) y bancos especializados en la financiación a través de tarjetas de crédito (</w:t>
      </w:r>
      <w:proofErr w:type="spellStart"/>
      <w:r>
        <w:rPr>
          <w:lang w:val="es-ES_tradnl"/>
        </w:rPr>
        <w:t>WiZink</w:t>
      </w:r>
      <w:proofErr w:type="spellEnd"/>
      <w:r>
        <w:rPr>
          <w:lang w:val="es-ES_tradnl"/>
        </w:rPr>
        <w:t xml:space="preserve"> Bank, S.A., que antes se denominaba </w:t>
      </w:r>
      <w:proofErr w:type="spellStart"/>
      <w:r>
        <w:rPr>
          <w:lang w:val="es-ES_tradnl"/>
        </w:rPr>
        <w:t>Bancopopular</w:t>
      </w:r>
      <w:proofErr w:type="spellEnd"/>
      <w:r>
        <w:rPr>
          <w:lang w:val="es-ES_tradnl"/>
        </w:rPr>
        <w:t>-e).</w:t>
      </w:r>
    </w:p>
  </w:footnote>
  <w:footnote w:id="45">
    <w:p w14:paraId="5BB89836" w14:textId="77777777" w:rsidR="00C21824" w:rsidRDefault="00C21824" w:rsidP="00C21824">
      <w:pPr>
        <w:pStyle w:val="ft1"/>
        <w:rPr>
          <w:lang w:val="es-ES_tradnl"/>
        </w:rPr>
      </w:pPr>
      <w:r>
        <w:rPr>
          <w:rStyle w:val="Refdenotaalpie"/>
        </w:rPr>
        <w:footnoteRef/>
      </w:r>
      <w:r>
        <w:rPr>
          <w:lang w:val="es-ES_tradnl"/>
        </w:rPr>
        <w:t xml:space="preserve"> </w:t>
      </w:r>
      <w:r>
        <w:rPr>
          <w:i/>
          <w:iCs/>
          <w:lang w:val="es-ES_tradnl"/>
        </w:rPr>
        <w:t>Vid.</w:t>
      </w:r>
      <w:r>
        <w:rPr>
          <w:lang w:val="es-ES_tradnl"/>
        </w:rPr>
        <w:t xml:space="preserve"> Cuadro 1 del Informe de AFI.</w:t>
      </w:r>
    </w:p>
  </w:footnote>
  <w:footnote w:id="46">
    <w:p w14:paraId="4A755DB6" w14:textId="77777777" w:rsidR="00564287" w:rsidRDefault="00564287" w:rsidP="00564287">
      <w:pPr>
        <w:pStyle w:val="Textonotapie"/>
        <w:ind w:hanging="170"/>
        <w:rPr>
          <w:lang w:val="es-ES_tradnl"/>
        </w:rPr>
      </w:pPr>
      <w:r>
        <w:rPr>
          <w:rStyle w:val="Refdenotaalpie"/>
        </w:rPr>
        <w:footnoteRef/>
      </w:r>
      <w:r>
        <w:rPr>
          <w:lang w:val="es-ES_tradnl"/>
        </w:rPr>
        <w:t xml:space="preserve"> Sentencia del Tribunal Supremo, Sala de lo Civil de 27 de octubre de 2023. STS 1492/2023 - ECLI:ES:</w:t>
      </w:r>
      <w:proofErr w:type="gramStart"/>
      <w:r>
        <w:rPr>
          <w:lang w:val="es-ES_tradnl"/>
        </w:rPr>
        <w:t>TS:2023:4549</w:t>
      </w:r>
      <w:proofErr w:type="gramEnd"/>
    </w:p>
  </w:footnote>
  <w:footnote w:id="47">
    <w:p w14:paraId="1398D9AD" w14:textId="77777777" w:rsidR="00564287" w:rsidRDefault="00564287" w:rsidP="00564287">
      <w:pPr>
        <w:pStyle w:val="Textonotapie"/>
        <w:ind w:hanging="170"/>
        <w:rPr>
          <w:lang w:val="es-ES_tradnl"/>
        </w:rPr>
      </w:pPr>
      <w:r>
        <w:rPr>
          <w:rStyle w:val="Refdenotaalpie"/>
        </w:rPr>
        <w:footnoteRef/>
      </w:r>
      <w:r>
        <w:rPr>
          <w:lang w:val="es-ES_tradnl"/>
        </w:rPr>
        <w:t xml:space="preserve"> El Alto Tribunal, en su citada sentencia de 15 de febrero de 2023, estipula como valor orientativo de las comisiones medias aplicadas por las entidades en su financiación </w:t>
      </w:r>
      <w:proofErr w:type="spellStart"/>
      <w:r>
        <w:rPr>
          <w:lang w:val="es-ES_tradnl"/>
        </w:rPr>
        <w:t>revolving</w:t>
      </w:r>
      <w:proofErr w:type="spellEnd"/>
      <w:r>
        <w:rPr>
          <w:lang w:val="es-ES_tradnl"/>
        </w:rPr>
        <w:t xml:space="preserve"> 0,3 puntos.</w:t>
      </w:r>
    </w:p>
  </w:footnote>
  <w:footnote w:id="48">
    <w:p w14:paraId="53B444CE" w14:textId="77777777" w:rsidR="00C21824" w:rsidRDefault="00C21824" w:rsidP="00C21824">
      <w:pPr>
        <w:pStyle w:val="ft1"/>
        <w:spacing w:line="240" w:lineRule="auto"/>
        <w:ind w:right="-284"/>
      </w:pPr>
      <w:r>
        <w:rPr>
          <w:rStyle w:val="Refdenotaalpie"/>
        </w:rPr>
        <w:footnoteRef/>
      </w:r>
      <w:r>
        <w:t xml:space="preserve"> Sentencia del TJUE de 13 de marzo de 2025, </w:t>
      </w:r>
      <w:r>
        <w:rPr>
          <w:i/>
          <w:iCs/>
        </w:rPr>
        <w:t>Banco Santander</w:t>
      </w:r>
      <w:r>
        <w:t>, C-230/24, EU:C:2025:177.</w:t>
      </w:r>
    </w:p>
  </w:footnote>
  <w:footnote w:id="49">
    <w:p w14:paraId="45C06FF9" w14:textId="77777777" w:rsidR="00C21824" w:rsidRDefault="00C21824" w:rsidP="00C21824">
      <w:pPr>
        <w:pStyle w:val="ft1"/>
        <w:spacing w:line="240" w:lineRule="auto"/>
        <w:ind w:right="-284"/>
      </w:pPr>
      <w:r>
        <w:rPr>
          <w:rStyle w:val="Refdenotaalpie"/>
        </w:rPr>
        <w:footnoteRef/>
      </w:r>
      <w:r>
        <w:t xml:space="preserve"> Sentencia del TJUE de 13 de marzo de 2025, </w:t>
      </w:r>
      <w:r>
        <w:rPr>
          <w:i/>
          <w:iCs/>
        </w:rPr>
        <w:t>Banco Santander</w:t>
      </w:r>
      <w:r>
        <w:t>, C-230/24, EU:C:2025:177, apartado 34.</w:t>
      </w:r>
    </w:p>
  </w:footnote>
  <w:footnote w:id="50">
    <w:p w14:paraId="029474D5" w14:textId="77777777" w:rsidR="00C21824" w:rsidRDefault="00C21824" w:rsidP="00C21824">
      <w:pPr>
        <w:pStyle w:val="ft1"/>
        <w:tabs>
          <w:tab w:val="clear" w:pos="720"/>
          <w:tab w:val="left" w:pos="993"/>
          <w:tab w:val="left" w:pos="1134"/>
        </w:tabs>
        <w:ind w:left="0" w:right="-284" w:firstLine="0"/>
      </w:pPr>
      <w:r>
        <w:rPr>
          <w:rStyle w:val="Refdenotaalpie"/>
        </w:rPr>
        <w:footnoteRef/>
      </w:r>
      <w:r>
        <w:t xml:space="preserve"> Sentencia del Tribunal Supremo (Sala de lo Civil) núm. 1662/2024, de 10 de diciembre, recurso núm. 2439/2021 [Ponente: </w:t>
      </w:r>
      <w:r>
        <w:rPr>
          <w:i/>
          <w:iCs/>
        </w:rPr>
        <w:t>Excmo. Sr. D. Pedro José Vela Torres</w:t>
      </w:r>
      <w:r>
        <w:t>], ES:TS:2024:6002.</w:t>
      </w:r>
    </w:p>
  </w:footnote>
  <w:footnote w:id="51">
    <w:p w14:paraId="1452CCE6" w14:textId="77777777" w:rsidR="00C21824" w:rsidRDefault="00C21824" w:rsidP="00C21824">
      <w:pPr>
        <w:pStyle w:val="ft1"/>
        <w:tabs>
          <w:tab w:val="clear" w:pos="720"/>
          <w:tab w:val="left" w:pos="993"/>
          <w:tab w:val="left" w:pos="1134"/>
        </w:tabs>
        <w:ind w:left="0" w:right="-284" w:firstLine="0"/>
      </w:pPr>
      <w:r>
        <w:rPr>
          <w:rStyle w:val="Refdenotaalpie"/>
        </w:rPr>
        <w:footnoteRef/>
      </w:r>
      <w:r>
        <w:t xml:space="preserve"> Sentencia del Tribunal Supremo (Sala de lo Civil) núm. 1662/2024, de 10 de diciembre, recurso núm. 2439/2021 [Ponente: </w:t>
      </w:r>
      <w:r>
        <w:rPr>
          <w:i/>
          <w:iCs/>
        </w:rPr>
        <w:t>Excmo. Sr. D. Pedro José Vela Torres</w:t>
      </w:r>
      <w:r>
        <w:t>], ES:TS:2024:6002.</w:t>
      </w:r>
    </w:p>
  </w:footnote>
  <w:footnote w:id="52">
    <w:p w14:paraId="478B4BE7" w14:textId="77777777" w:rsidR="00C21824" w:rsidRPr="00C21824" w:rsidRDefault="00C21824" w:rsidP="00C21824">
      <w:pPr>
        <w:pStyle w:val="ft1"/>
        <w:tabs>
          <w:tab w:val="clear" w:pos="720"/>
          <w:tab w:val="left" w:pos="851"/>
          <w:tab w:val="left" w:pos="993"/>
        </w:tabs>
        <w:ind w:left="0" w:right="-284" w:firstLine="0"/>
        <w:rPr>
          <w:lang w:val="pt-PT"/>
        </w:rPr>
      </w:pPr>
      <w:r>
        <w:rPr>
          <w:rStyle w:val="Refdenotaalpie"/>
        </w:rPr>
        <w:footnoteRef/>
      </w:r>
      <w:r>
        <w:t xml:space="preserve"> Sentencia del Tribunal Supremo (Sala de lo Civil, Pleno) núm. 350/2025, de 5 de marzo, recurso núm. 6868/2022 [Ponente: </w:t>
      </w:r>
      <w:r>
        <w:rPr>
          <w:i/>
          <w:iCs/>
        </w:rPr>
        <w:t xml:space="preserve">Excmo. </w:t>
      </w:r>
      <w:r w:rsidRPr="00C21824">
        <w:rPr>
          <w:i/>
          <w:iCs/>
          <w:lang w:val="pt-PT"/>
        </w:rPr>
        <w:t>Sr. D. Rafael Sarazá Jimena</w:t>
      </w:r>
      <w:r w:rsidRPr="00C21824">
        <w:rPr>
          <w:lang w:val="pt-PT"/>
        </w:rPr>
        <w:t>], ES:TS:2025:836.</w:t>
      </w:r>
    </w:p>
  </w:footnote>
  <w:footnote w:id="53">
    <w:p w14:paraId="45EBBE2D" w14:textId="77777777" w:rsidR="00C21824" w:rsidRPr="00C21824" w:rsidRDefault="00C21824" w:rsidP="00C21824">
      <w:pPr>
        <w:pStyle w:val="ft1"/>
        <w:tabs>
          <w:tab w:val="clear" w:pos="720"/>
          <w:tab w:val="left" w:pos="993"/>
        </w:tabs>
        <w:ind w:left="0" w:hanging="170"/>
        <w:rPr>
          <w:lang w:val="pt-PT"/>
        </w:rPr>
      </w:pPr>
      <w:r>
        <w:rPr>
          <w:rStyle w:val="Refdenotaalpie"/>
        </w:rPr>
        <w:footnoteRef/>
      </w:r>
      <w:hyperlink r:id="rId5" w:history="1">
        <w:r w:rsidRPr="00C21824">
          <w:rPr>
            <w:rStyle w:val="Hipervnculo"/>
            <w:lang w:val="pt-PT"/>
          </w:rPr>
          <w:t>https://www.bde.es/f/webbde/Secciones/Publicaciones/PublicacionesAnuales/MemoriaServicioReclamaciones/17/MSR2017_Documento_completo.pdf</w:t>
        </w:r>
      </w:hyperlink>
      <w:r w:rsidRPr="00C21824">
        <w:rPr>
          <w:lang w:val="pt-PT"/>
        </w:rPr>
        <w:t xml:space="preserve"> </w:t>
      </w:r>
    </w:p>
  </w:footnote>
  <w:footnote w:id="54">
    <w:p w14:paraId="7FEB9557" w14:textId="77777777" w:rsidR="00C21824" w:rsidRDefault="00C21824" w:rsidP="00C21824">
      <w:pPr>
        <w:pStyle w:val="ft1"/>
        <w:spacing w:line="240" w:lineRule="auto"/>
        <w:ind w:right="-284"/>
      </w:pPr>
      <w:r>
        <w:rPr>
          <w:rStyle w:val="Refdenotaalpie"/>
        </w:rPr>
        <w:footnoteRef/>
      </w:r>
      <w:r>
        <w:t xml:space="preserve"> Sentencia del TJUE de 13 de marzo de 2025, </w:t>
      </w:r>
      <w:r>
        <w:rPr>
          <w:i/>
          <w:iCs/>
        </w:rPr>
        <w:t>Banco Santander</w:t>
      </w:r>
      <w:r>
        <w:t>, C-230/24, EU:C:2025:177.</w:t>
      </w:r>
    </w:p>
  </w:footnote>
  <w:footnote w:id="55">
    <w:p w14:paraId="0BCD3860" w14:textId="77777777" w:rsidR="00C21824" w:rsidRDefault="00C21824" w:rsidP="00C21824">
      <w:pPr>
        <w:pStyle w:val="ft1"/>
        <w:spacing w:line="240" w:lineRule="auto"/>
        <w:ind w:right="-284"/>
      </w:pPr>
      <w:r>
        <w:rPr>
          <w:rStyle w:val="Refdenotaalpie"/>
        </w:rPr>
        <w:footnoteRef/>
      </w:r>
      <w:r>
        <w:t xml:space="preserve"> Entre otras muchas, Sentencia del Tribunal Supremo núm. 769/2014, de 12 enero de 2015 (RJ 2015\608).</w:t>
      </w:r>
    </w:p>
  </w:footnote>
  <w:footnote w:id="56">
    <w:p w14:paraId="5AF86176" w14:textId="77777777" w:rsidR="00C21824" w:rsidRDefault="00C21824" w:rsidP="00C21824">
      <w:pPr>
        <w:pStyle w:val="ft1"/>
        <w:tabs>
          <w:tab w:val="clear" w:pos="720"/>
          <w:tab w:val="left" w:pos="851"/>
        </w:tabs>
        <w:spacing w:line="240" w:lineRule="auto"/>
        <w:ind w:left="0" w:right="-1" w:firstLine="0"/>
        <w:rPr>
          <w:lang w:val="pt-PT"/>
        </w:rPr>
      </w:pPr>
      <w:r>
        <w:rPr>
          <w:rStyle w:val="Refdenotaalpie"/>
        </w:rPr>
        <w:footnoteRef/>
      </w:r>
      <w:r>
        <w:t xml:space="preserve"> Sentencia del Tribunal Supremo (Sala de lo Civil, Sección Pleno) núm. 417/2020 de 10 de julio (ES:TS:2020:2422) [Ponente: Excmo. </w:t>
      </w:r>
      <w:r>
        <w:rPr>
          <w:lang w:val="pt-PT"/>
        </w:rPr>
        <w:t xml:space="preserve">Sr. D. </w:t>
      </w:r>
      <w:r>
        <w:rPr>
          <w:i/>
          <w:lang w:val="pt-PT"/>
        </w:rPr>
        <w:t>Rafael Sarazá Jimena</w:t>
      </w:r>
      <w:r>
        <w:rPr>
          <w:lang w:val="pt-PT"/>
        </w:rPr>
        <w:t>], Fundamento de Derecho Séptimo, apartados 5 a 11.</w:t>
      </w:r>
    </w:p>
  </w:footnote>
  <w:footnote w:id="57">
    <w:p w14:paraId="05BFDA9D" w14:textId="77777777" w:rsidR="00C21824" w:rsidRDefault="00C21824" w:rsidP="00C21824">
      <w:pPr>
        <w:pStyle w:val="ft1"/>
        <w:tabs>
          <w:tab w:val="clear" w:pos="720"/>
          <w:tab w:val="left" w:pos="993"/>
        </w:tabs>
        <w:spacing w:line="240" w:lineRule="auto"/>
        <w:ind w:left="0" w:right="-1" w:firstLine="0"/>
        <w:rPr>
          <w:lang w:val="pt-PT"/>
        </w:rPr>
      </w:pPr>
      <w:r>
        <w:rPr>
          <w:rStyle w:val="Refdenotaalpie"/>
        </w:rPr>
        <w:footnoteRef/>
      </w:r>
      <w:r>
        <w:t xml:space="preserve"> Sentencia del Tribunal Supremo (Sala de lo Civil, Sección Pleno) núm. 417/2020 de 10 de julio (ES:TS:2020:2422) [Ponente: Excmo. </w:t>
      </w:r>
      <w:r>
        <w:rPr>
          <w:lang w:val="pt-PT"/>
        </w:rPr>
        <w:t xml:space="preserve">Sr. D. </w:t>
      </w:r>
      <w:r>
        <w:rPr>
          <w:i/>
          <w:lang w:val="pt-PT"/>
        </w:rPr>
        <w:t>Rafael Sarazá Jimena</w:t>
      </w:r>
      <w:r>
        <w:rPr>
          <w:lang w:val="pt-PT"/>
        </w:rPr>
        <w:t>], Fundamento de Derecho Séptimo, apartado 11.</w:t>
      </w:r>
    </w:p>
  </w:footnote>
  <w:footnote w:id="58">
    <w:p w14:paraId="2C327E58" w14:textId="77777777" w:rsidR="00C21824" w:rsidRDefault="00C21824" w:rsidP="00C21824">
      <w:pPr>
        <w:pStyle w:val="ft1"/>
        <w:tabs>
          <w:tab w:val="clear" w:pos="720"/>
          <w:tab w:val="left" w:pos="851"/>
        </w:tabs>
        <w:ind w:left="0" w:firstLine="0"/>
        <w:rPr>
          <w:lang w:val="es-ES_tradnl"/>
        </w:rPr>
      </w:pPr>
      <w:r>
        <w:rPr>
          <w:rStyle w:val="Refdenotaalpie"/>
        </w:rPr>
        <w:footnoteRef/>
      </w:r>
      <w:r>
        <w:rPr>
          <w:lang w:val="es-ES_tradnl"/>
        </w:rPr>
        <w:t xml:space="preserve"> </w:t>
      </w:r>
      <w:r>
        <w:t xml:space="preserve">Artículo del profesor Ramón Durán </w:t>
      </w:r>
      <w:r>
        <w:rPr>
          <w:lang w:val="es-ES_tradnl"/>
        </w:rPr>
        <w:t>Pag 63: “ACCIÓN DE NULIDAD IMPRESCRIPTIBLE Y LA DE SU RESARCIMIENTO PRESCRIPTIBLE”.</w:t>
      </w:r>
    </w:p>
  </w:footnote>
  <w:footnote w:id="59">
    <w:p w14:paraId="2825D07C" w14:textId="77777777" w:rsidR="00C21824" w:rsidRDefault="00C21824" w:rsidP="00C21824">
      <w:pPr>
        <w:pStyle w:val="ft1"/>
        <w:ind w:left="0" w:firstLine="0"/>
        <w:jc w:val="left"/>
        <w:rPr>
          <w:rFonts w:cs="Arial"/>
        </w:rPr>
      </w:pPr>
      <w:r>
        <w:rPr>
          <w:rStyle w:val="Refdenotaalpie"/>
          <w:rFonts w:eastAsia="Book Antiqua" w:cs="Arial"/>
          <w:spacing w:val="-2"/>
          <w:sz w:val="22"/>
        </w:rPr>
        <w:footnoteRef/>
      </w:r>
      <w:proofErr w:type="gramStart"/>
      <w:r>
        <w:rPr>
          <w:rFonts w:eastAsia="Book Antiqua" w:cs="Arial"/>
          <w:sz w:val="22"/>
          <w:lang w:val="es-ES_tradnl"/>
        </w:rPr>
        <w:t>.</w:t>
      </w:r>
      <w:r>
        <w:rPr>
          <w:rFonts w:eastAsia="Book Antiqua" w:cs="Arial"/>
          <w:sz w:val="18"/>
          <w:szCs w:val="18"/>
          <w:lang w:val="es-ES_tradnl"/>
        </w:rPr>
        <w:t>ECLI</w:t>
      </w:r>
      <w:proofErr w:type="gramEnd"/>
      <w:r>
        <w:rPr>
          <w:rFonts w:eastAsia="Book Antiqua" w:cs="Arial"/>
          <w:sz w:val="18"/>
          <w:szCs w:val="18"/>
          <w:lang w:val="es-ES_tradnl"/>
        </w:rPr>
        <w:t xml:space="preserve">:ES:TS:2019:3315 Sala de lo </w:t>
      </w:r>
      <w:proofErr w:type="gramStart"/>
      <w:r>
        <w:rPr>
          <w:rFonts w:eastAsia="Book Antiqua" w:cs="Arial"/>
          <w:sz w:val="18"/>
          <w:szCs w:val="18"/>
          <w:lang w:val="es-ES_tradnl"/>
        </w:rPr>
        <w:t xml:space="preserve">Civil  </w:t>
      </w:r>
      <w:proofErr w:type="spellStart"/>
      <w:r>
        <w:rPr>
          <w:rFonts w:eastAsia="Book Antiqua" w:cs="Arial"/>
          <w:sz w:val="18"/>
          <w:szCs w:val="18"/>
          <w:lang w:val="es-ES_tradnl"/>
        </w:rPr>
        <w:t>Nº</w:t>
      </w:r>
      <w:proofErr w:type="spellEnd"/>
      <w:proofErr w:type="gramEnd"/>
      <w:r>
        <w:rPr>
          <w:rFonts w:eastAsia="Book Antiqua" w:cs="Arial"/>
          <w:sz w:val="18"/>
          <w:szCs w:val="18"/>
          <w:lang w:val="es-ES_tradnl"/>
        </w:rPr>
        <w:t xml:space="preserve"> de Resolución: 566/</w:t>
      </w:r>
      <w:proofErr w:type="gramStart"/>
      <w:r>
        <w:rPr>
          <w:rFonts w:eastAsia="Book Antiqua" w:cs="Arial"/>
          <w:sz w:val="18"/>
          <w:szCs w:val="18"/>
          <w:lang w:val="es-ES_tradnl"/>
        </w:rPr>
        <w:t>2019  Municipio</w:t>
      </w:r>
      <w:proofErr w:type="gramEnd"/>
      <w:r>
        <w:rPr>
          <w:rFonts w:eastAsia="Book Antiqua" w:cs="Arial"/>
          <w:sz w:val="18"/>
          <w:szCs w:val="18"/>
          <w:lang w:val="es-ES_tradnl"/>
        </w:rPr>
        <w:t xml:space="preserve">: </w:t>
      </w:r>
      <w:proofErr w:type="gramStart"/>
      <w:r>
        <w:rPr>
          <w:rFonts w:eastAsia="Book Antiqua" w:cs="Arial"/>
          <w:sz w:val="18"/>
          <w:szCs w:val="18"/>
          <w:lang w:val="es-ES_tradnl"/>
        </w:rPr>
        <w:t>Madrid  Ponente</w:t>
      </w:r>
      <w:proofErr w:type="gramEnd"/>
      <w:r>
        <w:rPr>
          <w:rFonts w:eastAsia="Book Antiqua" w:cs="Arial"/>
          <w:sz w:val="18"/>
          <w:szCs w:val="18"/>
          <w:lang w:val="es-ES_tradnl"/>
        </w:rPr>
        <w:t xml:space="preserve">: PEDRO JOSE VELA </w:t>
      </w:r>
      <w:proofErr w:type="gramStart"/>
      <w:r>
        <w:rPr>
          <w:rFonts w:eastAsia="Book Antiqua" w:cs="Arial"/>
          <w:sz w:val="18"/>
          <w:szCs w:val="18"/>
          <w:lang w:val="es-ES_tradnl"/>
        </w:rPr>
        <w:t xml:space="preserve">TORRES  </w:t>
      </w:r>
      <w:proofErr w:type="spellStart"/>
      <w:r>
        <w:rPr>
          <w:rFonts w:eastAsia="Book Antiqua" w:cs="Arial"/>
          <w:sz w:val="18"/>
          <w:szCs w:val="18"/>
          <w:lang w:val="es-ES_tradnl"/>
        </w:rPr>
        <w:t>Nº</w:t>
      </w:r>
      <w:proofErr w:type="spellEnd"/>
      <w:proofErr w:type="gramEnd"/>
      <w:r>
        <w:rPr>
          <w:rFonts w:eastAsia="Book Antiqua" w:cs="Arial"/>
          <w:sz w:val="18"/>
          <w:szCs w:val="18"/>
          <w:lang w:val="es-ES_tradnl"/>
        </w:rPr>
        <w:t xml:space="preserve"> Recurso: 725/2017</w:t>
      </w:r>
    </w:p>
  </w:footnote>
  <w:footnote w:id="60">
    <w:p w14:paraId="4DBBE8B5" w14:textId="77777777" w:rsidR="00C21824" w:rsidRDefault="00C21824" w:rsidP="00C21824">
      <w:pPr>
        <w:pStyle w:val="ft1"/>
        <w:rPr>
          <w:rFonts w:cs="Arial"/>
        </w:rPr>
      </w:pPr>
    </w:p>
  </w:footnote>
  <w:footnote w:id="61">
    <w:p w14:paraId="3CDB426B" w14:textId="77777777" w:rsidR="00C21824" w:rsidRDefault="00C21824" w:rsidP="00C21824">
      <w:pPr>
        <w:pStyle w:val="ft1"/>
        <w:spacing w:line="240" w:lineRule="auto"/>
        <w:ind w:left="0" w:firstLine="0"/>
        <w:rPr>
          <w:rFonts w:cs="Arial"/>
          <w:sz w:val="18"/>
          <w:szCs w:val="18"/>
          <w:lang w:val="es-ES_tradnl"/>
        </w:rPr>
      </w:pPr>
      <w:r>
        <w:rPr>
          <w:rStyle w:val="Refdenotaalpie"/>
          <w:rFonts w:cs="Arial"/>
          <w:szCs w:val="18"/>
        </w:rPr>
        <w:footnoteRef/>
      </w:r>
      <w:r>
        <w:rPr>
          <w:rStyle w:val="Refdenotaalpie"/>
        </w:rPr>
        <w:t xml:space="preserve">. </w:t>
      </w:r>
      <w:r>
        <w:rPr>
          <w:rFonts w:eastAsia="Book Antiqua" w:cs="Arial"/>
          <w:szCs w:val="16"/>
          <w:lang w:val="es-ES_tradnl"/>
        </w:rPr>
        <w:t>SAP Soria, a 15 de enero de 2018 - ROJ: SAP SO 6/2018 ECLI:</w:t>
      </w:r>
      <w:proofErr w:type="gramStart"/>
      <w:r>
        <w:rPr>
          <w:rFonts w:eastAsia="Book Antiqua" w:cs="Arial"/>
          <w:szCs w:val="16"/>
          <w:lang w:val="es-ES_tradnl"/>
        </w:rPr>
        <w:t>ES:APSO</w:t>
      </w:r>
      <w:proofErr w:type="gramEnd"/>
      <w:r>
        <w:rPr>
          <w:rFonts w:eastAsia="Book Antiqua" w:cs="Arial"/>
          <w:szCs w:val="16"/>
          <w:lang w:val="es-ES_tradnl"/>
        </w:rPr>
        <w:t>:2018:</w:t>
      </w:r>
      <w:proofErr w:type="gramStart"/>
      <w:r>
        <w:rPr>
          <w:rFonts w:eastAsia="Book Antiqua" w:cs="Arial"/>
          <w:szCs w:val="16"/>
          <w:lang w:val="es-ES_tradnl"/>
        </w:rPr>
        <w:t xml:space="preserve">6  </w:t>
      </w:r>
      <w:proofErr w:type="spellStart"/>
      <w:r>
        <w:rPr>
          <w:rFonts w:eastAsia="Book Antiqua" w:cs="Arial"/>
          <w:szCs w:val="16"/>
          <w:lang w:val="es-ES_tradnl"/>
        </w:rPr>
        <w:t>Nº</w:t>
      </w:r>
      <w:proofErr w:type="spellEnd"/>
      <w:proofErr w:type="gramEnd"/>
      <w:r>
        <w:rPr>
          <w:rFonts w:eastAsia="Book Antiqua" w:cs="Arial"/>
          <w:szCs w:val="16"/>
          <w:lang w:val="es-ES_tradnl"/>
        </w:rPr>
        <w:t xml:space="preserve"> de Resolución: 5/2018 Municipio: </w:t>
      </w:r>
      <w:proofErr w:type="gramStart"/>
      <w:r>
        <w:rPr>
          <w:rFonts w:eastAsia="Book Antiqua" w:cs="Arial"/>
          <w:szCs w:val="16"/>
          <w:lang w:val="es-ES_tradnl"/>
        </w:rPr>
        <w:t>Soria  Ponente</w:t>
      </w:r>
      <w:proofErr w:type="gramEnd"/>
      <w:r>
        <w:rPr>
          <w:rFonts w:eastAsia="Book Antiqua" w:cs="Arial"/>
          <w:szCs w:val="16"/>
          <w:lang w:val="es-ES_tradnl"/>
        </w:rPr>
        <w:t xml:space="preserve">: JOSE MANUEL SANCHEZ </w:t>
      </w:r>
      <w:proofErr w:type="gramStart"/>
      <w:r>
        <w:rPr>
          <w:rFonts w:eastAsia="Book Antiqua" w:cs="Arial"/>
          <w:szCs w:val="16"/>
          <w:lang w:val="es-ES_tradnl"/>
        </w:rPr>
        <w:t xml:space="preserve">SISCART  </w:t>
      </w:r>
      <w:proofErr w:type="spellStart"/>
      <w:r>
        <w:rPr>
          <w:rFonts w:eastAsia="Book Antiqua" w:cs="Arial"/>
          <w:szCs w:val="16"/>
          <w:lang w:val="es-ES_tradnl"/>
        </w:rPr>
        <w:t>Nº</w:t>
      </w:r>
      <w:proofErr w:type="spellEnd"/>
      <w:proofErr w:type="gramEnd"/>
      <w:r>
        <w:rPr>
          <w:rFonts w:eastAsia="Book Antiqua" w:cs="Arial"/>
          <w:szCs w:val="16"/>
          <w:lang w:val="es-ES_tradnl"/>
        </w:rPr>
        <w:t xml:space="preserve"> Recurso: 5/2018</w:t>
      </w:r>
    </w:p>
  </w:footnote>
  <w:footnote w:id="62">
    <w:p w14:paraId="428FD478" w14:textId="77777777" w:rsidR="00C21824" w:rsidRDefault="00C21824" w:rsidP="00C21824">
      <w:pPr>
        <w:pStyle w:val="ft1"/>
        <w:spacing w:line="240" w:lineRule="auto"/>
        <w:ind w:left="0" w:firstLine="0"/>
        <w:rPr>
          <w:rFonts w:cs="Arial"/>
          <w:sz w:val="18"/>
          <w:szCs w:val="18"/>
          <w:lang w:val="es-ES_tradnl"/>
        </w:rPr>
      </w:pPr>
      <w:r>
        <w:rPr>
          <w:rFonts w:eastAsia="Book Antiqua"/>
          <w:szCs w:val="16"/>
          <w:lang w:val="es-ES_tradnl"/>
        </w:rPr>
        <w:footnoteRef/>
      </w:r>
      <w:r>
        <w:rPr>
          <w:rFonts w:eastAsia="Book Antiqua" w:cs="Arial"/>
          <w:szCs w:val="16"/>
          <w:lang w:val="es-ES_tradnl"/>
        </w:rPr>
        <w:t>. SAP Valencia, a 25 de enero de 2012 - ROJ: SAP V 750/2012 ECLI:</w:t>
      </w:r>
      <w:proofErr w:type="gramStart"/>
      <w:r>
        <w:rPr>
          <w:rFonts w:eastAsia="Book Antiqua" w:cs="Arial"/>
          <w:szCs w:val="16"/>
          <w:lang w:val="es-ES_tradnl"/>
        </w:rPr>
        <w:t>ES:APV</w:t>
      </w:r>
      <w:proofErr w:type="gramEnd"/>
      <w:r>
        <w:rPr>
          <w:rFonts w:eastAsia="Book Antiqua" w:cs="Arial"/>
          <w:szCs w:val="16"/>
          <w:lang w:val="es-ES_tradnl"/>
        </w:rPr>
        <w:t>:2012:</w:t>
      </w:r>
      <w:proofErr w:type="gramStart"/>
      <w:r>
        <w:rPr>
          <w:rFonts w:eastAsia="Book Antiqua" w:cs="Arial"/>
          <w:szCs w:val="16"/>
          <w:lang w:val="es-ES_tradnl"/>
        </w:rPr>
        <w:t xml:space="preserve">750  </w:t>
      </w:r>
      <w:proofErr w:type="spellStart"/>
      <w:r>
        <w:rPr>
          <w:rFonts w:eastAsia="Book Antiqua" w:cs="Arial"/>
          <w:szCs w:val="16"/>
          <w:lang w:val="es-ES_tradnl"/>
        </w:rPr>
        <w:t>Nº</w:t>
      </w:r>
      <w:proofErr w:type="spellEnd"/>
      <w:proofErr w:type="gramEnd"/>
      <w:r>
        <w:rPr>
          <w:rFonts w:eastAsia="Book Antiqua" w:cs="Arial"/>
          <w:szCs w:val="16"/>
          <w:lang w:val="es-ES_tradnl"/>
        </w:rPr>
        <w:t xml:space="preserve"> de Resolución: 23/</w:t>
      </w:r>
      <w:proofErr w:type="gramStart"/>
      <w:r>
        <w:rPr>
          <w:rFonts w:eastAsia="Book Antiqua" w:cs="Arial"/>
          <w:szCs w:val="16"/>
          <w:lang w:val="es-ES_tradnl"/>
        </w:rPr>
        <w:t>2012  Municipio</w:t>
      </w:r>
      <w:proofErr w:type="gramEnd"/>
      <w:r>
        <w:rPr>
          <w:rFonts w:eastAsia="Book Antiqua" w:cs="Arial"/>
          <w:szCs w:val="16"/>
          <w:lang w:val="es-ES_tradnl"/>
        </w:rPr>
        <w:t xml:space="preserve">: </w:t>
      </w:r>
      <w:proofErr w:type="gramStart"/>
      <w:r>
        <w:rPr>
          <w:rFonts w:eastAsia="Book Antiqua" w:cs="Arial"/>
          <w:szCs w:val="16"/>
          <w:lang w:val="es-ES_tradnl"/>
        </w:rPr>
        <w:t>Valencia  Ponente</w:t>
      </w:r>
      <w:proofErr w:type="gramEnd"/>
      <w:r>
        <w:rPr>
          <w:rFonts w:eastAsia="Book Antiqua" w:cs="Arial"/>
          <w:szCs w:val="16"/>
          <w:lang w:val="es-ES_tradnl"/>
        </w:rPr>
        <w:t xml:space="preserve">: ALEJANDRO FRANCISCO GIMENEZ </w:t>
      </w:r>
      <w:proofErr w:type="gramStart"/>
      <w:r>
        <w:rPr>
          <w:rFonts w:eastAsia="Book Antiqua" w:cs="Arial"/>
          <w:szCs w:val="16"/>
          <w:lang w:val="es-ES_tradnl"/>
        </w:rPr>
        <w:t xml:space="preserve">MURRIA  </w:t>
      </w:r>
      <w:proofErr w:type="spellStart"/>
      <w:r>
        <w:rPr>
          <w:rFonts w:eastAsia="Book Antiqua" w:cs="Arial"/>
          <w:szCs w:val="16"/>
          <w:lang w:val="es-ES_tradnl"/>
        </w:rPr>
        <w:t>Nº</w:t>
      </w:r>
      <w:proofErr w:type="spellEnd"/>
      <w:proofErr w:type="gramEnd"/>
      <w:r>
        <w:rPr>
          <w:rFonts w:eastAsia="Book Antiqua" w:cs="Arial"/>
          <w:szCs w:val="16"/>
          <w:lang w:val="es-ES_tradnl"/>
        </w:rPr>
        <w:t xml:space="preserve"> Recurso: 749/2011</w:t>
      </w:r>
    </w:p>
  </w:footnote>
  <w:footnote w:id="63">
    <w:p w14:paraId="22D6D204" w14:textId="77777777" w:rsidR="00C21824" w:rsidRDefault="00C21824" w:rsidP="00C21824">
      <w:pPr>
        <w:pStyle w:val="ft1"/>
        <w:spacing w:line="240" w:lineRule="auto"/>
        <w:ind w:left="0" w:firstLine="0"/>
        <w:rPr>
          <w:rFonts w:eastAsia="Book Antiqua" w:cs="Times New Roman"/>
          <w:szCs w:val="16"/>
          <w:lang w:val="es-ES_tradnl"/>
        </w:rPr>
      </w:pPr>
      <w:r>
        <w:rPr>
          <w:rFonts w:eastAsia="Book Antiqua"/>
          <w:szCs w:val="16"/>
          <w:lang w:val="es-ES_tradnl"/>
        </w:rPr>
        <w:footnoteRef/>
      </w:r>
      <w:r>
        <w:rPr>
          <w:rFonts w:eastAsia="Book Antiqua"/>
          <w:szCs w:val="16"/>
          <w:lang w:val="es-ES_tradnl"/>
        </w:rPr>
        <w:t>. SAP Murcia, a 30 de octubre de 2012 - ROJ: SAP MU 2717/2012 ECLI:</w:t>
      </w:r>
      <w:proofErr w:type="gramStart"/>
      <w:r>
        <w:rPr>
          <w:rFonts w:eastAsia="Book Antiqua"/>
          <w:szCs w:val="16"/>
          <w:lang w:val="es-ES_tradnl"/>
        </w:rPr>
        <w:t>ES:APMU</w:t>
      </w:r>
      <w:proofErr w:type="gramEnd"/>
      <w:r>
        <w:rPr>
          <w:rFonts w:eastAsia="Book Antiqua"/>
          <w:szCs w:val="16"/>
          <w:lang w:val="es-ES_tradnl"/>
        </w:rPr>
        <w:t>:2012:</w:t>
      </w:r>
      <w:proofErr w:type="gramStart"/>
      <w:r>
        <w:rPr>
          <w:rFonts w:eastAsia="Book Antiqua"/>
          <w:szCs w:val="16"/>
          <w:lang w:val="es-ES_tradnl"/>
        </w:rPr>
        <w:t xml:space="preserve">2717  </w:t>
      </w:r>
      <w:proofErr w:type="spellStart"/>
      <w:r>
        <w:rPr>
          <w:rFonts w:eastAsia="Book Antiqua"/>
          <w:szCs w:val="16"/>
          <w:lang w:val="es-ES_tradnl"/>
        </w:rPr>
        <w:t>Nº</w:t>
      </w:r>
      <w:proofErr w:type="spellEnd"/>
      <w:proofErr w:type="gramEnd"/>
      <w:r>
        <w:rPr>
          <w:rFonts w:eastAsia="Book Antiqua"/>
          <w:szCs w:val="16"/>
          <w:lang w:val="es-ES_tradnl"/>
        </w:rPr>
        <w:t xml:space="preserve"> de Resolución: 386/</w:t>
      </w:r>
      <w:proofErr w:type="gramStart"/>
      <w:r>
        <w:rPr>
          <w:rFonts w:eastAsia="Book Antiqua"/>
          <w:szCs w:val="16"/>
          <w:lang w:val="es-ES_tradnl"/>
        </w:rPr>
        <w:t>2012  Municipio</w:t>
      </w:r>
      <w:proofErr w:type="gramEnd"/>
      <w:r>
        <w:rPr>
          <w:rFonts w:eastAsia="Book Antiqua"/>
          <w:szCs w:val="16"/>
          <w:lang w:val="es-ES_tradnl"/>
        </w:rPr>
        <w:t xml:space="preserve">: </w:t>
      </w:r>
      <w:proofErr w:type="gramStart"/>
      <w:r>
        <w:rPr>
          <w:rFonts w:eastAsia="Book Antiqua"/>
          <w:szCs w:val="16"/>
          <w:lang w:val="es-ES_tradnl"/>
        </w:rPr>
        <w:t>Cartagena  Ponente</w:t>
      </w:r>
      <w:proofErr w:type="gramEnd"/>
      <w:r>
        <w:rPr>
          <w:rFonts w:eastAsia="Book Antiqua"/>
          <w:szCs w:val="16"/>
          <w:lang w:val="es-ES_tradnl"/>
        </w:rPr>
        <w:t xml:space="preserve">: MIGUEL ANGEL LARROSA </w:t>
      </w:r>
      <w:proofErr w:type="gramStart"/>
      <w:r>
        <w:rPr>
          <w:rFonts w:eastAsia="Book Antiqua"/>
          <w:szCs w:val="16"/>
          <w:lang w:val="es-ES_tradnl"/>
        </w:rPr>
        <w:t xml:space="preserve">AMANTE  </w:t>
      </w:r>
      <w:proofErr w:type="spellStart"/>
      <w:r>
        <w:rPr>
          <w:rFonts w:eastAsia="Book Antiqua"/>
          <w:szCs w:val="16"/>
          <w:lang w:val="es-ES_tradnl"/>
        </w:rPr>
        <w:t>Nº</w:t>
      </w:r>
      <w:proofErr w:type="spellEnd"/>
      <w:proofErr w:type="gramEnd"/>
      <w:r>
        <w:rPr>
          <w:rFonts w:eastAsia="Book Antiqua"/>
          <w:szCs w:val="16"/>
          <w:lang w:val="es-ES_tradnl"/>
        </w:rPr>
        <w:t xml:space="preserve"> Recurso: 412/2012</w:t>
      </w:r>
    </w:p>
    <w:p w14:paraId="2643B5CD" w14:textId="77777777" w:rsidR="00C21824" w:rsidRDefault="00C21824" w:rsidP="00C21824">
      <w:pPr>
        <w:pStyle w:val="ft1"/>
        <w:tabs>
          <w:tab w:val="left" w:pos="0"/>
        </w:tabs>
        <w:ind w:left="0"/>
        <w:rPr>
          <w:rFonts w:cs="Arial"/>
          <w:sz w:val="18"/>
          <w:szCs w:val="18"/>
          <w:lang w:val="es-ES_tradnl"/>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105B3"/>
    <w:multiLevelType w:val="hybridMultilevel"/>
    <w:tmpl w:val="B024F31E"/>
    <w:lvl w:ilvl="0" w:tplc="0C0A0015">
      <w:start w:val="1"/>
      <w:numFmt w:val="upperLetter"/>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1" w15:restartNumberingAfterBreak="0">
    <w:nsid w:val="0FBA0F79"/>
    <w:multiLevelType w:val="hybridMultilevel"/>
    <w:tmpl w:val="5C1E5084"/>
    <w:lvl w:ilvl="0" w:tplc="B4C68296">
      <w:start w:val="1"/>
      <w:numFmt w:val="lowerRoman"/>
      <w:lvlText w:val="(%1)"/>
      <w:lvlJc w:val="left"/>
      <w:pPr>
        <w:ind w:left="1080" w:hanging="72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2" w15:restartNumberingAfterBreak="0">
    <w:nsid w:val="0FE74F7D"/>
    <w:multiLevelType w:val="multilevel"/>
    <w:tmpl w:val="0790824A"/>
    <w:name w:val="CustomListNum"/>
    <w:lvl w:ilvl="0">
      <w:start w:val="1"/>
      <w:numFmt w:val="decimal"/>
      <w:pStyle w:val="Level1"/>
      <w:lvlText w:val="%1."/>
      <w:lvlJc w:val="left"/>
      <w:pPr>
        <w:tabs>
          <w:tab w:val="num" w:pos="709"/>
        </w:tabs>
        <w:ind w:left="709" w:hanging="709"/>
      </w:pPr>
      <w:rPr>
        <w:rFonts w:ascii="Arial" w:hAnsi="Arial" w:cs="Arial" w:hint="default"/>
        <w:b w:val="0"/>
      </w:rPr>
    </w:lvl>
    <w:lvl w:ilvl="1">
      <w:start w:val="1"/>
      <w:numFmt w:val="decimal"/>
      <w:pStyle w:val="Level2"/>
      <w:isLgl/>
      <w:lvlText w:val="%1.%2"/>
      <w:lvlJc w:val="left"/>
      <w:pPr>
        <w:tabs>
          <w:tab w:val="num" w:pos="709"/>
        </w:tabs>
        <w:ind w:left="709" w:hanging="709"/>
      </w:pPr>
      <w:rPr>
        <w:rFonts w:ascii="Arial" w:hAnsi="Arial" w:cs="Arial" w:hint="default"/>
        <w:b w:val="0"/>
      </w:rPr>
    </w:lvl>
    <w:lvl w:ilvl="2">
      <w:start w:val="1"/>
      <w:numFmt w:val="lowerLetter"/>
      <w:pStyle w:val="Level3"/>
      <w:lvlText w:val="(%3)"/>
      <w:lvlJc w:val="left"/>
      <w:pPr>
        <w:tabs>
          <w:tab w:val="num" w:pos="1417"/>
        </w:tabs>
        <w:ind w:left="1417" w:hanging="708"/>
      </w:pPr>
      <w:rPr>
        <w:rFonts w:ascii="Arial" w:hAnsi="Arial" w:cs="Arial" w:hint="default"/>
        <w:b w:val="0"/>
      </w:rPr>
    </w:lvl>
    <w:lvl w:ilvl="3">
      <w:start w:val="1"/>
      <w:numFmt w:val="lowerRoman"/>
      <w:pStyle w:val="Level4"/>
      <w:lvlText w:val="(%4)"/>
      <w:lvlJc w:val="left"/>
      <w:pPr>
        <w:tabs>
          <w:tab w:val="num" w:pos="2126"/>
        </w:tabs>
        <w:ind w:left="2126" w:hanging="709"/>
      </w:pPr>
      <w:rPr>
        <w:rFonts w:ascii="Arial" w:hAnsi="Arial" w:cs="Arial" w:hint="default"/>
        <w:b w:val="0"/>
      </w:rPr>
    </w:lvl>
    <w:lvl w:ilvl="4">
      <w:start w:val="1"/>
      <w:numFmt w:val="decimal"/>
      <w:pStyle w:val="Level5"/>
      <w:lvlText w:val="(%5)"/>
      <w:lvlJc w:val="left"/>
      <w:pPr>
        <w:tabs>
          <w:tab w:val="num" w:pos="2835"/>
        </w:tabs>
        <w:ind w:left="2835" w:hanging="709"/>
      </w:pPr>
      <w:rPr>
        <w:rFonts w:ascii="Arial" w:hAnsi="Arial" w:cs="Arial" w:hint="default"/>
        <w:b w:val="0"/>
      </w:r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 w15:restartNumberingAfterBreak="0">
    <w:nsid w:val="173B5547"/>
    <w:multiLevelType w:val="hybridMultilevel"/>
    <w:tmpl w:val="A888E40E"/>
    <w:lvl w:ilvl="0" w:tplc="9604ABF0">
      <w:start w:val="1"/>
      <w:numFmt w:val="upperLetter"/>
      <w:pStyle w:val="Recitals"/>
      <w:lvlText w:val="(%1)"/>
      <w:lvlJc w:val="left"/>
      <w:pPr>
        <w:tabs>
          <w:tab w:val="num" w:pos="709"/>
        </w:tabs>
        <w:ind w:left="709" w:hanging="709"/>
      </w:pPr>
    </w:lvl>
    <w:lvl w:ilvl="1" w:tplc="AB625908">
      <w:start w:val="1"/>
      <w:numFmt w:val="lowerLetter"/>
      <w:lvlText w:val="%2."/>
      <w:lvlJc w:val="left"/>
      <w:pPr>
        <w:tabs>
          <w:tab w:val="num" w:pos="1440"/>
        </w:tabs>
        <w:ind w:left="1440" w:hanging="360"/>
      </w:pPr>
    </w:lvl>
    <w:lvl w:ilvl="2" w:tplc="DCC066A4">
      <w:start w:val="1"/>
      <w:numFmt w:val="lowerRoman"/>
      <w:lvlText w:val="%3."/>
      <w:lvlJc w:val="right"/>
      <w:pPr>
        <w:tabs>
          <w:tab w:val="num" w:pos="2160"/>
        </w:tabs>
        <w:ind w:left="2160" w:hanging="180"/>
      </w:pPr>
    </w:lvl>
    <w:lvl w:ilvl="3" w:tplc="353251CC">
      <w:start w:val="1"/>
      <w:numFmt w:val="decimal"/>
      <w:lvlText w:val="%4."/>
      <w:lvlJc w:val="left"/>
      <w:pPr>
        <w:tabs>
          <w:tab w:val="num" w:pos="2880"/>
        </w:tabs>
        <w:ind w:left="2880" w:hanging="360"/>
      </w:pPr>
    </w:lvl>
    <w:lvl w:ilvl="4" w:tplc="5164E5A6">
      <w:start w:val="1"/>
      <w:numFmt w:val="lowerLetter"/>
      <w:lvlText w:val="%5."/>
      <w:lvlJc w:val="left"/>
      <w:pPr>
        <w:tabs>
          <w:tab w:val="num" w:pos="3600"/>
        </w:tabs>
        <w:ind w:left="3600" w:hanging="360"/>
      </w:pPr>
    </w:lvl>
    <w:lvl w:ilvl="5" w:tplc="9D2E6222">
      <w:start w:val="1"/>
      <w:numFmt w:val="lowerRoman"/>
      <w:lvlText w:val="%6."/>
      <w:lvlJc w:val="right"/>
      <w:pPr>
        <w:tabs>
          <w:tab w:val="num" w:pos="4320"/>
        </w:tabs>
        <w:ind w:left="4320" w:hanging="180"/>
      </w:pPr>
    </w:lvl>
    <w:lvl w:ilvl="6" w:tplc="35D46ABA">
      <w:start w:val="1"/>
      <w:numFmt w:val="decimal"/>
      <w:lvlText w:val="%7."/>
      <w:lvlJc w:val="left"/>
      <w:pPr>
        <w:tabs>
          <w:tab w:val="num" w:pos="5040"/>
        </w:tabs>
        <w:ind w:left="5040" w:hanging="360"/>
      </w:pPr>
    </w:lvl>
    <w:lvl w:ilvl="7" w:tplc="DF240EB8">
      <w:start w:val="1"/>
      <w:numFmt w:val="lowerLetter"/>
      <w:lvlText w:val="%8."/>
      <w:lvlJc w:val="left"/>
      <w:pPr>
        <w:tabs>
          <w:tab w:val="num" w:pos="5760"/>
        </w:tabs>
        <w:ind w:left="5760" w:hanging="360"/>
      </w:pPr>
    </w:lvl>
    <w:lvl w:ilvl="8" w:tplc="2F9490B2">
      <w:start w:val="1"/>
      <w:numFmt w:val="lowerRoman"/>
      <w:lvlText w:val="%9."/>
      <w:lvlJc w:val="right"/>
      <w:pPr>
        <w:tabs>
          <w:tab w:val="num" w:pos="6480"/>
        </w:tabs>
        <w:ind w:left="6480" w:hanging="180"/>
      </w:pPr>
    </w:lvl>
  </w:abstractNum>
  <w:abstractNum w:abstractNumId="4" w15:restartNumberingAfterBreak="0">
    <w:nsid w:val="1998034E"/>
    <w:multiLevelType w:val="hybridMultilevel"/>
    <w:tmpl w:val="B78E76CA"/>
    <w:lvl w:ilvl="0" w:tplc="A768AC20">
      <w:start w:val="1"/>
      <w:numFmt w:val="decimal"/>
      <w:pStyle w:val="TDC4"/>
      <w:lvlText w:val="%1."/>
      <w:lvlJc w:val="left"/>
      <w:pPr>
        <w:ind w:left="360" w:hanging="360"/>
      </w:pPr>
      <w:rPr>
        <w:rFonts w:ascii="Arial Bold" w:hAnsi="Arial Bold" w:hint="default"/>
        <w:b/>
        <w:i w:val="0"/>
        <w:sz w:val="21"/>
      </w:rPr>
    </w:lvl>
    <w:lvl w:ilvl="1" w:tplc="FDA2FBBA">
      <w:start w:val="1"/>
      <w:numFmt w:val="lowerLetter"/>
      <w:lvlText w:val="%2."/>
      <w:lvlJc w:val="left"/>
      <w:pPr>
        <w:ind w:left="3566" w:hanging="360"/>
      </w:pPr>
    </w:lvl>
    <w:lvl w:ilvl="2" w:tplc="A46E94EE">
      <w:start w:val="1"/>
      <w:numFmt w:val="lowerRoman"/>
      <w:lvlText w:val="%3."/>
      <w:lvlJc w:val="right"/>
      <w:pPr>
        <w:ind w:left="4286" w:hanging="180"/>
      </w:pPr>
    </w:lvl>
    <w:lvl w:ilvl="3" w:tplc="E3084292">
      <w:start w:val="1"/>
      <w:numFmt w:val="decimal"/>
      <w:lvlText w:val="%4."/>
      <w:lvlJc w:val="left"/>
      <w:pPr>
        <w:ind w:left="5006" w:hanging="360"/>
      </w:pPr>
    </w:lvl>
    <w:lvl w:ilvl="4" w:tplc="5AF255E6">
      <w:start w:val="1"/>
      <w:numFmt w:val="lowerLetter"/>
      <w:lvlText w:val="%5."/>
      <w:lvlJc w:val="left"/>
      <w:pPr>
        <w:ind w:left="5726" w:hanging="360"/>
      </w:pPr>
    </w:lvl>
    <w:lvl w:ilvl="5" w:tplc="B0A09FC8">
      <w:start w:val="1"/>
      <w:numFmt w:val="lowerRoman"/>
      <w:lvlText w:val="%6."/>
      <w:lvlJc w:val="right"/>
      <w:pPr>
        <w:ind w:left="6446" w:hanging="180"/>
      </w:pPr>
    </w:lvl>
    <w:lvl w:ilvl="6" w:tplc="475AC97E">
      <w:start w:val="1"/>
      <w:numFmt w:val="decimal"/>
      <w:lvlText w:val="%7."/>
      <w:lvlJc w:val="left"/>
      <w:pPr>
        <w:ind w:left="7166" w:hanging="360"/>
      </w:pPr>
    </w:lvl>
    <w:lvl w:ilvl="7" w:tplc="9BDCC6DE">
      <w:start w:val="1"/>
      <w:numFmt w:val="lowerLetter"/>
      <w:lvlText w:val="%8."/>
      <w:lvlJc w:val="left"/>
      <w:pPr>
        <w:ind w:left="7886" w:hanging="360"/>
      </w:pPr>
    </w:lvl>
    <w:lvl w:ilvl="8" w:tplc="BEF44E76">
      <w:start w:val="1"/>
      <w:numFmt w:val="lowerRoman"/>
      <w:lvlText w:val="%9."/>
      <w:lvlJc w:val="right"/>
      <w:pPr>
        <w:ind w:left="8606" w:hanging="180"/>
      </w:pPr>
    </w:lvl>
  </w:abstractNum>
  <w:abstractNum w:abstractNumId="5" w15:restartNumberingAfterBreak="0">
    <w:nsid w:val="20AB0434"/>
    <w:multiLevelType w:val="hybridMultilevel"/>
    <w:tmpl w:val="1598E910"/>
    <w:lvl w:ilvl="0" w:tplc="AF387332">
      <w:start w:val="1"/>
      <w:numFmt w:val="upperLetter"/>
      <w:lvlText w:val="%1."/>
      <w:lvlJc w:val="left"/>
      <w:pPr>
        <w:ind w:left="720" w:hanging="360"/>
      </w:pPr>
      <w:rPr>
        <w:b/>
        <w:bCs/>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6" w15:restartNumberingAfterBreak="0">
    <w:nsid w:val="20DB2E8D"/>
    <w:multiLevelType w:val="hybridMultilevel"/>
    <w:tmpl w:val="CD0CC848"/>
    <w:lvl w:ilvl="0" w:tplc="C22EF9E8">
      <w:start w:val="1"/>
      <w:numFmt w:val="lowerRoman"/>
      <w:lvlText w:val="(%1)"/>
      <w:lvlJc w:val="left"/>
      <w:pPr>
        <w:ind w:left="1080" w:hanging="72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7" w15:restartNumberingAfterBreak="0">
    <w:nsid w:val="23AC401D"/>
    <w:multiLevelType w:val="hybridMultilevel"/>
    <w:tmpl w:val="AFA82BA8"/>
    <w:lvl w:ilvl="0" w:tplc="52E4468E">
      <w:start w:val="1"/>
      <w:numFmt w:val="lowerRoman"/>
      <w:lvlText w:val="(%1)"/>
      <w:lvlJc w:val="left"/>
      <w:pPr>
        <w:ind w:left="1080" w:hanging="360"/>
      </w:pPr>
    </w:lvl>
    <w:lvl w:ilvl="1" w:tplc="040A0019">
      <w:start w:val="1"/>
      <w:numFmt w:val="lowerLetter"/>
      <w:lvlText w:val="%2."/>
      <w:lvlJc w:val="left"/>
      <w:pPr>
        <w:ind w:left="1440" w:hanging="360"/>
      </w:pPr>
    </w:lvl>
    <w:lvl w:ilvl="2" w:tplc="040A001B">
      <w:start w:val="1"/>
      <w:numFmt w:val="lowerRoman"/>
      <w:lvlText w:val="%3."/>
      <w:lvlJc w:val="right"/>
      <w:pPr>
        <w:ind w:left="2160" w:hanging="180"/>
      </w:pPr>
    </w:lvl>
    <w:lvl w:ilvl="3" w:tplc="040A000F">
      <w:start w:val="1"/>
      <w:numFmt w:val="decimal"/>
      <w:lvlText w:val="%4."/>
      <w:lvlJc w:val="left"/>
      <w:pPr>
        <w:ind w:left="2880" w:hanging="360"/>
      </w:pPr>
    </w:lvl>
    <w:lvl w:ilvl="4" w:tplc="040A0019">
      <w:start w:val="1"/>
      <w:numFmt w:val="lowerLetter"/>
      <w:lvlText w:val="%5."/>
      <w:lvlJc w:val="left"/>
      <w:pPr>
        <w:ind w:left="3600" w:hanging="360"/>
      </w:pPr>
    </w:lvl>
    <w:lvl w:ilvl="5" w:tplc="040A001B">
      <w:start w:val="1"/>
      <w:numFmt w:val="lowerRoman"/>
      <w:lvlText w:val="%6."/>
      <w:lvlJc w:val="right"/>
      <w:pPr>
        <w:ind w:left="4320" w:hanging="180"/>
      </w:pPr>
    </w:lvl>
    <w:lvl w:ilvl="6" w:tplc="040A000F">
      <w:start w:val="1"/>
      <w:numFmt w:val="decimal"/>
      <w:lvlText w:val="%7."/>
      <w:lvlJc w:val="left"/>
      <w:pPr>
        <w:ind w:left="5040" w:hanging="360"/>
      </w:pPr>
    </w:lvl>
    <w:lvl w:ilvl="7" w:tplc="040A0019">
      <w:start w:val="1"/>
      <w:numFmt w:val="lowerLetter"/>
      <w:lvlText w:val="%8."/>
      <w:lvlJc w:val="left"/>
      <w:pPr>
        <w:ind w:left="5760" w:hanging="360"/>
      </w:pPr>
    </w:lvl>
    <w:lvl w:ilvl="8" w:tplc="040A001B">
      <w:start w:val="1"/>
      <w:numFmt w:val="lowerRoman"/>
      <w:lvlText w:val="%9."/>
      <w:lvlJc w:val="right"/>
      <w:pPr>
        <w:ind w:left="6480" w:hanging="180"/>
      </w:pPr>
    </w:lvl>
  </w:abstractNum>
  <w:abstractNum w:abstractNumId="8" w15:restartNumberingAfterBreak="0">
    <w:nsid w:val="2DA7270C"/>
    <w:multiLevelType w:val="hybridMultilevel"/>
    <w:tmpl w:val="351E0F90"/>
    <w:lvl w:ilvl="0" w:tplc="6C5CA56C">
      <w:start w:val="1"/>
      <w:numFmt w:val="upperRoman"/>
      <w:lvlText w:val="%1."/>
      <w:lvlJc w:val="left"/>
      <w:pPr>
        <w:ind w:left="1080" w:hanging="720"/>
      </w:pPr>
      <w:rPr>
        <w:b/>
        <w:bCs/>
      </w:rPr>
    </w:lvl>
    <w:lvl w:ilvl="1" w:tplc="040A0019">
      <w:start w:val="1"/>
      <w:numFmt w:val="lowerLetter"/>
      <w:lvlText w:val="%2."/>
      <w:lvlJc w:val="left"/>
      <w:pPr>
        <w:ind w:left="1440" w:hanging="360"/>
      </w:pPr>
    </w:lvl>
    <w:lvl w:ilvl="2" w:tplc="040A001B">
      <w:start w:val="1"/>
      <w:numFmt w:val="lowerRoman"/>
      <w:lvlText w:val="%3."/>
      <w:lvlJc w:val="right"/>
      <w:pPr>
        <w:ind w:left="2160" w:hanging="180"/>
      </w:pPr>
    </w:lvl>
    <w:lvl w:ilvl="3" w:tplc="040A000F">
      <w:start w:val="1"/>
      <w:numFmt w:val="decimal"/>
      <w:lvlText w:val="%4."/>
      <w:lvlJc w:val="left"/>
      <w:pPr>
        <w:ind w:left="2880" w:hanging="360"/>
      </w:pPr>
    </w:lvl>
    <w:lvl w:ilvl="4" w:tplc="040A0019">
      <w:start w:val="1"/>
      <w:numFmt w:val="lowerLetter"/>
      <w:lvlText w:val="%5."/>
      <w:lvlJc w:val="left"/>
      <w:pPr>
        <w:ind w:left="3600" w:hanging="360"/>
      </w:pPr>
    </w:lvl>
    <w:lvl w:ilvl="5" w:tplc="040A001B">
      <w:start w:val="1"/>
      <w:numFmt w:val="lowerRoman"/>
      <w:lvlText w:val="%6."/>
      <w:lvlJc w:val="right"/>
      <w:pPr>
        <w:ind w:left="4320" w:hanging="180"/>
      </w:pPr>
    </w:lvl>
    <w:lvl w:ilvl="6" w:tplc="040A000F">
      <w:start w:val="1"/>
      <w:numFmt w:val="decimal"/>
      <w:lvlText w:val="%7."/>
      <w:lvlJc w:val="left"/>
      <w:pPr>
        <w:ind w:left="5040" w:hanging="360"/>
      </w:pPr>
    </w:lvl>
    <w:lvl w:ilvl="7" w:tplc="040A0019">
      <w:start w:val="1"/>
      <w:numFmt w:val="lowerLetter"/>
      <w:lvlText w:val="%8."/>
      <w:lvlJc w:val="left"/>
      <w:pPr>
        <w:ind w:left="5760" w:hanging="360"/>
      </w:pPr>
    </w:lvl>
    <w:lvl w:ilvl="8" w:tplc="040A001B">
      <w:start w:val="1"/>
      <w:numFmt w:val="lowerRoman"/>
      <w:lvlText w:val="%9."/>
      <w:lvlJc w:val="right"/>
      <w:pPr>
        <w:ind w:left="6480" w:hanging="180"/>
      </w:pPr>
    </w:lvl>
  </w:abstractNum>
  <w:abstractNum w:abstractNumId="9" w15:restartNumberingAfterBreak="0">
    <w:nsid w:val="3170605F"/>
    <w:multiLevelType w:val="multilevel"/>
    <w:tmpl w:val="05EA2F5C"/>
    <w:name w:val="SchCustomListNum"/>
    <w:styleLink w:val="SchCustomList"/>
    <w:lvl w:ilvl="0">
      <w:start w:val="1"/>
      <w:numFmt w:val="none"/>
      <w:pStyle w:val="SchTitle"/>
      <w:suff w:val="nothing"/>
      <w:lvlText w:val=""/>
      <w:lvlJc w:val="left"/>
      <w:pPr>
        <w:ind w:left="0" w:firstLine="0"/>
      </w:pPr>
      <w:rPr>
        <w:rFonts w:ascii="Arial" w:hAnsi="Arial" w:cs="Arial" w:hint="default"/>
        <w:b w:val="0"/>
      </w:rPr>
    </w:lvl>
    <w:lvl w:ilvl="1">
      <w:start w:val="1"/>
      <w:numFmt w:val="none"/>
      <w:pStyle w:val="SchSubtitle"/>
      <w:isLgl/>
      <w:suff w:val="nothing"/>
      <w:lvlText w:val=""/>
      <w:lvlJc w:val="left"/>
      <w:pPr>
        <w:ind w:left="0" w:firstLine="0"/>
      </w:pPr>
      <w:rPr>
        <w:rFonts w:ascii="Arial" w:hAnsi="Arial" w:cs="Arial" w:hint="default"/>
        <w:b w:val="0"/>
      </w:rPr>
    </w:lvl>
    <w:lvl w:ilvl="2">
      <w:start w:val="1"/>
      <w:numFmt w:val="decimal"/>
      <w:pStyle w:val="SchNumber1"/>
      <w:lvlText w:val="%3."/>
      <w:lvlJc w:val="left"/>
      <w:pPr>
        <w:tabs>
          <w:tab w:val="num" w:pos="709"/>
        </w:tabs>
        <w:ind w:left="709" w:hanging="709"/>
      </w:pPr>
      <w:rPr>
        <w:rFonts w:ascii="Arial" w:hAnsi="Arial" w:cs="Arial" w:hint="default"/>
        <w:b w:val="0"/>
      </w:rPr>
    </w:lvl>
    <w:lvl w:ilvl="3">
      <w:start w:val="1"/>
      <w:numFmt w:val="decimal"/>
      <w:pStyle w:val="SchNumber2"/>
      <w:lvlText w:val="%3.%4"/>
      <w:lvlJc w:val="left"/>
      <w:pPr>
        <w:tabs>
          <w:tab w:val="num" w:pos="709"/>
        </w:tabs>
        <w:ind w:left="709" w:hanging="709"/>
      </w:pPr>
      <w:rPr>
        <w:rFonts w:ascii="Arial" w:hAnsi="Arial" w:cs="Arial" w:hint="default"/>
        <w:b w:val="0"/>
      </w:rPr>
    </w:lvl>
    <w:lvl w:ilvl="4">
      <w:start w:val="1"/>
      <w:numFmt w:val="lowerLetter"/>
      <w:pStyle w:val="SchNumber3"/>
      <w:lvlText w:val="(%5)"/>
      <w:lvlJc w:val="left"/>
      <w:pPr>
        <w:tabs>
          <w:tab w:val="num" w:pos="1418"/>
        </w:tabs>
        <w:ind w:left="1418" w:hanging="709"/>
      </w:pPr>
      <w:rPr>
        <w:rFonts w:ascii="Arial" w:hAnsi="Arial" w:cs="Arial" w:hint="default"/>
        <w:b w:val="0"/>
      </w:rPr>
    </w:lvl>
    <w:lvl w:ilvl="5">
      <w:start w:val="1"/>
      <w:numFmt w:val="lowerRoman"/>
      <w:pStyle w:val="SchNumber4"/>
      <w:lvlText w:val="(%6)"/>
      <w:lvlJc w:val="left"/>
      <w:pPr>
        <w:tabs>
          <w:tab w:val="num" w:pos="2126"/>
        </w:tabs>
        <w:ind w:left="2126" w:hanging="708"/>
      </w:pPr>
    </w:lvl>
    <w:lvl w:ilvl="6">
      <w:start w:val="1"/>
      <w:numFmt w:val="decimal"/>
      <w:pStyle w:val="SchNumber5"/>
      <w:lvlText w:val="(%7)"/>
      <w:lvlJc w:val="left"/>
      <w:pPr>
        <w:tabs>
          <w:tab w:val="num" w:pos="2835"/>
        </w:tabs>
        <w:ind w:left="2835" w:hanging="709"/>
      </w:pPr>
    </w:lvl>
    <w:lvl w:ilvl="7">
      <w:start w:val="1"/>
      <w:numFmt w:val="none"/>
      <w:lvlText w:val=""/>
      <w:lvlJc w:val="left"/>
      <w:pPr>
        <w:tabs>
          <w:tab w:val="num" w:pos="0"/>
        </w:tabs>
        <w:ind w:left="0" w:firstLine="0"/>
      </w:pPr>
    </w:lvl>
    <w:lvl w:ilvl="8">
      <w:start w:val="1"/>
      <w:numFmt w:val="none"/>
      <w:lvlText w:val=""/>
      <w:lvlJc w:val="left"/>
      <w:pPr>
        <w:ind w:left="0" w:firstLine="0"/>
      </w:pPr>
    </w:lvl>
  </w:abstractNum>
  <w:abstractNum w:abstractNumId="10" w15:restartNumberingAfterBreak="0">
    <w:nsid w:val="335A4A28"/>
    <w:multiLevelType w:val="hybridMultilevel"/>
    <w:tmpl w:val="64BABA38"/>
    <w:lvl w:ilvl="0" w:tplc="2550CF4C">
      <w:numFmt w:val="bullet"/>
      <w:lvlText w:val="-"/>
      <w:lvlJc w:val="left"/>
      <w:pPr>
        <w:ind w:left="720" w:hanging="360"/>
      </w:pPr>
      <w:rPr>
        <w:rFonts w:ascii="Arial" w:eastAsia="Arial Unicode MS" w:hAnsi="Arial" w:cs="Arial" w:hint="default"/>
      </w:rPr>
    </w:lvl>
    <w:lvl w:ilvl="1" w:tplc="4CEA26E6">
      <w:start w:val="1"/>
      <w:numFmt w:val="bullet"/>
      <w:lvlText w:val="o"/>
      <w:lvlJc w:val="left"/>
      <w:pPr>
        <w:ind w:left="1440" w:hanging="360"/>
      </w:pPr>
      <w:rPr>
        <w:rFonts w:ascii="Courier New" w:hAnsi="Courier New" w:cs="Courier New" w:hint="default"/>
      </w:rPr>
    </w:lvl>
    <w:lvl w:ilvl="2" w:tplc="C8BA3406">
      <w:start w:val="1"/>
      <w:numFmt w:val="bullet"/>
      <w:lvlText w:val=""/>
      <w:lvlJc w:val="left"/>
      <w:pPr>
        <w:ind w:left="2160" w:hanging="360"/>
      </w:pPr>
      <w:rPr>
        <w:rFonts w:ascii="Wingdings" w:hAnsi="Wingdings" w:hint="default"/>
      </w:rPr>
    </w:lvl>
    <w:lvl w:ilvl="3" w:tplc="13F88F72">
      <w:start w:val="1"/>
      <w:numFmt w:val="bullet"/>
      <w:lvlText w:val=""/>
      <w:lvlJc w:val="left"/>
      <w:pPr>
        <w:ind w:left="2880" w:hanging="360"/>
      </w:pPr>
      <w:rPr>
        <w:rFonts w:ascii="Symbol" w:hAnsi="Symbol" w:hint="default"/>
      </w:rPr>
    </w:lvl>
    <w:lvl w:ilvl="4" w:tplc="AFFE5A4A">
      <w:start w:val="1"/>
      <w:numFmt w:val="bullet"/>
      <w:lvlText w:val="o"/>
      <w:lvlJc w:val="left"/>
      <w:pPr>
        <w:ind w:left="3600" w:hanging="360"/>
      </w:pPr>
      <w:rPr>
        <w:rFonts w:ascii="Courier New" w:hAnsi="Courier New" w:cs="Courier New" w:hint="default"/>
      </w:rPr>
    </w:lvl>
    <w:lvl w:ilvl="5" w:tplc="1C34614C">
      <w:start w:val="1"/>
      <w:numFmt w:val="bullet"/>
      <w:lvlText w:val=""/>
      <w:lvlJc w:val="left"/>
      <w:pPr>
        <w:ind w:left="4320" w:hanging="360"/>
      </w:pPr>
      <w:rPr>
        <w:rFonts w:ascii="Wingdings" w:hAnsi="Wingdings" w:hint="default"/>
      </w:rPr>
    </w:lvl>
    <w:lvl w:ilvl="6" w:tplc="0D76E830">
      <w:start w:val="1"/>
      <w:numFmt w:val="bullet"/>
      <w:lvlText w:val=""/>
      <w:lvlJc w:val="left"/>
      <w:pPr>
        <w:ind w:left="5040" w:hanging="360"/>
      </w:pPr>
      <w:rPr>
        <w:rFonts w:ascii="Symbol" w:hAnsi="Symbol" w:hint="default"/>
      </w:rPr>
    </w:lvl>
    <w:lvl w:ilvl="7" w:tplc="1C52FF22">
      <w:start w:val="1"/>
      <w:numFmt w:val="bullet"/>
      <w:lvlText w:val="o"/>
      <w:lvlJc w:val="left"/>
      <w:pPr>
        <w:ind w:left="5760" w:hanging="360"/>
      </w:pPr>
      <w:rPr>
        <w:rFonts w:ascii="Courier New" w:hAnsi="Courier New" w:cs="Courier New" w:hint="default"/>
      </w:rPr>
    </w:lvl>
    <w:lvl w:ilvl="8" w:tplc="897AA076">
      <w:start w:val="1"/>
      <w:numFmt w:val="bullet"/>
      <w:lvlText w:val=""/>
      <w:lvlJc w:val="left"/>
      <w:pPr>
        <w:ind w:left="6480" w:hanging="360"/>
      </w:pPr>
      <w:rPr>
        <w:rFonts w:ascii="Wingdings" w:hAnsi="Wingdings" w:hint="default"/>
      </w:rPr>
    </w:lvl>
  </w:abstractNum>
  <w:abstractNum w:abstractNumId="11" w15:restartNumberingAfterBreak="0">
    <w:nsid w:val="35665AE1"/>
    <w:multiLevelType w:val="multilevel"/>
    <w:tmpl w:val="EC8C3A38"/>
    <w:lvl w:ilvl="0">
      <w:start w:val="1"/>
      <w:numFmt w:val="decimal"/>
      <w:pStyle w:val="FWNL1"/>
      <w:lvlText w:val="%1."/>
      <w:lvlJc w:val="left"/>
      <w:pPr>
        <w:tabs>
          <w:tab w:val="num" w:pos="1146"/>
        </w:tabs>
        <w:ind w:left="426" w:firstLine="0"/>
      </w:pPr>
      <w:rPr>
        <w:rFonts w:ascii="Times New Roman" w:eastAsia="Times New Roman" w:hAnsi="Times New Roman" w:cs="Times New Roman"/>
        <w:b w:val="0"/>
        <w:i w:val="0"/>
        <w:caps w:val="0"/>
        <w:strike w:val="0"/>
        <w:dstrike w:val="0"/>
        <w:color w:val="auto"/>
        <w:sz w:val="24"/>
        <w:szCs w:val="24"/>
        <w:u w:val="none"/>
        <w:effect w:val="none"/>
      </w:rPr>
    </w:lvl>
    <w:lvl w:ilvl="1">
      <w:start w:val="1"/>
      <w:numFmt w:val="lowerLetter"/>
      <w:pStyle w:val="FWNL2"/>
      <w:lvlText w:val="%2)"/>
      <w:lvlJc w:val="left"/>
      <w:pPr>
        <w:tabs>
          <w:tab w:val="num" w:pos="720"/>
        </w:tabs>
        <w:ind w:left="720" w:hanging="720"/>
      </w:pPr>
      <w:rPr>
        <w:rFonts w:ascii="Arial" w:eastAsia="Times New Roman" w:hAnsi="Arial" w:cs="Arial" w:hint="default"/>
        <w:b w:val="0"/>
        <w:i w:val="0"/>
        <w:caps w:val="0"/>
        <w:strike w:val="0"/>
        <w:dstrike w:val="0"/>
        <w:color w:val="auto"/>
        <w:u w:val="none"/>
        <w:effect w:val="none"/>
      </w:rPr>
    </w:lvl>
    <w:lvl w:ilvl="2">
      <w:start w:val="1"/>
      <w:numFmt w:val="lowerRoman"/>
      <w:pStyle w:val="FWNL3"/>
      <w:lvlText w:val="(%3)"/>
      <w:lvlJc w:val="right"/>
      <w:pPr>
        <w:tabs>
          <w:tab w:val="num" w:pos="1440"/>
        </w:tabs>
        <w:ind w:left="1440" w:hanging="216"/>
      </w:pPr>
      <w:rPr>
        <w:rFonts w:ascii="Times New Roman" w:hAnsi="Times New Roman" w:cs="Times New Roman" w:hint="default"/>
        <w:b w:val="0"/>
        <w:i w:val="0"/>
        <w:caps w:val="0"/>
        <w:strike w:val="0"/>
        <w:dstrike w:val="0"/>
        <w:color w:val="auto"/>
        <w:u w:val="none"/>
        <w:effect w:val="none"/>
      </w:rPr>
    </w:lvl>
    <w:lvl w:ilvl="3">
      <w:start w:val="1"/>
      <w:numFmt w:val="upperLetter"/>
      <w:pStyle w:val="FWNL4"/>
      <w:lvlText w:val="(%4)"/>
      <w:lvlJc w:val="left"/>
      <w:pPr>
        <w:tabs>
          <w:tab w:val="num" w:pos="2160"/>
        </w:tabs>
        <w:ind w:left="2160" w:hanging="720"/>
      </w:pPr>
      <w:rPr>
        <w:rFonts w:ascii="Times New Roman" w:hAnsi="Times New Roman" w:cs="Times New Roman" w:hint="default"/>
        <w:b w:val="0"/>
        <w:i w:val="0"/>
        <w:caps w:val="0"/>
        <w:strike w:val="0"/>
        <w:dstrike w:val="0"/>
        <w:color w:val="auto"/>
        <w:u w:val="none"/>
        <w:effect w:val="none"/>
      </w:rPr>
    </w:lvl>
    <w:lvl w:ilvl="4">
      <w:start w:val="1"/>
      <w:numFmt w:val="upperRoman"/>
      <w:pStyle w:val="FWNL5"/>
      <w:lvlText w:val="(%5)"/>
      <w:lvlJc w:val="right"/>
      <w:pPr>
        <w:tabs>
          <w:tab w:val="num" w:pos="2880"/>
        </w:tabs>
        <w:ind w:left="2880" w:hanging="216"/>
      </w:pPr>
      <w:rPr>
        <w:rFonts w:ascii="Times New Roman" w:hAnsi="Times New Roman" w:cs="Times New Roman" w:hint="default"/>
        <w:b w:val="0"/>
        <w:i w:val="0"/>
        <w:caps w:val="0"/>
        <w:strike w:val="0"/>
        <w:dstrike w:val="0"/>
        <w:color w:val="auto"/>
        <w:u w:val="none"/>
        <w:effect w:val="none"/>
      </w:rPr>
    </w:lvl>
    <w:lvl w:ilvl="5">
      <w:start w:val="27"/>
      <w:numFmt w:val="lowerLetter"/>
      <w:pStyle w:val="FWNL6"/>
      <w:lvlText w:val="(%6)"/>
      <w:lvlJc w:val="left"/>
      <w:pPr>
        <w:tabs>
          <w:tab w:val="num" w:pos="3600"/>
        </w:tabs>
        <w:ind w:left="3600" w:hanging="720"/>
      </w:pPr>
      <w:rPr>
        <w:rFonts w:ascii="Times New Roman" w:hAnsi="Times New Roman" w:cs="Times New Roman" w:hint="default"/>
        <w:b w:val="0"/>
        <w:i w:val="0"/>
        <w:caps w:val="0"/>
        <w:strike w:val="0"/>
        <w:dstrike w:val="0"/>
        <w:color w:val="auto"/>
        <w:u w:val="none"/>
        <w:effect w:val="none"/>
      </w:rPr>
    </w:lvl>
    <w:lvl w:ilvl="6">
      <w:start w:val="1"/>
      <w:numFmt w:val="decimal"/>
      <w:pStyle w:val="FWNL7"/>
      <w:lvlText w:val="(%7)"/>
      <w:lvlJc w:val="left"/>
      <w:pPr>
        <w:tabs>
          <w:tab w:val="num" w:pos="4320"/>
        </w:tabs>
        <w:ind w:left="4320" w:hanging="720"/>
      </w:pPr>
      <w:rPr>
        <w:rFonts w:ascii="Times New Roman" w:hAnsi="Times New Roman" w:cs="Times New Roman" w:hint="default"/>
        <w:b w:val="0"/>
        <w:i w:val="0"/>
        <w:caps w:val="0"/>
        <w:strike w:val="0"/>
        <w:dstrike w:val="0"/>
        <w:color w:val="auto"/>
        <w:u w:val="none"/>
        <w:effect w:val="none"/>
      </w:rPr>
    </w:lvl>
    <w:lvl w:ilvl="7">
      <w:start w:val="1"/>
      <w:numFmt w:val="lowerRoman"/>
      <w:lvlText w:val="%8."/>
      <w:lvlJc w:val="left"/>
      <w:pPr>
        <w:tabs>
          <w:tab w:val="num" w:pos="5760"/>
        </w:tabs>
        <w:ind w:left="0" w:firstLine="5040"/>
      </w:pPr>
      <w:rPr>
        <w:rFonts w:ascii="Times New Roman" w:hAnsi="Times New Roman" w:cs="Times New Roman" w:hint="default"/>
        <w:b w:val="0"/>
        <w:i w:val="0"/>
        <w:caps w:val="0"/>
        <w:strike w:val="0"/>
        <w:dstrike w:val="0"/>
        <w:color w:val="auto"/>
        <w:u w:val="none"/>
        <w:effect w:val="none"/>
      </w:rPr>
    </w:lvl>
    <w:lvl w:ilvl="8">
      <w:start w:val="1"/>
      <w:numFmt w:val="decimal"/>
      <w:lvlText w:val="%9."/>
      <w:lvlJc w:val="left"/>
      <w:pPr>
        <w:tabs>
          <w:tab w:val="num" w:pos="6480"/>
        </w:tabs>
        <w:ind w:left="0" w:firstLine="5760"/>
      </w:pPr>
      <w:rPr>
        <w:rFonts w:ascii="Times New Roman" w:hAnsi="Times New Roman" w:cs="Times New Roman" w:hint="default"/>
        <w:b w:val="0"/>
        <w:i w:val="0"/>
        <w:caps w:val="0"/>
        <w:strike w:val="0"/>
        <w:dstrike w:val="0"/>
        <w:color w:val="auto"/>
        <w:u w:val="none"/>
        <w:effect w:val="none"/>
      </w:rPr>
    </w:lvl>
  </w:abstractNum>
  <w:abstractNum w:abstractNumId="12" w15:restartNumberingAfterBreak="0">
    <w:nsid w:val="38DC19D7"/>
    <w:multiLevelType w:val="hybridMultilevel"/>
    <w:tmpl w:val="B4EEB0E4"/>
    <w:lvl w:ilvl="0" w:tplc="0C0A000B">
      <w:start w:val="1"/>
      <w:numFmt w:val="bullet"/>
      <w:lvlText w:val=""/>
      <w:lvlJc w:val="left"/>
      <w:pPr>
        <w:ind w:left="720" w:hanging="360"/>
      </w:pPr>
      <w:rPr>
        <w:rFonts w:ascii="Wingdings" w:hAnsi="Wingdings" w:hint="default"/>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13" w15:restartNumberingAfterBreak="0">
    <w:nsid w:val="39733166"/>
    <w:multiLevelType w:val="hybridMultilevel"/>
    <w:tmpl w:val="3C865FF6"/>
    <w:lvl w:ilvl="0" w:tplc="B28C2542">
      <w:start w:val="1"/>
      <w:numFmt w:val="decimal"/>
      <w:pStyle w:val="Parties"/>
      <w:lvlText w:val="(%1)"/>
      <w:lvlJc w:val="left"/>
      <w:pPr>
        <w:tabs>
          <w:tab w:val="num" w:pos="709"/>
        </w:tabs>
        <w:ind w:left="709" w:hanging="709"/>
      </w:pPr>
    </w:lvl>
    <w:lvl w:ilvl="1" w:tplc="98DEFC8E">
      <w:start w:val="1"/>
      <w:numFmt w:val="lowerLetter"/>
      <w:lvlText w:val="%2."/>
      <w:lvlJc w:val="left"/>
      <w:pPr>
        <w:tabs>
          <w:tab w:val="num" w:pos="1440"/>
        </w:tabs>
        <w:ind w:left="1440" w:hanging="360"/>
      </w:pPr>
    </w:lvl>
    <w:lvl w:ilvl="2" w:tplc="8230F208">
      <w:start w:val="1"/>
      <w:numFmt w:val="lowerRoman"/>
      <w:lvlText w:val="%3."/>
      <w:lvlJc w:val="right"/>
      <w:pPr>
        <w:tabs>
          <w:tab w:val="num" w:pos="2160"/>
        </w:tabs>
        <w:ind w:left="2160" w:hanging="180"/>
      </w:pPr>
    </w:lvl>
    <w:lvl w:ilvl="3" w:tplc="DD222386">
      <w:start w:val="1"/>
      <w:numFmt w:val="decimal"/>
      <w:lvlText w:val="%4."/>
      <w:lvlJc w:val="left"/>
      <w:pPr>
        <w:tabs>
          <w:tab w:val="num" w:pos="2880"/>
        </w:tabs>
        <w:ind w:left="2880" w:hanging="360"/>
      </w:pPr>
    </w:lvl>
    <w:lvl w:ilvl="4" w:tplc="3A86A6EE">
      <w:start w:val="1"/>
      <w:numFmt w:val="lowerLetter"/>
      <w:lvlText w:val="%5."/>
      <w:lvlJc w:val="left"/>
      <w:pPr>
        <w:tabs>
          <w:tab w:val="num" w:pos="3600"/>
        </w:tabs>
        <w:ind w:left="3600" w:hanging="360"/>
      </w:pPr>
    </w:lvl>
    <w:lvl w:ilvl="5" w:tplc="A4C45BBA">
      <w:start w:val="1"/>
      <w:numFmt w:val="lowerRoman"/>
      <w:lvlText w:val="%6."/>
      <w:lvlJc w:val="right"/>
      <w:pPr>
        <w:tabs>
          <w:tab w:val="num" w:pos="4320"/>
        </w:tabs>
        <w:ind w:left="4320" w:hanging="180"/>
      </w:pPr>
    </w:lvl>
    <w:lvl w:ilvl="6" w:tplc="44D8A3E2">
      <w:start w:val="1"/>
      <w:numFmt w:val="decimal"/>
      <w:lvlText w:val="%7."/>
      <w:lvlJc w:val="left"/>
      <w:pPr>
        <w:tabs>
          <w:tab w:val="num" w:pos="5040"/>
        </w:tabs>
        <w:ind w:left="5040" w:hanging="360"/>
      </w:pPr>
    </w:lvl>
    <w:lvl w:ilvl="7" w:tplc="91028E82">
      <w:start w:val="1"/>
      <w:numFmt w:val="lowerLetter"/>
      <w:lvlText w:val="%8."/>
      <w:lvlJc w:val="left"/>
      <w:pPr>
        <w:tabs>
          <w:tab w:val="num" w:pos="5760"/>
        </w:tabs>
        <w:ind w:left="5760" w:hanging="360"/>
      </w:pPr>
    </w:lvl>
    <w:lvl w:ilvl="8" w:tplc="B7B2B3E6">
      <w:start w:val="1"/>
      <w:numFmt w:val="lowerRoman"/>
      <w:lvlText w:val="%9."/>
      <w:lvlJc w:val="right"/>
      <w:pPr>
        <w:tabs>
          <w:tab w:val="num" w:pos="6480"/>
        </w:tabs>
        <w:ind w:left="6480" w:hanging="180"/>
      </w:pPr>
    </w:lvl>
  </w:abstractNum>
  <w:abstractNum w:abstractNumId="14" w15:restartNumberingAfterBreak="0">
    <w:nsid w:val="3B1559AE"/>
    <w:multiLevelType w:val="hybridMultilevel"/>
    <w:tmpl w:val="3DB2421C"/>
    <w:lvl w:ilvl="0" w:tplc="FFFFFFFF">
      <w:start w:val="2"/>
      <w:numFmt w:val="upperRoman"/>
      <w:lvlText w:val="%1."/>
      <w:lvlJc w:val="left"/>
      <w:pPr>
        <w:ind w:left="1080" w:hanging="720"/>
      </w:pPr>
      <w:rPr>
        <w:b/>
        <w:bCs/>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5" w15:restartNumberingAfterBreak="0">
    <w:nsid w:val="451D28E8"/>
    <w:multiLevelType w:val="hybridMultilevel"/>
    <w:tmpl w:val="B4768580"/>
    <w:lvl w:ilvl="0" w:tplc="6C5CA56C">
      <w:start w:val="1"/>
      <w:numFmt w:val="upperRoman"/>
      <w:lvlText w:val="%1."/>
      <w:lvlJc w:val="left"/>
      <w:pPr>
        <w:ind w:left="1080" w:hanging="720"/>
      </w:pPr>
      <w:rPr>
        <w:b/>
        <w:bCs/>
      </w:rPr>
    </w:lvl>
    <w:lvl w:ilvl="1" w:tplc="A1E8B616">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6" w15:restartNumberingAfterBreak="0">
    <w:nsid w:val="4DF57664"/>
    <w:multiLevelType w:val="multilevel"/>
    <w:tmpl w:val="832CAA2E"/>
    <w:styleLink w:val="ListBullets"/>
    <w:lvl w:ilvl="0">
      <w:start w:val="1"/>
      <w:numFmt w:val="bullet"/>
      <w:pStyle w:val="Listaconvietas1"/>
      <w:lvlText w:val=""/>
      <w:lvlJc w:val="left"/>
      <w:pPr>
        <w:ind w:left="283" w:hanging="283"/>
      </w:pPr>
      <w:rPr>
        <w:rFonts w:ascii="Wingdings 2" w:hAnsi="Wingdings 2" w:hint="default"/>
        <w:color w:val="auto"/>
      </w:rPr>
    </w:lvl>
    <w:lvl w:ilvl="1">
      <w:start w:val="1"/>
      <w:numFmt w:val="bullet"/>
      <w:lvlText w:val="–"/>
      <w:lvlJc w:val="left"/>
      <w:pPr>
        <w:ind w:left="567" w:hanging="284"/>
      </w:pPr>
      <w:rPr>
        <w:rFonts w:ascii="Arial" w:hAnsi="Arial" w:cs="Times New Roman" w:hint="default"/>
        <w:color w:val="auto"/>
      </w:rPr>
    </w:lvl>
    <w:lvl w:ilvl="2">
      <w:start w:val="1"/>
      <w:numFmt w:val="bullet"/>
      <w:lvlText w:val=""/>
      <w:lvlJc w:val="left"/>
      <w:pPr>
        <w:ind w:left="850" w:hanging="283"/>
      </w:pPr>
      <w:rPr>
        <w:rFonts w:ascii="Symbol" w:hAnsi="Symbol" w:hint="default"/>
        <w:color w:val="auto"/>
      </w:rPr>
    </w:lvl>
    <w:lvl w:ilvl="3">
      <w:start w:val="1"/>
      <w:numFmt w:val="none"/>
      <w:lvlText w:val=""/>
      <w:lvlJc w:val="left"/>
      <w:pPr>
        <w:ind w:left="1134" w:hanging="284"/>
      </w:pPr>
    </w:lvl>
    <w:lvl w:ilvl="4">
      <w:start w:val="1"/>
      <w:numFmt w:val="none"/>
      <w:lvlText w:val=""/>
      <w:lvlJc w:val="left"/>
      <w:pPr>
        <w:ind w:left="1417" w:hanging="283"/>
      </w:pPr>
    </w:lvl>
    <w:lvl w:ilvl="5">
      <w:start w:val="1"/>
      <w:numFmt w:val="none"/>
      <w:lvlText w:val=""/>
      <w:lvlJc w:val="left"/>
      <w:pPr>
        <w:ind w:left="1701" w:hanging="284"/>
      </w:pPr>
    </w:lvl>
    <w:lvl w:ilvl="6">
      <w:start w:val="1"/>
      <w:numFmt w:val="none"/>
      <w:lvlText w:val=""/>
      <w:lvlJc w:val="left"/>
      <w:pPr>
        <w:ind w:left="1984" w:hanging="283"/>
      </w:pPr>
    </w:lvl>
    <w:lvl w:ilvl="7">
      <w:start w:val="1"/>
      <w:numFmt w:val="none"/>
      <w:lvlText w:val=""/>
      <w:lvlJc w:val="left"/>
      <w:pPr>
        <w:ind w:left="2268" w:hanging="284"/>
      </w:pPr>
    </w:lvl>
    <w:lvl w:ilvl="8">
      <w:start w:val="1"/>
      <w:numFmt w:val="none"/>
      <w:lvlText w:val=""/>
      <w:lvlJc w:val="left"/>
      <w:pPr>
        <w:ind w:left="2551" w:hanging="283"/>
      </w:pPr>
    </w:lvl>
  </w:abstractNum>
  <w:abstractNum w:abstractNumId="17" w15:restartNumberingAfterBreak="0">
    <w:nsid w:val="4ED63B5A"/>
    <w:multiLevelType w:val="hybridMultilevel"/>
    <w:tmpl w:val="1E6C63C2"/>
    <w:lvl w:ilvl="0" w:tplc="CF1C1D52">
      <w:start w:val="1"/>
      <w:numFmt w:val="decimal"/>
      <w:pStyle w:val="Listaconnmeros"/>
      <w:lvlText w:val="%1."/>
      <w:lvlJc w:val="left"/>
      <w:pPr>
        <w:ind w:left="4046" w:hanging="360"/>
      </w:pPr>
      <w:rPr>
        <w:rFonts w:ascii="Times New Roman" w:hAnsi="Times New Roman" w:cs="Times New Roman" w:hint="default"/>
        <w:b w:val="0"/>
        <w:i w:val="0"/>
        <w:color w:val="auto"/>
        <w:sz w:val="24"/>
        <w:szCs w:val="24"/>
      </w:rPr>
    </w:lvl>
    <w:lvl w:ilvl="1" w:tplc="97D08AF6">
      <w:start w:val="1"/>
      <w:numFmt w:val="lowerRoman"/>
      <w:lvlText w:val="(%2)"/>
      <w:lvlJc w:val="left"/>
      <w:pPr>
        <w:ind w:left="1440" w:hanging="360"/>
      </w:pPr>
      <w:rPr>
        <w:rFonts w:ascii="Times New Roman" w:eastAsia="Times New Roman" w:hAnsi="Times New Roman" w:cs="Times New Roman"/>
        <w:b w:val="0"/>
        <w:bCs w:val="0"/>
      </w:rPr>
    </w:lvl>
    <w:lvl w:ilvl="2" w:tplc="9552F91A">
      <w:start w:val="1"/>
      <w:numFmt w:val="lowerRoman"/>
      <w:lvlText w:val="(%3)"/>
      <w:lvlJc w:val="left"/>
      <w:pPr>
        <w:ind w:left="2700" w:hanging="720"/>
      </w:pPr>
      <w:rPr>
        <w:i w:val="0"/>
        <w:iCs w:val="0"/>
      </w:r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18" w15:restartNumberingAfterBreak="0">
    <w:nsid w:val="51C83246"/>
    <w:multiLevelType w:val="hybridMultilevel"/>
    <w:tmpl w:val="B2CA6576"/>
    <w:lvl w:ilvl="0" w:tplc="9640B6A0">
      <w:start w:val="1"/>
      <w:numFmt w:val="upperLetter"/>
      <w:lvlText w:val="%1."/>
      <w:lvlJc w:val="left"/>
      <w:pPr>
        <w:ind w:left="720" w:hanging="360"/>
      </w:pPr>
      <w:rPr>
        <w:b/>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19" w15:restartNumberingAfterBreak="0">
    <w:nsid w:val="53C87918"/>
    <w:multiLevelType w:val="hybridMultilevel"/>
    <w:tmpl w:val="AFA82BA8"/>
    <w:lvl w:ilvl="0" w:tplc="FFFFFFFF">
      <w:start w:val="1"/>
      <w:numFmt w:val="lowerRoman"/>
      <w:lvlText w:val="(%1)"/>
      <w:lvlJc w:val="left"/>
      <w:pPr>
        <w:ind w:left="108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0" w15:restartNumberingAfterBreak="0">
    <w:nsid w:val="6C08332B"/>
    <w:multiLevelType w:val="hybridMultilevel"/>
    <w:tmpl w:val="79D2F0A6"/>
    <w:lvl w:ilvl="0" w:tplc="64FEEBFC">
      <w:start w:val="1"/>
      <w:numFmt w:val="lowerRoman"/>
      <w:lvlText w:val="(%1)"/>
      <w:lvlJc w:val="left"/>
      <w:pPr>
        <w:ind w:left="720" w:hanging="360"/>
      </w:pPr>
    </w:lvl>
    <w:lvl w:ilvl="1" w:tplc="040A0019">
      <w:start w:val="1"/>
      <w:numFmt w:val="lowerLetter"/>
      <w:lvlText w:val="%2."/>
      <w:lvlJc w:val="left"/>
      <w:pPr>
        <w:ind w:left="1440" w:hanging="360"/>
      </w:pPr>
    </w:lvl>
    <w:lvl w:ilvl="2" w:tplc="040A001B">
      <w:start w:val="1"/>
      <w:numFmt w:val="lowerRoman"/>
      <w:lvlText w:val="%3."/>
      <w:lvlJc w:val="right"/>
      <w:pPr>
        <w:ind w:left="2160" w:hanging="180"/>
      </w:pPr>
    </w:lvl>
    <w:lvl w:ilvl="3" w:tplc="040A000F">
      <w:start w:val="1"/>
      <w:numFmt w:val="decimal"/>
      <w:lvlText w:val="%4."/>
      <w:lvlJc w:val="left"/>
      <w:pPr>
        <w:ind w:left="2880" w:hanging="360"/>
      </w:pPr>
    </w:lvl>
    <w:lvl w:ilvl="4" w:tplc="040A0019">
      <w:start w:val="1"/>
      <w:numFmt w:val="lowerLetter"/>
      <w:lvlText w:val="%5."/>
      <w:lvlJc w:val="left"/>
      <w:pPr>
        <w:ind w:left="3600" w:hanging="360"/>
      </w:pPr>
    </w:lvl>
    <w:lvl w:ilvl="5" w:tplc="040A001B">
      <w:start w:val="1"/>
      <w:numFmt w:val="lowerRoman"/>
      <w:lvlText w:val="%6."/>
      <w:lvlJc w:val="right"/>
      <w:pPr>
        <w:ind w:left="4320" w:hanging="180"/>
      </w:pPr>
    </w:lvl>
    <w:lvl w:ilvl="6" w:tplc="040A000F">
      <w:start w:val="1"/>
      <w:numFmt w:val="decimal"/>
      <w:lvlText w:val="%7."/>
      <w:lvlJc w:val="left"/>
      <w:pPr>
        <w:ind w:left="5040" w:hanging="360"/>
      </w:pPr>
    </w:lvl>
    <w:lvl w:ilvl="7" w:tplc="040A0019">
      <w:start w:val="1"/>
      <w:numFmt w:val="lowerLetter"/>
      <w:lvlText w:val="%8."/>
      <w:lvlJc w:val="left"/>
      <w:pPr>
        <w:ind w:left="5760" w:hanging="360"/>
      </w:pPr>
    </w:lvl>
    <w:lvl w:ilvl="8" w:tplc="040A001B">
      <w:start w:val="1"/>
      <w:numFmt w:val="lowerRoman"/>
      <w:lvlText w:val="%9."/>
      <w:lvlJc w:val="right"/>
      <w:pPr>
        <w:ind w:left="6480" w:hanging="180"/>
      </w:pPr>
    </w:lvl>
  </w:abstractNum>
  <w:abstractNum w:abstractNumId="21" w15:restartNumberingAfterBreak="0">
    <w:nsid w:val="72172358"/>
    <w:multiLevelType w:val="hybridMultilevel"/>
    <w:tmpl w:val="9C1C4CC0"/>
    <w:lvl w:ilvl="0" w:tplc="F7EEFA04">
      <w:start w:val="1"/>
      <w:numFmt w:val="decimal"/>
      <w:lvlText w:val="%1."/>
      <w:lvlJc w:val="left"/>
      <w:pPr>
        <w:ind w:left="720" w:hanging="360"/>
      </w:pPr>
      <w:rPr>
        <w:lang w:val="es-ES"/>
      </w:rPr>
    </w:lvl>
    <w:lvl w:ilvl="1" w:tplc="040A0019">
      <w:start w:val="1"/>
      <w:numFmt w:val="lowerLetter"/>
      <w:lvlText w:val="%2."/>
      <w:lvlJc w:val="left"/>
      <w:pPr>
        <w:ind w:left="1440" w:hanging="360"/>
      </w:pPr>
    </w:lvl>
    <w:lvl w:ilvl="2" w:tplc="040A001B">
      <w:start w:val="1"/>
      <w:numFmt w:val="lowerRoman"/>
      <w:lvlText w:val="%3."/>
      <w:lvlJc w:val="right"/>
      <w:pPr>
        <w:ind w:left="2160" w:hanging="180"/>
      </w:pPr>
    </w:lvl>
    <w:lvl w:ilvl="3" w:tplc="040A000F">
      <w:start w:val="1"/>
      <w:numFmt w:val="decimal"/>
      <w:lvlText w:val="%4."/>
      <w:lvlJc w:val="left"/>
      <w:pPr>
        <w:ind w:left="2880" w:hanging="360"/>
      </w:pPr>
    </w:lvl>
    <w:lvl w:ilvl="4" w:tplc="040A0019">
      <w:start w:val="1"/>
      <w:numFmt w:val="lowerLetter"/>
      <w:lvlText w:val="%5."/>
      <w:lvlJc w:val="left"/>
      <w:pPr>
        <w:ind w:left="3600" w:hanging="360"/>
      </w:pPr>
    </w:lvl>
    <w:lvl w:ilvl="5" w:tplc="040A001B">
      <w:start w:val="1"/>
      <w:numFmt w:val="lowerRoman"/>
      <w:lvlText w:val="%6."/>
      <w:lvlJc w:val="right"/>
      <w:pPr>
        <w:ind w:left="4320" w:hanging="180"/>
      </w:pPr>
    </w:lvl>
    <w:lvl w:ilvl="6" w:tplc="040A000F">
      <w:start w:val="1"/>
      <w:numFmt w:val="decimal"/>
      <w:lvlText w:val="%7."/>
      <w:lvlJc w:val="left"/>
      <w:pPr>
        <w:ind w:left="5040" w:hanging="360"/>
      </w:pPr>
    </w:lvl>
    <w:lvl w:ilvl="7" w:tplc="040A0019">
      <w:start w:val="1"/>
      <w:numFmt w:val="lowerLetter"/>
      <w:lvlText w:val="%8."/>
      <w:lvlJc w:val="left"/>
      <w:pPr>
        <w:ind w:left="5760" w:hanging="360"/>
      </w:pPr>
    </w:lvl>
    <w:lvl w:ilvl="8" w:tplc="040A001B">
      <w:start w:val="1"/>
      <w:numFmt w:val="lowerRoman"/>
      <w:lvlText w:val="%9."/>
      <w:lvlJc w:val="right"/>
      <w:pPr>
        <w:ind w:left="6480" w:hanging="180"/>
      </w:pPr>
    </w:lvl>
  </w:abstractNum>
  <w:abstractNum w:abstractNumId="22" w15:restartNumberingAfterBreak="0">
    <w:nsid w:val="74F53C70"/>
    <w:multiLevelType w:val="hybridMultilevel"/>
    <w:tmpl w:val="DA28D60C"/>
    <w:lvl w:ilvl="0" w:tplc="64FEEBFC">
      <w:start w:val="1"/>
      <w:numFmt w:val="lowerRoman"/>
      <w:lvlText w:val="(%1)"/>
      <w:lvlJc w:val="left"/>
      <w:pPr>
        <w:ind w:left="1713" w:hanging="720"/>
      </w:pPr>
    </w:lvl>
    <w:lvl w:ilvl="1" w:tplc="040A0019">
      <w:start w:val="1"/>
      <w:numFmt w:val="lowerLetter"/>
      <w:lvlText w:val="%2."/>
      <w:lvlJc w:val="left"/>
      <w:pPr>
        <w:ind w:left="2073" w:hanging="360"/>
      </w:pPr>
    </w:lvl>
    <w:lvl w:ilvl="2" w:tplc="040A001B">
      <w:start w:val="1"/>
      <w:numFmt w:val="lowerRoman"/>
      <w:lvlText w:val="%3."/>
      <w:lvlJc w:val="right"/>
      <w:pPr>
        <w:ind w:left="2793" w:hanging="180"/>
      </w:pPr>
    </w:lvl>
    <w:lvl w:ilvl="3" w:tplc="040A000F">
      <w:start w:val="1"/>
      <w:numFmt w:val="decimal"/>
      <w:lvlText w:val="%4."/>
      <w:lvlJc w:val="left"/>
      <w:pPr>
        <w:ind w:left="3513" w:hanging="360"/>
      </w:pPr>
    </w:lvl>
    <w:lvl w:ilvl="4" w:tplc="040A0019">
      <w:start w:val="1"/>
      <w:numFmt w:val="lowerLetter"/>
      <w:lvlText w:val="%5."/>
      <w:lvlJc w:val="left"/>
      <w:pPr>
        <w:ind w:left="4233" w:hanging="360"/>
      </w:pPr>
    </w:lvl>
    <w:lvl w:ilvl="5" w:tplc="040A001B">
      <w:start w:val="1"/>
      <w:numFmt w:val="lowerRoman"/>
      <w:lvlText w:val="%6."/>
      <w:lvlJc w:val="right"/>
      <w:pPr>
        <w:ind w:left="4953" w:hanging="180"/>
      </w:pPr>
    </w:lvl>
    <w:lvl w:ilvl="6" w:tplc="040A000F">
      <w:start w:val="1"/>
      <w:numFmt w:val="decimal"/>
      <w:lvlText w:val="%7."/>
      <w:lvlJc w:val="left"/>
      <w:pPr>
        <w:ind w:left="5673" w:hanging="360"/>
      </w:pPr>
    </w:lvl>
    <w:lvl w:ilvl="7" w:tplc="040A0019">
      <w:start w:val="1"/>
      <w:numFmt w:val="lowerLetter"/>
      <w:lvlText w:val="%8."/>
      <w:lvlJc w:val="left"/>
      <w:pPr>
        <w:ind w:left="6393" w:hanging="360"/>
      </w:pPr>
    </w:lvl>
    <w:lvl w:ilvl="8" w:tplc="040A001B">
      <w:start w:val="1"/>
      <w:numFmt w:val="lowerRoman"/>
      <w:lvlText w:val="%9."/>
      <w:lvlJc w:val="right"/>
      <w:pPr>
        <w:ind w:left="7113" w:hanging="180"/>
      </w:pPr>
    </w:lvl>
  </w:abstractNum>
  <w:abstractNum w:abstractNumId="23" w15:restartNumberingAfterBreak="0">
    <w:nsid w:val="771074AD"/>
    <w:multiLevelType w:val="hybridMultilevel"/>
    <w:tmpl w:val="2F02AB86"/>
    <w:lvl w:ilvl="0" w:tplc="0C0A0001">
      <w:start w:val="1"/>
      <w:numFmt w:val="bullet"/>
      <w:lvlText w:val=""/>
      <w:lvlJc w:val="left"/>
      <w:pPr>
        <w:ind w:left="720" w:hanging="360"/>
      </w:pPr>
      <w:rPr>
        <w:rFonts w:ascii="Symbol" w:hAnsi="Symbol" w:hint="default"/>
        <w:lang w:val="es-ES"/>
      </w:rPr>
    </w:lvl>
    <w:lvl w:ilvl="1" w:tplc="040A0019">
      <w:start w:val="1"/>
      <w:numFmt w:val="lowerLetter"/>
      <w:lvlText w:val="%2."/>
      <w:lvlJc w:val="left"/>
      <w:pPr>
        <w:ind w:left="1440" w:hanging="360"/>
      </w:pPr>
    </w:lvl>
    <w:lvl w:ilvl="2" w:tplc="040A001B">
      <w:start w:val="1"/>
      <w:numFmt w:val="lowerRoman"/>
      <w:lvlText w:val="%3."/>
      <w:lvlJc w:val="right"/>
      <w:pPr>
        <w:ind w:left="2160" w:hanging="180"/>
      </w:pPr>
    </w:lvl>
    <w:lvl w:ilvl="3" w:tplc="040A000F">
      <w:start w:val="1"/>
      <w:numFmt w:val="decimal"/>
      <w:lvlText w:val="%4."/>
      <w:lvlJc w:val="left"/>
      <w:pPr>
        <w:ind w:left="2880" w:hanging="360"/>
      </w:pPr>
    </w:lvl>
    <w:lvl w:ilvl="4" w:tplc="040A0019">
      <w:start w:val="1"/>
      <w:numFmt w:val="lowerLetter"/>
      <w:lvlText w:val="%5."/>
      <w:lvlJc w:val="left"/>
      <w:pPr>
        <w:ind w:left="3600" w:hanging="360"/>
      </w:pPr>
    </w:lvl>
    <w:lvl w:ilvl="5" w:tplc="040A001B">
      <w:start w:val="1"/>
      <w:numFmt w:val="lowerRoman"/>
      <w:lvlText w:val="%6."/>
      <w:lvlJc w:val="right"/>
      <w:pPr>
        <w:ind w:left="4320" w:hanging="180"/>
      </w:pPr>
    </w:lvl>
    <w:lvl w:ilvl="6" w:tplc="040A000F">
      <w:start w:val="1"/>
      <w:numFmt w:val="decimal"/>
      <w:lvlText w:val="%7."/>
      <w:lvlJc w:val="left"/>
      <w:pPr>
        <w:ind w:left="5040" w:hanging="360"/>
      </w:pPr>
    </w:lvl>
    <w:lvl w:ilvl="7" w:tplc="040A0019">
      <w:start w:val="1"/>
      <w:numFmt w:val="lowerLetter"/>
      <w:lvlText w:val="%8."/>
      <w:lvlJc w:val="left"/>
      <w:pPr>
        <w:ind w:left="5760" w:hanging="360"/>
      </w:pPr>
    </w:lvl>
    <w:lvl w:ilvl="8" w:tplc="040A001B">
      <w:start w:val="1"/>
      <w:numFmt w:val="lowerRoman"/>
      <w:lvlText w:val="%9."/>
      <w:lvlJc w:val="right"/>
      <w:pPr>
        <w:ind w:left="6480" w:hanging="180"/>
      </w:pPr>
    </w:lvl>
  </w:abstractNum>
  <w:abstractNum w:abstractNumId="24" w15:restartNumberingAfterBreak="0">
    <w:nsid w:val="7BC34A63"/>
    <w:multiLevelType w:val="hybridMultilevel"/>
    <w:tmpl w:val="BEB60304"/>
    <w:lvl w:ilvl="0" w:tplc="FCF845B0">
      <w:start w:val="1"/>
      <w:numFmt w:val="bullet"/>
      <w:pStyle w:val="Vieta"/>
      <w:lvlText w:val=""/>
      <w:lvlJc w:val="left"/>
      <w:pPr>
        <w:ind w:left="720" w:hanging="360"/>
      </w:pPr>
      <w:rPr>
        <w:rFonts w:ascii="Symbol" w:hAnsi="Symbol" w:hint="default"/>
        <w:color w:val="374556"/>
      </w:rPr>
    </w:lvl>
    <w:lvl w:ilvl="1" w:tplc="0C0A0019">
      <w:start w:val="1"/>
      <w:numFmt w:val="lowerLetter"/>
      <w:lvlText w:val="%2."/>
      <w:lvlJc w:val="left"/>
      <w:pPr>
        <w:tabs>
          <w:tab w:val="num" w:pos="1440"/>
        </w:tabs>
        <w:ind w:left="1440" w:hanging="360"/>
      </w:pPr>
    </w:lvl>
    <w:lvl w:ilvl="2" w:tplc="0C0A001B">
      <w:start w:val="1"/>
      <w:numFmt w:val="lowerRoman"/>
      <w:lvlText w:val="%3."/>
      <w:lvlJc w:val="right"/>
      <w:pPr>
        <w:tabs>
          <w:tab w:val="num" w:pos="2160"/>
        </w:tabs>
        <w:ind w:left="2160" w:hanging="18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25" w15:restartNumberingAfterBreak="0">
    <w:nsid w:val="7EE60B21"/>
    <w:multiLevelType w:val="hybridMultilevel"/>
    <w:tmpl w:val="D1A4F922"/>
    <w:lvl w:ilvl="0" w:tplc="22382774">
      <w:start w:val="1"/>
      <w:numFmt w:val="upperRoman"/>
      <w:lvlText w:val="%1."/>
      <w:lvlJc w:val="left"/>
      <w:pPr>
        <w:ind w:left="1080" w:hanging="720"/>
      </w:pPr>
      <w:rPr>
        <w:b/>
        <w:bCs/>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num w:numId="1" w16cid:durableId="115915258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514926203">
    <w:abstractNumId w:val="16"/>
  </w:num>
  <w:num w:numId="3" w16cid:durableId="2050647358">
    <w:abstractNumId w:val="16"/>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779303867">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1553000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86371470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37534876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378622927">
    <w:abstractNumId w:val="9"/>
  </w:num>
  <w:num w:numId="9" w16cid:durableId="110962145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18771965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11" w16cid:durableId="296298845">
    <w:abstractNumId w:val="2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286155401">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49533636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310327865">
    <w:abstractNumId w:val="10"/>
  </w:num>
  <w:num w:numId="15" w16cid:durableId="59339447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418529597">
    <w:abstractNumId w:val="2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4355937">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53939746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85607283">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46029297">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36610024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578055490">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93142630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877277502">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875338365">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32967400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610628619">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46029752">
    <w:abstractNumId w:val="14"/>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1824"/>
    <w:rsid w:val="00102143"/>
    <w:rsid w:val="00172A6F"/>
    <w:rsid w:val="001A5342"/>
    <w:rsid w:val="001C44B5"/>
    <w:rsid w:val="001C7DA2"/>
    <w:rsid w:val="002138BB"/>
    <w:rsid w:val="00294EE2"/>
    <w:rsid w:val="003941CC"/>
    <w:rsid w:val="003A5A24"/>
    <w:rsid w:val="00402BB4"/>
    <w:rsid w:val="00492437"/>
    <w:rsid w:val="00564287"/>
    <w:rsid w:val="005A25DE"/>
    <w:rsid w:val="005E55E9"/>
    <w:rsid w:val="007741AA"/>
    <w:rsid w:val="007F1A07"/>
    <w:rsid w:val="00854D04"/>
    <w:rsid w:val="0086133A"/>
    <w:rsid w:val="00947FED"/>
    <w:rsid w:val="009763E5"/>
    <w:rsid w:val="009859D1"/>
    <w:rsid w:val="00AD487C"/>
    <w:rsid w:val="00B84331"/>
    <w:rsid w:val="00BF0E48"/>
    <w:rsid w:val="00C20CFD"/>
    <w:rsid w:val="00C21824"/>
    <w:rsid w:val="00C900B8"/>
    <w:rsid w:val="00C939F3"/>
    <w:rsid w:val="00C95C37"/>
    <w:rsid w:val="00D10B1B"/>
    <w:rsid w:val="00DE3FA3"/>
    <w:rsid w:val="00DE714A"/>
    <w:rsid w:val="00DF152E"/>
    <w:rsid w:val="00E56C9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07064D"/>
  <w15:chartTrackingRefBased/>
  <w15:docId w15:val="{AB684DF1-A768-43AC-9066-1B06C9642B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4" w:qFormat="1"/>
    <w:lsdException w:name="heading 2" w:semiHidden="1" w:uiPriority="4" w:unhideWhenUsed="1" w:qFormat="1"/>
    <w:lsdException w:name="heading 3" w:semiHidden="1" w:uiPriority="4" w:unhideWhenUsed="1" w:qFormat="1"/>
    <w:lsdException w:name="heading 4" w:semiHidden="1" w:uiPriority="5" w:unhideWhenUsed="1" w:qFormat="1"/>
    <w:lsdException w:name="heading 5" w:semiHidden="1" w:uiPriority="5" w:unhideWhenUsed="1" w:qFormat="1"/>
    <w:lsdException w:name="heading 6" w:semiHidden="1" w:uiPriority="16" w:unhideWhenUsed="1" w:qFormat="1"/>
    <w:lsdException w:name="heading 7" w:semiHidden="1" w:uiPriority="16" w:unhideWhenUsed="1" w:qFormat="1"/>
    <w:lsdException w:name="heading 8" w:semiHidden="1" w:uiPriority="16" w:unhideWhenUsed="1" w:qFormat="1"/>
    <w:lsdException w:name="heading 9" w:semiHidden="1" w:uiPriority="16" w:unhideWhenUsed="1" w:qFormat="1"/>
    <w:lsdException w:name="index 1" w:semiHidden="1" w:uiPriority="17" w:unhideWhenUsed="1"/>
    <w:lsdException w:name="index 2" w:semiHidden="1" w:uiPriority="17" w:unhideWhenUsed="1"/>
    <w:lsdException w:name="index 3" w:semiHidden="1" w:uiPriority="17" w:unhideWhenUsed="1"/>
    <w:lsdException w:name="index 4" w:semiHidden="1" w:uiPriority="17" w:unhideWhenUsed="1"/>
    <w:lsdException w:name="index 5" w:semiHidden="1" w:uiPriority="17" w:unhideWhenUsed="1"/>
    <w:lsdException w:name="index 6" w:semiHidden="1" w:uiPriority="17" w:unhideWhenUsed="1"/>
    <w:lsdException w:name="index 7" w:semiHidden="1" w:uiPriority="17" w:unhideWhenUsed="1"/>
    <w:lsdException w:name="index 8" w:semiHidden="1" w:uiPriority="17" w:unhideWhenUsed="1"/>
    <w:lsdException w:name="index 9" w:semiHidden="1" w:uiPriority="17"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49" w:unhideWhenUsed="1"/>
    <w:lsdException w:name="toc 6" w:semiHidden="1" w:uiPriority="49" w:unhideWhenUsed="1"/>
    <w:lsdException w:name="toc 7" w:semiHidden="1" w:uiPriority="49" w:unhideWhenUsed="1"/>
    <w:lsdException w:name="toc 8" w:semiHidden="1" w:uiPriority="49" w:unhideWhenUsed="1"/>
    <w:lsdException w:name="toc 9" w:semiHidden="1" w:uiPriority="49" w:unhideWhenUsed="1"/>
    <w:lsdException w:name="Normal Indent" w:semiHidden="1" w:uiPriority="29"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iPriority="17" w:unhideWhenUsed="1"/>
    <w:lsdException w:name="caption" w:semiHidden="1" w:uiPriority="17" w:unhideWhenUsed="1" w:qFormat="1"/>
    <w:lsdException w:name="table of figures" w:semiHidden="1" w:uiPriority="17" w:unhideWhenUsed="1"/>
    <w:lsdException w:name="envelope address" w:semiHidden="1" w:uiPriority="17" w:unhideWhenUsed="1"/>
    <w:lsdException w:name="envelope return" w:semiHidden="1" w:uiPriority="17"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17" w:unhideWhenUsed="1"/>
    <w:lsdException w:name="endnote text" w:semiHidden="1" w:uiPriority="17" w:unhideWhenUsed="1"/>
    <w:lsdException w:name="table of authorities" w:semiHidden="1" w:uiPriority="17" w:unhideWhenUsed="1"/>
    <w:lsdException w:name="macro" w:semiHidden="1" w:uiPriority="17" w:unhideWhenUsed="1"/>
    <w:lsdException w:name="toa heading" w:semiHidden="1" w:uiPriority="49" w:unhideWhenUsed="1"/>
    <w:lsdException w:name="List" w:semiHidden="1" w:unhideWhenUsed="1"/>
    <w:lsdException w:name="List Bullet" w:semiHidden="1" w:unhideWhenUsed="1"/>
    <w:lsdException w:name="List Number" w:semiHidden="1" w:uiPriority="47" w:unhideWhenUsed="1"/>
    <w:lsdException w:name="List 2" w:semiHidden="1" w:unhideWhenUsed="1"/>
    <w:lsdException w:name="List 3" w:semiHidden="1" w:unhideWhenUsed="1"/>
    <w:lsdException w:name="List 4" w:semiHidden="1" w:uiPriority="29"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8" w:qFormat="1"/>
    <w:lsdException w:name="Closing" w:semiHidden="1" w:uiPriority="17" w:unhideWhenUsed="1"/>
    <w:lsdException w:name="Signature" w:semiHidden="1" w:uiPriority="17" w:unhideWhenUsed="1"/>
    <w:lsdException w:name="Default Paragraph Font" w:semiHidden="1" w:uiPriority="1" w:unhideWhenUsed="1"/>
    <w:lsdException w:name="Body Text" w:semiHidden="1" w:uiPriority="17" w:unhideWhenUsed="1"/>
    <w:lsdException w:name="Body Text Indent" w:semiHidden="1" w:uiPriority="17"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iPriority="17" w:unhideWhenUsed="1"/>
    <w:lsdException w:name="Subtitle" w:uiPriority="18" w:qFormat="1"/>
    <w:lsdException w:name="Salutation" w:semiHidden="1" w:uiPriority="17" w:unhideWhenUsed="1"/>
    <w:lsdException w:name="Date" w:semiHidden="1" w:uiPriority="17" w:unhideWhenUsed="1"/>
    <w:lsdException w:name="Body Text First Indent" w:semiHidden="1" w:uiPriority="17" w:unhideWhenUsed="1"/>
    <w:lsdException w:name="Body Text First Indent 2" w:semiHidden="1" w:uiPriority="17" w:unhideWhenUsed="1"/>
    <w:lsdException w:name="Note Heading" w:semiHidden="1" w:uiPriority="17" w:unhideWhenUsed="1"/>
    <w:lsdException w:name="Body Text 2" w:semiHidden="1" w:uiPriority="17" w:unhideWhenUsed="1"/>
    <w:lsdException w:name="Body Text 3" w:semiHidden="1" w:uiPriority="17" w:unhideWhenUsed="1"/>
    <w:lsdException w:name="Body Text Indent 2" w:semiHidden="1" w:uiPriority="17" w:unhideWhenUsed="1"/>
    <w:lsdException w:name="Body Text Indent 3" w:semiHidden="1" w:uiPriority="17" w:unhideWhenUsed="1"/>
    <w:lsdException w:name="Block Text" w:semiHidden="1" w:uiPriority="17" w:unhideWhenUsed="1"/>
    <w:lsdException w:name="Hyperlink" w:semiHidden="1" w:unhideWhenUsed="1"/>
    <w:lsdException w:name="FollowedHyperlink" w:semiHidden="1" w:uiPriority="17" w:unhideWhenUsed="1"/>
    <w:lsdException w:name="Strong" w:uiPriority="22" w:qFormat="1"/>
    <w:lsdException w:name="Emphasis" w:uiPriority="29" w:qFormat="1"/>
    <w:lsdException w:name="Document Map" w:semiHidden="1" w:uiPriority="17" w:unhideWhenUsed="1"/>
    <w:lsdException w:name="Plain Text" w:semiHidden="1" w:uiPriority="17"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17"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17" w:unhideWhenUsed="1"/>
    <w:lsdException w:name="Table Grid" w:uiPriority="39"/>
    <w:lsdException w:name="Table Theme" w:semiHidden="1" w:unhideWhenUsed="1"/>
    <w:lsdException w:name="Placeholder Text" w:semiHidden="1"/>
    <w:lsdException w:name="No Spacing" w:uiPriority="2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3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43" w:qFormat="1"/>
    <w:lsdException w:name="Bibliography" w:semiHidden="1" w:uiPriority="37" w:unhideWhenUsed="1"/>
    <w:lsdException w:name="TOC Heading" w:semiHidden="1" w:uiPriority="4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4287"/>
  </w:style>
  <w:style w:type="paragraph" w:styleId="Ttulo1">
    <w:name w:val="heading 1"/>
    <w:basedOn w:val="Normal"/>
    <w:next w:val="Normal"/>
    <w:link w:val="Ttulo1Car"/>
    <w:uiPriority w:val="4"/>
    <w:qFormat/>
    <w:rsid w:val="00C218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4"/>
    <w:semiHidden/>
    <w:unhideWhenUsed/>
    <w:qFormat/>
    <w:rsid w:val="00C218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4"/>
    <w:semiHidden/>
    <w:unhideWhenUsed/>
    <w:qFormat/>
    <w:rsid w:val="00C2182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5"/>
    <w:semiHidden/>
    <w:unhideWhenUsed/>
    <w:qFormat/>
    <w:rsid w:val="00C2182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5"/>
    <w:semiHidden/>
    <w:unhideWhenUsed/>
    <w:qFormat/>
    <w:rsid w:val="00C2182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16"/>
    <w:semiHidden/>
    <w:unhideWhenUsed/>
    <w:qFormat/>
    <w:rsid w:val="00C2182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16"/>
    <w:semiHidden/>
    <w:unhideWhenUsed/>
    <w:qFormat/>
    <w:rsid w:val="00C2182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16"/>
    <w:semiHidden/>
    <w:unhideWhenUsed/>
    <w:qFormat/>
    <w:rsid w:val="00C2182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16"/>
    <w:semiHidden/>
    <w:unhideWhenUsed/>
    <w:qFormat/>
    <w:rsid w:val="00C2182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4"/>
    <w:rsid w:val="00C2182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4"/>
    <w:semiHidden/>
    <w:rsid w:val="00C2182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4"/>
    <w:semiHidden/>
    <w:rsid w:val="00C2182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5"/>
    <w:semiHidden/>
    <w:rsid w:val="00C21824"/>
    <w:rPr>
      <w:rFonts w:eastAsiaTheme="majorEastAsia" w:cstheme="majorBidi"/>
      <w:i/>
      <w:iCs/>
      <w:color w:val="0F4761" w:themeColor="accent1" w:themeShade="BF"/>
    </w:rPr>
  </w:style>
  <w:style w:type="character" w:customStyle="1" w:styleId="Ttulo5Car">
    <w:name w:val="Título 5 Car"/>
    <w:basedOn w:val="Fuentedeprrafopredeter"/>
    <w:link w:val="Ttulo5"/>
    <w:uiPriority w:val="5"/>
    <w:semiHidden/>
    <w:rsid w:val="00C21824"/>
    <w:rPr>
      <w:rFonts w:eastAsiaTheme="majorEastAsia" w:cstheme="majorBidi"/>
      <w:color w:val="0F4761" w:themeColor="accent1" w:themeShade="BF"/>
    </w:rPr>
  </w:style>
  <w:style w:type="character" w:customStyle="1" w:styleId="Ttulo6Car">
    <w:name w:val="Título 6 Car"/>
    <w:basedOn w:val="Fuentedeprrafopredeter"/>
    <w:link w:val="Ttulo6"/>
    <w:uiPriority w:val="16"/>
    <w:semiHidden/>
    <w:rsid w:val="00C21824"/>
    <w:rPr>
      <w:rFonts w:eastAsiaTheme="majorEastAsia" w:cstheme="majorBidi"/>
      <w:i/>
      <w:iCs/>
      <w:color w:val="595959" w:themeColor="text1" w:themeTint="A6"/>
    </w:rPr>
  </w:style>
  <w:style w:type="character" w:customStyle="1" w:styleId="Ttulo7Car">
    <w:name w:val="Título 7 Car"/>
    <w:basedOn w:val="Fuentedeprrafopredeter"/>
    <w:link w:val="Ttulo7"/>
    <w:uiPriority w:val="16"/>
    <w:semiHidden/>
    <w:rsid w:val="00C21824"/>
    <w:rPr>
      <w:rFonts w:eastAsiaTheme="majorEastAsia" w:cstheme="majorBidi"/>
      <w:color w:val="595959" w:themeColor="text1" w:themeTint="A6"/>
    </w:rPr>
  </w:style>
  <w:style w:type="character" w:customStyle="1" w:styleId="Ttulo8Car">
    <w:name w:val="Título 8 Car"/>
    <w:basedOn w:val="Fuentedeprrafopredeter"/>
    <w:link w:val="Ttulo8"/>
    <w:uiPriority w:val="16"/>
    <w:semiHidden/>
    <w:rsid w:val="00C21824"/>
    <w:rPr>
      <w:rFonts w:eastAsiaTheme="majorEastAsia" w:cstheme="majorBidi"/>
      <w:i/>
      <w:iCs/>
      <w:color w:val="272727" w:themeColor="text1" w:themeTint="D8"/>
    </w:rPr>
  </w:style>
  <w:style w:type="character" w:customStyle="1" w:styleId="Ttulo9Car">
    <w:name w:val="Título 9 Car"/>
    <w:basedOn w:val="Fuentedeprrafopredeter"/>
    <w:link w:val="Ttulo9"/>
    <w:uiPriority w:val="16"/>
    <w:semiHidden/>
    <w:rsid w:val="00C21824"/>
    <w:rPr>
      <w:rFonts w:eastAsiaTheme="majorEastAsia" w:cstheme="majorBidi"/>
      <w:color w:val="272727" w:themeColor="text1" w:themeTint="D8"/>
    </w:rPr>
  </w:style>
  <w:style w:type="paragraph" w:styleId="Ttulo">
    <w:name w:val="Title"/>
    <w:basedOn w:val="Normal"/>
    <w:next w:val="Normal"/>
    <w:link w:val="TtuloCar"/>
    <w:uiPriority w:val="18"/>
    <w:qFormat/>
    <w:rsid w:val="00C218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8"/>
    <w:rsid w:val="00C2182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8"/>
    <w:qFormat/>
    <w:rsid w:val="00C2182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8"/>
    <w:rsid w:val="00C2182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39"/>
    <w:qFormat/>
    <w:rsid w:val="00C21824"/>
    <w:pPr>
      <w:spacing w:before="160"/>
      <w:jc w:val="center"/>
    </w:pPr>
    <w:rPr>
      <w:i/>
      <w:iCs/>
      <w:color w:val="404040" w:themeColor="text1" w:themeTint="BF"/>
    </w:rPr>
  </w:style>
  <w:style w:type="character" w:customStyle="1" w:styleId="CitaCar">
    <w:name w:val="Cita Car"/>
    <w:basedOn w:val="Fuentedeprrafopredeter"/>
    <w:link w:val="Cita"/>
    <w:uiPriority w:val="39"/>
    <w:rsid w:val="00C21824"/>
    <w:rPr>
      <w:i/>
      <w:iCs/>
      <w:color w:val="404040" w:themeColor="text1" w:themeTint="BF"/>
    </w:rPr>
  </w:style>
  <w:style w:type="paragraph" w:styleId="Prrafodelista">
    <w:name w:val="List Paragraph"/>
    <w:aliases w:val="1. Anexo,GCC. Instructa numeración general,Lista raya"/>
    <w:basedOn w:val="Normal"/>
    <w:link w:val="PrrafodelistaCar"/>
    <w:uiPriority w:val="34"/>
    <w:qFormat/>
    <w:rsid w:val="00C21824"/>
    <w:pPr>
      <w:ind w:left="720"/>
      <w:contextualSpacing/>
    </w:pPr>
  </w:style>
  <w:style w:type="character" w:styleId="nfasisintenso">
    <w:name w:val="Intense Emphasis"/>
    <w:basedOn w:val="Fuentedeprrafopredeter"/>
    <w:uiPriority w:val="21"/>
    <w:qFormat/>
    <w:rsid w:val="00C21824"/>
    <w:rPr>
      <w:i/>
      <w:iCs/>
      <w:color w:val="0F4761" w:themeColor="accent1" w:themeShade="BF"/>
    </w:rPr>
  </w:style>
  <w:style w:type="paragraph" w:styleId="Citadestacada">
    <w:name w:val="Intense Quote"/>
    <w:basedOn w:val="Normal"/>
    <w:next w:val="Normal"/>
    <w:link w:val="CitadestacadaCar"/>
    <w:uiPriority w:val="30"/>
    <w:qFormat/>
    <w:rsid w:val="00C218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21824"/>
    <w:rPr>
      <w:i/>
      <w:iCs/>
      <w:color w:val="0F4761" w:themeColor="accent1" w:themeShade="BF"/>
    </w:rPr>
  </w:style>
  <w:style w:type="character" w:styleId="Referenciaintensa">
    <w:name w:val="Intense Reference"/>
    <w:basedOn w:val="Fuentedeprrafopredeter"/>
    <w:uiPriority w:val="32"/>
    <w:qFormat/>
    <w:rsid w:val="00C21824"/>
    <w:rPr>
      <w:b/>
      <w:bCs/>
      <w:smallCaps/>
      <w:color w:val="0F4761" w:themeColor="accent1" w:themeShade="BF"/>
      <w:spacing w:val="5"/>
    </w:rPr>
  </w:style>
  <w:style w:type="numbering" w:customStyle="1" w:styleId="Sinlista1">
    <w:name w:val="Sin lista1"/>
    <w:next w:val="Sinlista"/>
    <w:uiPriority w:val="99"/>
    <w:semiHidden/>
    <w:unhideWhenUsed/>
    <w:rsid w:val="00C21824"/>
  </w:style>
  <w:style w:type="character" w:styleId="Hipervnculo">
    <w:name w:val="Hyperlink"/>
    <w:basedOn w:val="Fuentedeprrafopredeter"/>
    <w:uiPriority w:val="99"/>
    <w:semiHidden/>
    <w:unhideWhenUsed/>
    <w:rsid w:val="00C21824"/>
    <w:rPr>
      <w:color w:val="0000FF"/>
      <w:u w:val="single"/>
    </w:rPr>
  </w:style>
  <w:style w:type="character" w:styleId="Hipervnculovisitado">
    <w:name w:val="FollowedHyperlink"/>
    <w:basedOn w:val="Fuentedeprrafopredeter"/>
    <w:uiPriority w:val="17"/>
    <w:semiHidden/>
    <w:unhideWhenUsed/>
    <w:rsid w:val="00C21824"/>
    <w:rPr>
      <w:color w:val="800080"/>
      <w:u w:val="single"/>
    </w:rPr>
  </w:style>
  <w:style w:type="character" w:styleId="nfasis">
    <w:name w:val="Emphasis"/>
    <w:basedOn w:val="Fuentedeprrafopredeter"/>
    <w:uiPriority w:val="29"/>
    <w:qFormat/>
    <w:rsid w:val="00C21824"/>
    <w:rPr>
      <w:b/>
      <w:bCs w:val="0"/>
      <w:i w:val="0"/>
      <w:iCs w:val="0"/>
    </w:rPr>
  </w:style>
  <w:style w:type="paragraph" w:customStyle="1" w:styleId="msonormal0">
    <w:name w:val="msonormal"/>
    <w:basedOn w:val="Normal"/>
    <w:uiPriority w:val="99"/>
    <w:rsid w:val="00C21824"/>
    <w:pPr>
      <w:spacing w:after="0" w:line="264" w:lineRule="auto"/>
      <w:jc w:val="both"/>
    </w:pPr>
    <w:rPr>
      <w:rFonts w:ascii="Arial" w:eastAsia="Arial Unicode MS" w:hAnsi="Arial" w:cs="Times New Roman"/>
      <w:kern w:val="0"/>
      <w:sz w:val="21"/>
      <w:szCs w:val="24"/>
      <w:lang w:val="en-GB" w:eastAsia="en-GB"/>
      <w14:ligatures w14:val="none"/>
    </w:rPr>
  </w:style>
  <w:style w:type="paragraph" w:styleId="NormalWeb">
    <w:name w:val="Normal (Web)"/>
    <w:basedOn w:val="Normal"/>
    <w:uiPriority w:val="99"/>
    <w:semiHidden/>
    <w:unhideWhenUsed/>
    <w:rsid w:val="00C21824"/>
    <w:pPr>
      <w:spacing w:after="0" w:line="264" w:lineRule="auto"/>
      <w:jc w:val="both"/>
    </w:pPr>
    <w:rPr>
      <w:rFonts w:ascii="Arial" w:eastAsia="Arial Unicode MS" w:hAnsi="Arial" w:cs="Times New Roman"/>
      <w:kern w:val="0"/>
      <w:sz w:val="21"/>
      <w:szCs w:val="24"/>
      <w:lang w:val="en-GB" w:eastAsia="en-GB"/>
      <w14:ligatures w14:val="none"/>
    </w:rPr>
  </w:style>
  <w:style w:type="paragraph" w:styleId="ndice1">
    <w:name w:val="index 1"/>
    <w:basedOn w:val="Normal"/>
    <w:next w:val="Normal"/>
    <w:autoRedefine/>
    <w:uiPriority w:val="17"/>
    <w:semiHidden/>
    <w:unhideWhenUsed/>
    <w:rsid w:val="00C21824"/>
    <w:pPr>
      <w:spacing w:after="0" w:line="264" w:lineRule="auto"/>
      <w:ind w:left="210" w:hanging="210"/>
      <w:jc w:val="both"/>
    </w:pPr>
    <w:rPr>
      <w:rFonts w:ascii="Arial" w:eastAsia="Arial Unicode MS" w:hAnsi="Arial" w:cs="Times New Roman"/>
      <w:kern w:val="0"/>
      <w:sz w:val="21"/>
      <w:szCs w:val="21"/>
      <w:lang w:val="en-GB" w:eastAsia="en-GB"/>
      <w14:ligatures w14:val="none"/>
    </w:rPr>
  </w:style>
  <w:style w:type="paragraph" w:styleId="ndice2">
    <w:name w:val="index 2"/>
    <w:basedOn w:val="Normal"/>
    <w:next w:val="Normal"/>
    <w:autoRedefine/>
    <w:uiPriority w:val="17"/>
    <w:semiHidden/>
    <w:unhideWhenUsed/>
    <w:rsid w:val="00C21824"/>
    <w:pPr>
      <w:spacing w:after="0" w:line="264" w:lineRule="auto"/>
      <w:ind w:left="420" w:hanging="210"/>
      <w:jc w:val="both"/>
    </w:pPr>
    <w:rPr>
      <w:rFonts w:ascii="Arial" w:eastAsia="Arial Unicode MS" w:hAnsi="Arial" w:cs="Times New Roman"/>
      <w:kern w:val="0"/>
      <w:sz w:val="21"/>
      <w:szCs w:val="21"/>
      <w:lang w:val="en-GB" w:eastAsia="en-GB"/>
      <w14:ligatures w14:val="none"/>
    </w:rPr>
  </w:style>
  <w:style w:type="paragraph" w:styleId="ndice3">
    <w:name w:val="index 3"/>
    <w:basedOn w:val="Normal"/>
    <w:next w:val="Normal"/>
    <w:autoRedefine/>
    <w:uiPriority w:val="17"/>
    <w:semiHidden/>
    <w:unhideWhenUsed/>
    <w:rsid w:val="00C21824"/>
    <w:pPr>
      <w:spacing w:after="0" w:line="264" w:lineRule="auto"/>
      <w:ind w:left="630" w:hanging="210"/>
      <w:jc w:val="both"/>
    </w:pPr>
    <w:rPr>
      <w:rFonts w:ascii="Arial" w:eastAsia="Arial Unicode MS" w:hAnsi="Arial" w:cs="Times New Roman"/>
      <w:kern w:val="0"/>
      <w:sz w:val="21"/>
      <w:szCs w:val="21"/>
      <w:lang w:val="en-GB" w:eastAsia="en-GB"/>
      <w14:ligatures w14:val="none"/>
    </w:rPr>
  </w:style>
  <w:style w:type="paragraph" w:styleId="ndice4">
    <w:name w:val="index 4"/>
    <w:basedOn w:val="Normal"/>
    <w:next w:val="Normal"/>
    <w:autoRedefine/>
    <w:uiPriority w:val="17"/>
    <w:semiHidden/>
    <w:unhideWhenUsed/>
    <w:rsid w:val="00C21824"/>
    <w:pPr>
      <w:spacing w:after="0" w:line="264" w:lineRule="auto"/>
      <w:ind w:left="840" w:hanging="210"/>
      <w:jc w:val="both"/>
    </w:pPr>
    <w:rPr>
      <w:rFonts w:ascii="Arial" w:eastAsia="Arial Unicode MS" w:hAnsi="Arial" w:cs="Times New Roman"/>
      <w:kern w:val="0"/>
      <w:sz w:val="21"/>
      <w:szCs w:val="21"/>
      <w:lang w:val="en-GB" w:eastAsia="en-GB"/>
      <w14:ligatures w14:val="none"/>
    </w:rPr>
  </w:style>
  <w:style w:type="paragraph" w:styleId="ndice5">
    <w:name w:val="index 5"/>
    <w:basedOn w:val="Normal"/>
    <w:next w:val="Normal"/>
    <w:autoRedefine/>
    <w:uiPriority w:val="17"/>
    <w:semiHidden/>
    <w:unhideWhenUsed/>
    <w:rsid w:val="00C21824"/>
    <w:pPr>
      <w:spacing w:after="0" w:line="264" w:lineRule="auto"/>
      <w:ind w:left="1050" w:hanging="210"/>
      <w:jc w:val="both"/>
    </w:pPr>
    <w:rPr>
      <w:rFonts w:ascii="Arial" w:eastAsia="Arial Unicode MS" w:hAnsi="Arial" w:cs="Times New Roman"/>
      <w:kern w:val="0"/>
      <w:sz w:val="21"/>
      <w:szCs w:val="21"/>
      <w:lang w:val="en-GB" w:eastAsia="en-GB"/>
      <w14:ligatures w14:val="none"/>
    </w:rPr>
  </w:style>
  <w:style w:type="paragraph" w:styleId="ndice6">
    <w:name w:val="index 6"/>
    <w:basedOn w:val="Normal"/>
    <w:next w:val="Normal"/>
    <w:autoRedefine/>
    <w:uiPriority w:val="17"/>
    <w:semiHidden/>
    <w:unhideWhenUsed/>
    <w:rsid w:val="00C21824"/>
    <w:pPr>
      <w:spacing w:after="0" w:line="264" w:lineRule="auto"/>
      <w:ind w:left="1260" w:hanging="210"/>
      <w:jc w:val="both"/>
    </w:pPr>
    <w:rPr>
      <w:rFonts w:ascii="Arial" w:eastAsia="Arial Unicode MS" w:hAnsi="Arial" w:cs="Times New Roman"/>
      <w:kern w:val="0"/>
      <w:sz w:val="21"/>
      <w:szCs w:val="21"/>
      <w:lang w:val="en-GB" w:eastAsia="en-GB"/>
      <w14:ligatures w14:val="none"/>
    </w:rPr>
  </w:style>
  <w:style w:type="paragraph" w:styleId="ndice7">
    <w:name w:val="index 7"/>
    <w:basedOn w:val="Normal"/>
    <w:next w:val="Normal"/>
    <w:autoRedefine/>
    <w:uiPriority w:val="17"/>
    <w:semiHidden/>
    <w:unhideWhenUsed/>
    <w:rsid w:val="00C21824"/>
    <w:pPr>
      <w:spacing w:after="0" w:line="264" w:lineRule="auto"/>
      <w:ind w:left="1470" w:hanging="210"/>
      <w:jc w:val="both"/>
    </w:pPr>
    <w:rPr>
      <w:rFonts w:ascii="Arial" w:eastAsia="Arial Unicode MS" w:hAnsi="Arial" w:cs="Times New Roman"/>
      <w:kern w:val="0"/>
      <w:sz w:val="21"/>
      <w:szCs w:val="21"/>
      <w:lang w:val="en-GB" w:eastAsia="en-GB"/>
      <w14:ligatures w14:val="none"/>
    </w:rPr>
  </w:style>
  <w:style w:type="paragraph" w:styleId="ndice8">
    <w:name w:val="index 8"/>
    <w:basedOn w:val="Normal"/>
    <w:next w:val="Normal"/>
    <w:autoRedefine/>
    <w:uiPriority w:val="17"/>
    <w:semiHidden/>
    <w:unhideWhenUsed/>
    <w:rsid w:val="00C21824"/>
    <w:pPr>
      <w:spacing w:after="0" w:line="264" w:lineRule="auto"/>
      <w:ind w:left="1680" w:hanging="210"/>
      <w:jc w:val="both"/>
    </w:pPr>
    <w:rPr>
      <w:rFonts w:ascii="Arial" w:eastAsia="Arial Unicode MS" w:hAnsi="Arial" w:cs="Times New Roman"/>
      <w:kern w:val="0"/>
      <w:sz w:val="21"/>
      <w:szCs w:val="21"/>
      <w:lang w:val="en-GB" w:eastAsia="en-GB"/>
      <w14:ligatures w14:val="none"/>
    </w:rPr>
  </w:style>
  <w:style w:type="paragraph" w:styleId="ndice9">
    <w:name w:val="index 9"/>
    <w:basedOn w:val="Normal"/>
    <w:next w:val="Normal"/>
    <w:autoRedefine/>
    <w:uiPriority w:val="17"/>
    <w:semiHidden/>
    <w:unhideWhenUsed/>
    <w:rsid w:val="00C21824"/>
    <w:pPr>
      <w:spacing w:after="0" w:line="264" w:lineRule="auto"/>
      <w:ind w:left="1890" w:hanging="210"/>
      <w:jc w:val="both"/>
    </w:pPr>
    <w:rPr>
      <w:rFonts w:ascii="Arial" w:eastAsia="Arial Unicode MS" w:hAnsi="Arial" w:cs="Times New Roman"/>
      <w:kern w:val="0"/>
      <w:sz w:val="21"/>
      <w:szCs w:val="21"/>
      <w:lang w:val="en-GB" w:eastAsia="en-GB"/>
      <w14:ligatures w14:val="none"/>
    </w:rPr>
  </w:style>
  <w:style w:type="paragraph" w:styleId="TDC1">
    <w:name w:val="toc 1"/>
    <w:basedOn w:val="Body"/>
    <w:autoRedefine/>
    <w:uiPriority w:val="39"/>
    <w:semiHidden/>
    <w:unhideWhenUsed/>
    <w:rsid w:val="00C21824"/>
    <w:pPr>
      <w:tabs>
        <w:tab w:val="left" w:pos="709"/>
        <w:tab w:val="right" w:pos="9072"/>
      </w:tabs>
      <w:spacing w:after="120"/>
      <w:ind w:left="709" w:right="425" w:hanging="709"/>
      <w:jc w:val="left"/>
    </w:pPr>
    <w:rPr>
      <w:b/>
      <w:smallCaps/>
    </w:rPr>
  </w:style>
  <w:style w:type="paragraph" w:styleId="TDC2">
    <w:name w:val="toc 2"/>
    <w:basedOn w:val="TDC1"/>
    <w:autoRedefine/>
    <w:uiPriority w:val="39"/>
    <w:semiHidden/>
    <w:unhideWhenUsed/>
    <w:rsid w:val="00C21824"/>
    <w:pPr>
      <w:tabs>
        <w:tab w:val="left" w:pos="1418"/>
      </w:tabs>
      <w:ind w:left="1418"/>
    </w:pPr>
    <w:rPr>
      <w:smallCaps w:val="0"/>
    </w:rPr>
  </w:style>
  <w:style w:type="paragraph" w:styleId="TDC3">
    <w:name w:val="toc 3"/>
    <w:basedOn w:val="TDC2"/>
    <w:autoRedefine/>
    <w:uiPriority w:val="39"/>
    <w:semiHidden/>
    <w:unhideWhenUsed/>
    <w:rsid w:val="00C21824"/>
    <w:pPr>
      <w:ind w:left="2127"/>
    </w:pPr>
  </w:style>
  <w:style w:type="paragraph" w:styleId="TDC4">
    <w:name w:val="toc 4"/>
    <w:basedOn w:val="Normal"/>
    <w:next w:val="Normal"/>
    <w:autoRedefine/>
    <w:uiPriority w:val="39"/>
    <w:semiHidden/>
    <w:unhideWhenUsed/>
    <w:rsid w:val="00C21824"/>
    <w:pPr>
      <w:numPr>
        <w:numId w:val="1"/>
      </w:numPr>
      <w:tabs>
        <w:tab w:val="left" w:pos="0"/>
        <w:tab w:val="num" w:pos="360"/>
        <w:tab w:val="left" w:pos="709"/>
        <w:tab w:val="right" w:pos="9072"/>
      </w:tabs>
      <w:spacing w:after="120" w:line="264" w:lineRule="auto"/>
      <w:ind w:left="709" w:hanging="709"/>
    </w:pPr>
    <w:rPr>
      <w:rFonts w:ascii="Arial" w:eastAsia="Arial Unicode MS" w:hAnsi="Arial" w:cs="Times New Roman"/>
      <w:b/>
      <w:smallCaps/>
      <w:kern w:val="0"/>
      <w:sz w:val="21"/>
      <w:szCs w:val="21"/>
      <w:lang w:val="en-GB" w:eastAsia="en-GB"/>
      <w14:ligatures w14:val="none"/>
    </w:rPr>
  </w:style>
  <w:style w:type="paragraph" w:styleId="TDC6">
    <w:name w:val="toc 6"/>
    <w:basedOn w:val="Normal"/>
    <w:next w:val="Normal"/>
    <w:autoRedefine/>
    <w:uiPriority w:val="49"/>
    <w:semiHidden/>
    <w:unhideWhenUsed/>
    <w:rsid w:val="00C21824"/>
    <w:pPr>
      <w:spacing w:after="0" w:line="264" w:lineRule="auto"/>
      <w:ind w:left="1050"/>
      <w:jc w:val="both"/>
    </w:pPr>
    <w:rPr>
      <w:rFonts w:ascii="Arial" w:eastAsia="Arial Unicode MS" w:hAnsi="Arial" w:cs="Times New Roman"/>
      <w:kern w:val="0"/>
      <w:sz w:val="21"/>
      <w:szCs w:val="21"/>
      <w:lang w:val="en-GB" w:eastAsia="en-GB"/>
      <w14:ligatures w14:val="none"/>
    </w:rPr>
  </w:style>
  <w:style w:type="paragraph" w:styleId="TDC7">
    <w:name w:val="toc 7"/>
    <w:basedOn w:val="Normal"/>
    <w:next w:val="Normal"/>
    <w:autoRedefine/>
    <w:uiPriority w:val="49"/>
    <w:semiHidden/>
    <w:unhideWhenUsed/>
    <w:rsid w:val="00C21824"/>
    <w:pPr>
      <w:spacing w:after="0" w:line="264" w:lineRule="auto"/>
      <w:ind w:left="1260"/>
      <w:jc w:val="both"/>
    </w:pPr>
    <w:rPr>
      <w:rFonts w:ascii="Arial" w:eastAsia="Arial Unicode MS" w:hAnsi="Arial" w:cs="Times New Roman"/>
      <w:kern w:val="0"/>
      <w:sz w:val="21"/>
      <w:szCs w:val="21"/>
      <w:lang w:val="en-GB" w:eastAsia="en-GB"/>
      <w14:ligatures w14:val="none"/>
    </w:rPr>
  </w:style>
  <w:style w:type="paragraph" w:styleId="TDC8">
    <w:name w:val="toc 8"/>
    <w:basedOn w:val="Normal"/>
    <w:next w:val="Normal"/>
    <w:autoRedefine/>
    <w:uiPriority w:val="49"/>
    <w:semiHidden/>
    <w:unhideWhenUsed/>
    <w:rsid w:val="00C21824"/>
    <w:pPr>
      <w:spacing w:after="0" w:line="264" w:lineRule="auto"/>
      <w:ind w:left="1470"/>
      <w:jc w:val="both"/>
    </w:pPr>
    <w:rPr>
      <w:rFonts w:ascii="Arial" w:eastAsia="Arial Unicode MS" w:hAnsi="Arial" w:cs="Times New Roman"/>
      <w:kern w:val="0"/>
      <w:sz w:val="21"/>
      <w:szCs w:val="21"/>
      <w:lang w:val="en-GB" w:eastAsia="en-GB"/>
      <w14:ligatures w14:val="none"/>
    </w:rPr>
  </w:style>
  <w:style w:type="paragraph" w:styleId="TDC9">
    <w:name w:val="toc 9"/>
    <w:basedOn w:val="Normal"/>
    <w:next w:val="Normal"/>
    <w:autoRedefine/>
    <w:uiPriority w:val="49"/>
    <w:semiHidden/>
    <w:unhideWhenUsed/>
    <w:rsid w:val="00C21824"/>
    <w:pPr>
      <w:spacing w:after="0" w:line="264" w:lineRule="auto"/>
      <w:ind w:left="1680"/>
      <w:jc w:val="both"/>
    </w:pPr>
    <w:rPr>
      <w:rFonts w:ascii="Arial" w:eastAsia="Arial Unicode MS" w:hAnsi="Arial" w:cs="Times New Roman"/>
      <w:kern w:val="0"/>
      <w:sz w:val="21"/>
      <w:szCs w:val="21"/>
      <w:lang w:val="en-GB" w:eastAsia="en-GB"/>
      <w14:ligatures w14:val="none"/>
    </w:rPr>
  </w:style>
  <w:style w:type="paragraph" w:styleId="Sangranormal">
    <w:name w:val="Normal Indent"/>
    <w:basedOn w:val="Normal"/>
    <w:uiPriority w:val="29"/>
    <w:semiHidden/>
    <w:unhideWhenUsed/>
    <w:rsid w:val="00C21824"/>
    <w:pPr>
      <w:spacing w:after="0" w:line="264" w:lineRule="auto"/>
      <w:ind w:left="720"/>
      <w:jc w:val="both"/>
    </w:pPr>
    <w:rPr>
      <w:rFonts w:ascii="Arial" w:eastAsia="Arial Unicode MS" w:hAnsi="Arial" w:cs="Times New Roman"/>
      <w:kern w:val="0"/>
      <w:sz w:val="21"/>
      <w:szCs w:val="21"/>
      <w:lang w:val="en-GB" w:eastAsia="en-GB"/>
      <w14:ligatures w14:val="none"/>
    </w:rPr>
  </w:style>
  <w:style w:type="character" w:customStyle="1" w:styleId="TextonotapieCar">
    <w:name w:val="Texto nota pie Car"/>
    <w:aliases w:val="Carácter Car,Car Car,FT Car,Footnote Text AG Car,Footnote Text Char Char Car,Footnote Text Char Char Char Char Car,Footnote Text Char1 Char Char Car,Footnote Text Char1 Char1 Car,Footnote ak Car,Footnotes Car,SD Footnote Text Car"/>
    <w:basedOn w:val="Fuentedeprrafopredeter"/>
    <w:link w:val="Textonotapie"/>
    <w:uiPriority w:val="99"/>
    <w:semiHidden/>
    <w:qFormat/>
    <w:locked/>
    <w:rsid w:val="00C21824"/>
    <w:rPr>
      <w:rFonts w:ascii="Arial Unicode MS" w:eastAsia="Arial Unicode MS" w:hAnsi="Arial Unicode MS"/>
      <w:sz w:val="16"/>
    </w:rPr>
  </w:style>
  <w:style w:type="paragraph" w:customStyle="1" w:styleId="ft1">
    <w:name w:val="ft1"/>
    <w:basedOn w:val="Normal"/>
    <w:next w:val="Textonotapie"/>
    <w:uiPriority w:val="99"/>
    <w:semiHidden/>
    <w:unhideWhenUsed/>
    <w:qFormat/>
    <w:rsid w:val="00C21824"/>
    <w:pPr>
      <w:tabs>
        <w:tab w:val="left" w:pos="720"/>
      </w:tabs>
      <w:spacing w:after="0" w:line="264" w:lineRule="auto"/>
      <w:ind w:left="720" w:hanging="720"/>
      <w:jc w:val="both"/>
    </w:pPr>
    <w:rPr>
      <w:rFonts w:ascii="Arial Unicode MS" w:eastAsia="Arial Unicode MS" w:hAnsi="Arial Unicode MS"/>
      <w:sz w:val="16"/>
    </w:rPr>
  </w:style>
  <w:style w:type="character" w:customStyle="1" w:styleId="TextonotapieCar1">
    <w:name w:val="Texto nota pie Car1"/>
    <w:aliases w:val="Carácter Car1,Car Car1,FT Car1,Footnote Text AG Car1,Footnote Text Char Char Car1,Footnote Text Char Char Char Char Car1,Footnote Text Char1 Char Char Car1,Footnote Text Char1 Char1 Car1,Footnote ak Car1,Footnotes Car1,Sangrado 2 Car"/>
    <w:basedOn w:val="Fuentedeprrafopredeter"/>
    <w:uiPriority w:val="99"/>
    <w:semiHidden/>
    <w:rsid w:val="00C21824"/>
    <w:rPr>
      <w:rFonts w:ascii="Arial" w:eastAsia="Arial Unicode MS" w:hAnsi="Arial" w:cs="Times New Roman"/>
      <w:kern w:val="0"/>
      <w:sz w:val="20"/>
      <w:szCs w:val="20"/>
      <w:lang w:val="en-GB" w:eastAsia="en-GB"/>
      <w14:ligatures w14:val="none"/>
    </w:rPr>
  </w:style>
  <w:style w:type="paragraph" w:styleId="Textocomentario">
    <w:name w:val="annotation text"/>
    <w:basedOn w:val="Normal"/>
    <w:link w:val="TextocomentarioCar"/>
    <w:uiPriority w:val="99"/>
    <w:semiHidden/>
    <w:unhideWhenUsed/>
    <w:rsid w:val="00C21824"/>
    <w:pPr>
      <w:spacing w:after="0" w:line="264" w:lineRule="auto"/>
      <w:jc w:val="both"/>
    </w:pPr>
    <w:rPr>
      <w:rFonts w:ascii="Arial" w:eastAsia="Arial Unicode MS" w:hAnsi="Arial" w:cs="Times New Roman"/>
      <w:kern w:val="0"/>
      <w:sz w:val="20"/>
      <w:szCs w:val="21"/>
      <w:lang w:val="en-GB" w:eastAsia="en-GB"/>
      <w14:ligatures w14:val="none"/>
    </w:rPr>
  </w:style>
  <w:style w:type="character" w:customStyle="1" w:styleId="TextocomentarioCar">
    <w:name w:val="Texto comentario Car"/>
    <w:basedOn w:val="Fuentedeprrafopredeter"/>
    <w:link w:val="Textocomentario"/>
    <w:uiPriority w:val="99"/>
    <w:semiHidden/>
    <w:rsid w:val="00C21824"/>
    <w:rPr>
      <w:rFonts w:ascii="Arial" w:eastAsia="Arial Unicode MS" w:hAnsi="Arial" w:cs="Times New Roman"/>
      <w:kern w:val="0"/>
      <w:sz w:val="20"/>
      <w:szCs w:val="21"/>
      <w:lang w:val="en-GB" w:eastAsia="en-GB"/>
      <w14:ligatures w14:val="none"/>
    </w:rPr>
  </w:style>
  <w:style w:type="paragraph" w:styleId="Encabezado">
    <w:name w:val="header"/>
    <w:basedOn w:val="Normal"/>
    <w:link w:val="EncabezadoCar"/>
    <w:uiPriority w:val="99"/>
    <w:semiHidden/>
    <w:unhideWhenUsed/>
    <w:rsid w:val="00C21824"/>
    <w:pPr>
      <w:tabs>
        <w:tab w:val="center" w:pos="4536"/>
        <w:tab w:val="right" w:pos="9072"/>
      </w:tabs>
      <w:spacing w:after="0" w:line="264" w:lineRule="auto"/>
      <w:jc w:val="both"/>
    </w:pPr>
    <w:rPr>
      <w:rFonts w:ascii="Arial" w:eastAsia="Arial Unicode MS" w:hAnsi="Arial" w:cs="Times New Roman"/>
      <w:kern w:val="0"/>
      <w:sz w:val="21"/>
      <w:szCs w:val="21"/>
      <w:lang w:val="en-GB" w:eastAsia="en-GB"/>
      <w14:ligatures w14:val="none"/>
    </w:rPr>
  </w:style>
  <w:style w:type="character" w:customStyle="1" w:styleId="EncabezadoCar">
    <w:name w:val="Encabezado Car"/>
    <w:basedOn w:val="Fuentedeprrafopredeter"/>
    <w:link w:val="Encabezado"/>
    <w:uiPriority w:val="99"/>
    <w:semiHidden/>
    <w:rsid w:val="00C21824"/>
    <w:rPr>
      <w:rFonts w:ascii="Arial" w:eastAsia="Arial Unicode MS" w:hAnsi="Arial" w:cs="Times New Roman"/>
      <w:kern w:val="0"/>
      <w:sz w:val="21"/>
      <w:szCs w:val="21"/>
      <w:lang w:val="en-GB" w:eastAsia="en-GB"/>
      <w14:ligatures w14:val="none"/>
    </w:rPr>
  </w:style>
  <w:style w:type="paragraph" w:styleId="Piedepgina">
    <w:name w:val="footer"/>
    <w:basedOn w:val="Normal"/>
    <w:link w:val="PiedepginaCar"/>
    <w:uiPriority w:val="99"/>
    <w:semiHidden/>
    <w:unhideWhenUsed/>
    <w:rsid w:val="00C21824"/>
    <w:pPr>
      <w:tabs>
        <w:tab w:val="center" w:pos="4536"/>
        <w:tab w:val="right" w:pos="9072"/>
      </w:tabs>
      <w:spacing w:after="0" w:line="264" w:lineRule="auto"/>
    </w:pPr>
    <w:rPr>
      <w:rFonts w:ascii="Arial" w:eastAsia="Arial Unicode MS" w:hAnsi="Arial" w:cs="Times New Roman"/>
      <w:kern w:val="0"/>
      <w:sz w:val="16"/>
      <w:szCs w:val="21"/>
      <w:lang w:val="en-GB" w:eastAsia="en-GB"/>
      <w14:ligatures w14:val="none"/>
    </w:rPr>
  </w:style>
  <w:style w:type="character" w:customStyle="1" w:styleId="PiedepginaCar">
    <w:name w:val="Pie de página Car"/>
    <w:basedOn w:val="Fuentedeprrafopredeter"/>
    <w:link w:val="Piedepgina"/>
    <w:uiPriority w:val="99"/>
    <w:semiHidden/>
    <w:rsid w:val="00C21824"/>
    <w:rPr>
      <w:rFonts w:ascii="Arial" w:eastAsia="Arial Unicode MS" w:hAnsi="Arial" w:cs="Times New Roman"/>
      <w:kern w:val="0"/>
      <w:sz w:val="16"/>
      <w:szCs w:val="21"/>
      <w:lang w:val="en-GB" w:eastAsia="en-GB"/>
      <w14:ligatures w14:val="none"/>
    </w:rPr>
  </w:style>
  <w:style w:type="paragraph" w:styleId="Ttulodendice">
    <w:name w:val="index heading"/>
    <w:basedOn w:val="Normal"/>
    <w:next w:val="ndice1"/>
    <w:uiPriority w:val="17"/>
    <w:semiHidden/>
    <w:unhideWhenUsed/>
    <w:rsid w:val="00C21824"/>
    <w:pPr>
      <w:spacing w:after="0" w:line="264" w:lineRule="auto"/>
      <w:jc w:val="both"/>
    </w:pPr>
    <w:rPr>
      <w:rFonts w:ascii="Arial" w:eastAsia="Arial Unicode MS" w:hAnsi="Arial" w:cs="Times New Roman"/>
      <w:b/>
      <w:kern w:val="0"/>
      <w:sz w:val="21"/>
      <w:szCs w:val="21"/>
      <w:lang w:val="en-GB" w:eastAsia="en-GB"/>
      <w14:ligatures w14:val="none"/>
    </w:rPr>
  </w:style>
  <w:style w:type="paragraph" w:styleId="Descripcin">
    <w:name w:val="caption"/>
    <w:basedOn w:val="Normal"/>
    <w:next w:val="Normal"/>
    <w:uiPriority w:val="17"/>
    <w:semiHidden/>
    <w:unhideWhenUsed/>
    <w:qFormat/>
    <w:rsid w:val="00C21824"/>
    <w:pPr>
      <w:spacing w:before="120" w:after="120" w:line="264" w:lineRule="auto"/>
      <w:jc w:val="both"/>
    </w:pPr>
    <w:rPr>
      <w:rFonts w:ascii="Arial" w:eastAsia="Arial Unicode MS" w:hAnsi="Arial" w:cs="Times New Roman"/>
      <w:b/>
      <w:kern w:val="0"/>
      <w:sz w:val="21"/>
      <w:szCs w:val="21"/>
      <w:lang w:val="en-GB" w:eastAsia="en-GB"/>
      <w14:ligatures w14:val="none"/>
    </w:rPr>
  </w:style>
  <w:style w:type="paragraph" w:styleId="Tabladeilustraciones">
    <w:name w:val="table of figures"/>
    <w:basedOn w:val="Normal"/>
    <w:next w:val="Normal"/>
    <w:uiPriority w:val="17"/>
    <w:semiHidden/>
    <w:unhideWhenUsed/>
    <w:rsid w:val="00C21824"/>
    <w:pPr>
      <w:spacing w:after="0" w:line="264" w:lineRule="auto"/>
      <w:ind w:left="420" w:hanging="420"/>
      <w:jc w:val="both"/>
    </w:pPr>
    <w:rPr>
      <w:rFonts w:ascii="Arial" w:eastAsia="Arial Unicode MS" w:hAnsi="Arial" w:cs="Times New Roman"/>
      <w:kern w:val="0"/>
      <w:sz w:val="21"/>
      <w:szCs w:val="21"/>
      <w:lang w:val="en-GB" w:eastAsia="en-GB"/>
      <w14:ligatures w14:val="none"/>
    </w:rPr>
  </w:style>
  <w:style w:type="paragraph" w:styleId="Direccinsobre">
    <w:name w:val="envelope address"/>
    <w:basedOn w:val="Normal"/>
    <w:uiPriority w:val="17"/>
    <w:semiHidden/>
    <w:unhideWhenUsed/>
    <w:rsid w:val="00C21824"/>
    <w:pPr>
      <w:framePr w:w="7920" w:h="1980" w:hSpace="180" w:wrap="auto" w:hAnchor="page" w:xAlign="center" w:yAlign="bottom"/>
      <w:spacing w:after="0" w:line="264" w:lineRule="auto"/>
      <w:ind w:left="2880"/>
      <w:jc w:val="both"/>
    </w:pPr>
    <w:rPr>
      <w:rFonts w:ascii="Arial" w:eastAsia="Arial Unicode MS" w:hAnsi="Arial" w:cs="Times New Roman"/>
      <w:kern w:val="0"/>
      <w:sz w:val="24"/>
      <w:szCs w:val="21"/>
      <w:lang w:val="en-GB" w:eastAsia="en-GB"/>
      <w14:ligatures w14:val="none"/>
    </w:rPr>
  </w:style>
  <w:style w:type="paragraph" w:styleId="Remitedesobre">
    <w:name w:val="envelope return"/>
    <w:basedOn w:val="Normal"/>
    <w:uiPriority w:val="17"/>
    <w:semiHidden/>
    <w:unhideWhenUsed/>
    <w:rsid w:val="00C21824"/>
    <w:pPr>
      <w:spacing w:after="0" w:line="264" w:lineRule="auto"/>
      <w:jc w:val="both"/>
    </w:pPr>
    <w:rPr>
      <w:rFonts w:ascii="Arial" w:eastAsia="Arial Unicode MS" w:hAnsi="Arial" w:cs="Times New Roman"/>
      <w:kern w:val="0"/>
      <w:sz w:val="20"/>
      <w:szCs w:val="21"/>
      <w:lang w:val="en-GB" w:eastAsia="en-GB"/>
      <w14:ligatures w14:val="none"/>
    </w:rPr>
  </w:style>
  <w:style w:type="paragraph" w:styleId="Textonotaalfinal">
    <w:name w:val="endnote text"/>
    <w:basedOn w:val="Normal"/>
    <w:link w:val="TextonotaalfinalCar"/>
    <w:uiPriority w:val="17"/>
    <w:semiHidden/>
    <w:unhideWhenUsed/>
    <w:rsid w:val="00C21824"/>
    <w:pPr>
      <w:spacing w:after="0" w:line="264" w:lineRule="auto"/>
      <w:jc w:val="both"/>
    </w:pPr>
    <w:rPr>
      <w:rFonts w:ascii="Arial" w:eastAsia="Arial Unicode MS" w:hAnsi="Arial" w:cs="Times New Roman"/>
      <w:kern w:val="0"/>
      <w:sz w:val="20"/>
      <w:szCs w:val="21"/>
      <w:lang w:val="en-GB" w:eastAsia="en-GB"/>
      <w14:ligatures w14:val="none"/>
    </w:rPr>
  </w:style>
  <w:style w:type="character" w:customStyle="1" w:styleId="TextonotaalfinalCar">
    <w:name w:val="Texto nota al final Car"/>
    <w:basedOn w:val="Fuentedeprrafopredeter"/>
    <w:link w:val="Textonotaalfinal"/>
    <w:uiPriority w:val="17"/>
    <w:semiHidden/>
    <w:rsid w:val="00C21824"/>
    <w:rPr>
      <w:rFonts w:ascii="Arial" w:eastAsia="Arial Unicode MS" w:hAnsi="Arial" w:cs="Times New Roman"/>
      <w:kern w:val="0"/>
      <w:sz w:val="20"/>
      <w:szCs w:val="21"/>
      <w:lang w:val="en-GB" w:eastAsia="en-GB"/>
      <w14:ligatures w14:val="none"/>
    </w:rPr>
  </w:style>
  <w:style w:type="paragraph" w:styleId="Textoconsangra">
    <w:name w:val="table of authorities"/>
    <w:basedOn w:val="Normal"/>
    <w:next w:val="Normal"/>
    <w:uiPriority w:val="17"/>
    <w:semiHidden/>
    <w:unhideWhenUsed/>
    <w:rsid w:val="00C21824"/>
    <w:pPr>
      <w:spacing w:after="0" w:line="264" w:lineRule="auto"/>
      <w:ind w:left="210" w:hanging="210"/>
      <w:jc w:val="both"/>
    </w:pPr>
    <w:rPr>
      <w:rFonts w:ascii="Arial" w:eastAsia="Arial Unicode MS" w:hAnsi="Arial" w:cs="Times New Roman"/>
      <w:kern w:val="0"/>
      <w:sz w:val="21"/>
      <w:szCs w:val="21"/>
      <w:lang w:val="en-GB" w:eastAsia="en-GB"/>
      <w14:ligatures w14:val="none"/>
    </w:rPr>
  </w:style>
  <w:style w:type="paragraph" w:styleId="Textomacro">
    <w:name w:val="macro"/>
    <w:link w:val="TextomacroCar"/>
    <w:uiPriority w:val="17"/>
    <w:semiHidden/>
    <w:unhideWhenUsed/>
    <w:rsid w:val="00C21824"/>
    <w:pPr>
      <w:tabs>
        <w:tab w:val="left" w:pos="480"/>
        <w:tab w:val="left" w:pos="960"/>
        <w:tab w:val="left" w:pos="1440"/>
        <w:tab w:val="left" w:pos="1920"/>
        <w:tab w:val="left" w:pos="2400"/>
        <w:tab w:val="left" w:pos="2880"/>
        <w:tab w:val="left" w:pos="3360"/>
        <w:tab w:val="left" w:pos="3840"/>
        <w:tab w:val="left" w:pos="4320"/>
      </w:tabs>
      <w:spacing w:after="0" w:line="264" w:lineRule="auto"/>
      <w:jc w:val="both"/>
    </w:pPr>
    <w:rPr>
      <w:rFonts w:ascii="Courier New" w:eastAsia="Times New Roman" w:hAnsi="Courier New" w:cs="Times New Roman"/>
      <w:kern w:val="28"/>
      <w:sz w:val="21"/>
      <w:szCs w:val="21"/>
      <w:lang w:val="en-GB" w:eastAsia="zh-CN"/>
      <w14:ligatures w14:val="none"/>
    </w:rPr>
  </w:style>
  <w:style w:type="character" w:customStyle="1" w:styleId="TextomacroCar">
    <w:name w:val="Texto macro Car"/>
    <w:basedOn w:val="Fuentedeprrafopredeter"/>
    <w:link w:val="Textomacro"/>
    <w:uiPriority w:val="17"/>
    <w:semiHidden/>
    <w:rsid w:val="00C21824"/>
    <w:rPr>
      <w:rFonts w:ascii="Courier New" w:eastAsia="Times New Roman" w:hAnsi="Courier New" w:cs="Times New Roman"/>
      <w:kern w:val="28"/>
      <w:sz w:val="21"/>
      <w:szCs w:val="21"/>
      <w:lang w:val="en-GB" w:eastAsia="zh-CN"/>
      <w14:ligatures w14:val="none"/>
    </w:rPr>
  </w:style>
  <w:style w:type="paragraph" w:styleId="Encabezadodelista">
    <w:name w:val="toa heading"/>
    <w:basedOn w:val="Normal"/>
    <w:next w:val="Normal"/>
    <w:uiPriority w:val="49"/>
    <w:semiHidden/>
    <w:unhideWhenUsed/>
    <w:rsid w:val="00C21824"/>
    <w:pPr>
      <w:spacing w:before="120" w:after="0" w:line="264" w:lineRule="auto"/>
      <w:jc w:val="both"/>
    </w:pPr>
    <w:rPr>
      <w:rFonts w:ascii="Arial" w:eastAsia="Arial Unicode MS" w:hAnsi="Arial" w:cs="Times New Roman"/>
      <w:b/>
      <w:kern w:val="0"/>
      <w:sz w:val="24"/>
      <w:szCs w:val="21"/>
      <w:lang w:val="en-GB" w:eastAsia="en-GB"/>
      <w14:ligatures w14:val="none"/>
    </w:rPr>
  </w:style>
  <w:style w:type="paragraph" w:customStyle="1" w:styleId="Listaconvietas1">
    <w:name w:val="Lista con viñetas1"/>
    <w:basedOn w:val="Normal"/>
    <w:next w:val="Listaconvietas"/>
    <w:uiPriority w:val="15"/>
    <w:semiHidden/>
    <w:unhideWhenUsed/>
    <w:qFormat/>
    <w:rsid w:val="00C21824"/>
    <w:pPr>
      <w:numPr>
        <w:numId w:val="2"/>
      </w:numPr>
      <w:spacing w:after="180" w:line="276" w:lineRule="auto"/>
      <w:ind w:left="284" w:hanging="284"/>
      <w:jc w:val="both"/>
    </w:pPr>
    <w:rPr>
      <w:rFonts w:ascii="Georgia" w:eastAsia="Georgia" w:hAnsi="Georgia" w:cs="System"/>
      <w:color w:val="4D5357"/>
      <w:kern w:val="0"/>
      <w:sz w:val="20"/>
      <w:lang w:val="es-ES_tradnl"/>
      <w14:ligatures w14:val="none"/>
    </w:rPr>
  </w:style>
  <w:style w:type="paragraph" w:styleId="Listaconnmeros">
    <w:name w:val="List Number"/>
    <w:basedOn w:val="Normal"/>
    <w:uiPriority w:val="47"/>
    <w:semiHidden/>
    <w:unhideWhenUsed/>
    <w:rsid w:val="00C21824"/>
    <w:pPr>
      <w:numPr>
        <w:numId w:val="4"/>
      </w:numPr>
      <w:spacing w:before="240" w:after="240" w:line="240" w:lineRule="auto"/>
      <w:contextualSpacing/>
    </w:pPr>
    <w:rPr>
      <w:rFonts w:ascii="Times New Roman" w:eastAsia="Times New Roman" w:hAnsi="Times New Roman" w:cs="Times New Roman"/>
      <w:kern w:val="0"/>
      <w:sz w:val="24"/>
      <w:szCs w:val="24"/>
      <w:lang w:val="en-US"/>
      <w14:ligatures w14:val="none"/>
    </w:rPr>
  </w:style>
  <w:style w:type="paragraph" w:styleId="Lista4">
    <w:name w:val="List 4"/>
    <w:basedOn w:val="Normal"/>
    <w:uiPriority w:val="29"/>
    <w:semiHidden/>
    <w:unhideWhenUsed/>
    <w:rsid w:val="00C21824"/>
    <w:pPr>
      <w:spacing w:after="0" w:line="264" w:lineRule="auto"/>
      <w:ind w:left="1132" w:hanging="283"/>
      <w:contextualSpacing/>
      <w:jc w:val="both"/>
    </w:pPr>
    <w:rPr>
      <w:rFonts w:ascii="Arial" w:eastAsia="Arial Unicode MS" w:hAnsi="Arial" w:cs="Times New Roman"/>
      <w:kern w:val="0"/>
      <w:sz w:val="21"/>
      <w:szCs w:val="21"/>
      <w:lang w:val="en-GB" w:eastAsia="en-GB"/>
      <w14:ligatures w14:val="none"/>
    </w:rPr>
  </w:style>
  <w:style w:type="paragraph" w:styleId="Cierre">
    <w:name w:val="Closing"/>
    <w:basedOn w:val="Normal"/>
    <w:link w:val="CierreCar"/>
    <w:uiPriority w:val="17"/>
    <w:semiHidden/>
    <w:unhideWhenUsed/>
    <w:rsid w:val="00C21824"/>
    <w:pPr>
      <w:spacing w:after="0" w:line="264" w:lineRule="auto"/>
      <w:ind w:left="4252"/>
      <w:jc w:val="both"/>
    </w:pPr>
    <w:rPr>
      <w:rFonts w:ascii="Arial" w:eastAsia="Arial Unicode MS" w:hAnsi="Arial" w:cs="Times New Roman"/>
      <w:kern w:val="0"/>
      <w:sz w:val="21"/>
      <w:szCs w:val="21"/>
      <w:lang w:val="en-GB" w:eastAsia="en-GB"/>
      <w14:ligatures w14:val="none"/>
    </w:rPr>
  </w:style>
  <w:style w:type="character" w:customStyle="1" w:styleId="CierreCar">
    <w:name w:val="Cierre Car"/>
    <w:basedOn w:val="Fuentedeprrafopredeter"/>
    <w:link w:val="Cierre"/>
    <w:uiPriority w:val="17"/>
    <w:semiHidden/>
    <w:rsid w:val="00C21824"/>
    <w:rPr>
      <w:rFonts w:ascii="Arial" w:eastAsia="Arial Unicode MS" w:hAnsi="Arial" w:cs="Times New Roman"/>
      <w:kern w:val="0"/>
      <w:sz w:val="21"/>
      <w:szCs w:val="21"/>
      <w:lang w:val="en-GB" w:eastAsia="en-GB"/>
      <w14:ligatures w14:val="none"/>
    </w:rPr>
  </w:style>
  <w:style w:type="paragraph" w:styleId="Firma">
    <w:name w:val="Signature"/>
    <w:basedOn w:val="Normal"/>
    <w:link w:val="FirmaCar"/>
    <w:uiPriority w:val="17"/>
    <w:semiHidden/>
    <w:unhideWhenUsed/>
    <w:rsid w:val="00C21824"/>
    <w:pPr>
      <w:spacing w:after="0" w:line="264" w:lineRule="auto"/>
      <w:ind w:left="4252"/>
      <w:jc w:val="both"/>
    </w:pPr>
    <w:rPr>
      <w:rFonts w:ascii="Arial" w:eastAsia="Arial Unicode MS" w:hAnsi="Arial" w:cs="Times New Roman"/>
      <w:kern w:val="0"/>
      <w:sz w:val="21"/>
      <w:szCs w:val="21"/>
      <w:lang w:val="en-GB" w:eastAsia="en-GB"/>
      <w14:ligatures w14:val="none"/>
    </w:rPr>
  </w:style>
  <w:style w:type="character" w:customStyle="1" w:styleId="FirmaCar">
    <w:name w:val="Firma Car"/>
    <w:basedOn w:val="Fuentedeprrafopredeter"/>
    <w:link w:val="Firma"/>
    <w:uiPriority w:val="17"/>
    <w:semiHidden/>
    <w:rsid w:val="00C21824"/>
    <w:rPr>
      <w:rFonts w:ascii="Arial" w:eastAsia="Arial Unicode MS" w:hAnsi="Arial" w:cs="Times New Roman"/>
      <w:kern w:val="0"/>
      <w:sz w:val="21"/>
      <w:szCs w:val="21"/>
      <w:lang w:val="en-GB" w:eastAsia="en-GB"/>
      <w14:ligatures w14:val="none"/>
    </w:rPr>
  </w:style>
  <w:style w:type="paragraph" w:styleId="Textoindependiente">
    <w:name w:val="Body Text"/>
    <w:basedOn w:val="Normal"/>
    <w:link w:val="TextoindependienteCar"/>
    <w:uiPriority w:val="17"/>
    <w:semiHidden/>
    <w:unhideWhenUsed/>
    <w:rsid w:val="00C21824"/>
    <w:pPr>
      <w:spacing w:after="120" w:line="264" w:lineRule="auto"/>
      <w:jc w:val="both"/>
    </w:pPr>
    <w:rPr>
      <w:rFonts w:ascii="Arial" w:eastAsia="Arial Unicode MS" w:hAnsi="Arial" w:cs="Times New Roman"/>
      <w:kern w:val="0"/>
      <w:sz w:val="21"/>
      <w:szCs w:val="21"/>
      <w:lang w:val="en-GB" w:eastAsia="en-GB"/>
      <w14:ligatures w14:val="none"/>
    </w:rPr>
  </w:style>
  <w:style w:type="character" w:customStyle="1" w:styleId="TextoindependienteCar">
    <w:name w:val="Texto independiente Car"/>
    <w:basedOn w:val="Fuentedeprrafopredeter"/>
    <w:link w:val="Textoindependiente"/>
    <w:uiPriority w:val="17"/>
    <w:semiHidden/>
    <w:rsid w:val="00C21824"/>
    <w:rPr>
      <w:rFonts w:ascii="Arial" w:eastAsia="Arial Unicode MS" w:hAnsi="Arial" w:cs="Times New Roman"/>
      <w:kern w:val="0"/>
      <w:sz w:val="21"/>
      <w:szCs w:val="21"/>
      <w:lang w:val="en-GB" w:eastAsia="en-GB"/>
      <w14:ligatures w14:val="none"/>
    </w:rPr>
  </w:style>
  <w:style w:type="paragraph" w:styleId="Sangradetextonormal">
    <w:name w:val="Body Text Indent"/>
    <w:basedOn w:val="Normal"/>
    <w:link w:val="SangradetextonormalCar"/>
    <w:uiPriority w:val="17"/>
    <w:semiHidden/>
    <w:unhideWhenUsed/>
    <w:rsid w:val="00C21824"/>
    <w:pPr>
      <w:spacing w:after="120" w:line="264" w:lineRule="auto"/>
      <w:ind w:left="283"/>
      <w:jc w:val="both"/>
    </w:pPr>
    <w:rPr>
      <w:rFonts w:ascii="Arial" w:eastAsia="Arial Unicode MS" w:hAnsi="Arial" w:cs="Times New Roman"/>
      <w:kern w:val="0"/>
      <w:sz w:val="21"/>
      <w:szCs w:val="21"/>
      <w:lang w:val="en-GB" w:eastAsia="en-GB"/>
      <w14:ligatures w14:val="none"/>
    </w:rPr>
  </w:style>
  <w:style w:type="character" w:customStyle="1" w:styleId="SangradetextonormalCar">
    <w:name w:val="Sangría de texto normal Car"/>
    <w:basedOn w:val="Fuentedeprrafopredeter"/>
    <w:link w:val="Sangradetextonormal"/>
    <w:uiPriority w:val="17"/>
    <w:semiHidden/>
    <w:rsid w:val="00C21824"/>
    <w:rPr>
      <w:rFonts w:ascii="Arial" w:eastAsia="Arial Unicode MS" w:hAnsi="Arial" w:cs="Times New Roman"/>
      <w:kern w:val="0"/>
      <w:sz w:val="21"/>
      <w:szCs w:val="21"/>
      <w:lang w:val="en-GB" w:eastAsia="en-GB"/>
      <w14:ligatures w14:val="none"/>
    </w:rPr>
  </w:style>
  <w:style w:type="paragraph" w:styleId="Encabezadodemensaje">
    <w:name w:val="Message Header"/>
    <w:basedOn w:val="Normal"/>
    <w:link w:val="EncabezadodemensajeCar"/>
    <w:uiPriority w:val="17"/>
    <w:semiHidden/>
    <w:unhideWhenUsed/>
    <w:rsid w:val="00C21824"/>
    <w:pPr>
      <w:pBdr>
        <w:top w:val="single" w:sz="6" w:space="1" w:color="auto"/>
        <w:left w:val="single" w:sz="6" w:space="1" w:color="auto"/>
        <w:bottom w:val="single" w:sz="6" w:space="1" w:color="auto"/>
        <w:right w:val="single" w:sz="6" w:space="1" w:color="auto"/>
      </w:pBdr>
      <w:shd w:val="pct20" w:color="auto" w:fill="auto"/>
      <w:spacing w:after="0" w:line="264" w:lineRule="auto"/>
      <w:ind w:left="1134" w:hanging="1134"/>
      <w:jc w:val="both"/>
    </w:pPr>
    <w:rPr>
      <w:rFonts w:ascii="Arial" w:eastAsia="Arial Unicode MS" w:hAnsi="Arial" w:cs="Times New Roman"/>
      <w:kern w:val="0"/>
      <w:sz w:val="24"/>
      <w:szCs w:val="21"/>
      <w:lang w:val="en-GB" w:eastAsia="en-GB"/>
      <w14:ligatures w14:val="none"/>
    </w:rPr>
  </w:style>
  <w:style w:type="character" w:customStyle="1" w:styleId="EncabezadodemensajeCar">
    <w:name w:val="Encabezado de mensaje Car"/>
    <w:basedOn w:val="Fuentedeprrafopredeter"/>
    <w:link w:val="Encabezadodemensaje"/>
    <w:uiPriority w:val="17"/>
    <w:semiHidden/>
    <w:rsid w:val="00C21824"/>
    <w:rPr>
      <w:rFonts w:ascii="Arial" w:eastAsia="Arial Unicode MS" w:hAnsi="Arial" w:cs="Times New Roman"/>
      <w:kern w:val="0"/>
      <w:sz w:val="24"/>
      <w:szCs w:val="21"/>
      <w:shd w:val="pct20" w:color="auto" w:fill="auto"/>
      <w:lang w:val="en-GB" w:eastAsia="en-GB"/>
      <w14:ligatures w14:val="none"/>
    </w:rPr>
  </w:style>
  <w:style w:type="paragraph" w:styleId="Saludo">
    <w:name w:val="Salutation"/>
    <w:basedOn w:val="Normal"/>
    <w:next w:val="Normal"/>
    <w:link w:val="SaludoCar"/>
    <w:uiPriority w:val="17"/>
    <w:semiHidden/>
    <w:unhideWhenUsed/>
    <w:rsid w:val="00C21824"/>
    <w:pPr>
      <w:spacing w:after="0" w:line="264" w:lineRule="auto"/>
      <w:jc w:val="both"/>
    </w:pPr>
    <w:rPr>
      <w:rFonts w:ascii="Arial" w:eastAsia="Arial Unicode MS" w:hAnsi="Arial" w:cs="Times New Roman"/>
      <w:kern w:val="0"/>
      <w:sz w:val="21"/>
      <w:szCs w:val="21"/>
      <w:lang w:val="en-GB" w:eastAsia="en-GB"/>
      <w14:ligatures w14:val="none"/>
    </w:rPr>
  </w:style>
  <w:style w:type="character" w:customStyle="1" w:styleId="SaludoCar">
    <w:name w:val="Saludo Car"/>
    <w:basedOn w:val="Fuentedeprrafopredeter"/>
    <w:link w:val="Saludo"/>
    <w:uiPriority w:val="17"/>
    <w:semiHidden/>
    <w:rsid w:val="00C21824"/>
    <w:rPr>
      <w:rFonts w:ascii="Arial" w:eastAsia="Arial Unicode MS" w:hAnsi="Arial" w:cs="Times New Roman"/>
      <w:kern w:val="0"/>
      <w:sz w:val="21"/>
      <w:szCs w:val="21"/>
      <w:lang w:val="en-GB" w:eastAsia="en-GB"/>
      <w14:ligatures w14:val="none"/>
    </w:rPr>
  </w:style>
  <w:style w:type="paragraph" w:styleId="Fecha">
    <w:name w:val="Date"/>
    <w:basedOn w:val="Normal"/>
    <w:next w:val="Normal"/>
    <w:link w:val="FechaCar"/>
    <w:uiPriority w:val="17"/>
    <w:semiHidden/>
    <w:unhideWhenUsed/>
    <w:rsid w:val="00C21824"/>
    <w:pPr>
      <w:spacing w:after="0" w:line="264" w:lineRule="auto"/>
      <w:jc w:val="both"/>
    </w:pPr>
    <w:rPr>
      <w:rFonts w:ascii="Arial" w:eastAsia="Arial Unicode MS" w:hAnsi="Arial" w:cs="Times New Roman"/>
      <w:kern w:val="0"/>
      <w:sz w:val="21"/>
      <w:szCs w:val="21"/>
      <w:lang w:val="en-GB" w:eastAsia="en-GB"/>
      <w14:ligatures w14:val="none"/>
    </w:rPr>
  </w:style>
  <w:style w:type="character" w:customStyle="1" w:styleId="FechaCar">
    <w:name w:val="Fecha Car"/>
    <w:basedOn w:val="Fuentedeprrafopredeter"/>
    <w:link w:val="Fecha"/>
    <w:uiPriority w:val="17"/>
    <w:semiHidden/>
    <w:rsid w:val="00C21824"/>
    <w:rPr>
      <w:rFonts w:ascii="Arial" w:eastAsia="Arial Unicode MS" w:hAnsi="Arial" w:cs="Times New Roman"/>
      <w:kern w:val="0"/>
      <w:sz w:val="21"/>
      <w:szCs w:val="21"/>
      <w:lang w:val="en-GB" w:eastAsia="en-GB"/>
      <w14:ligatures w14:val="none"/>
    </w:rPr>
  </w:style>
  <w:style w:type="paragraph" w:styleId="Textoindependienteprimerasangra">
    <w:name w:val="Body Text First Indent"/>
    <w:basedOn w:val="Textoindependiente"/>
    <w:link w:val="TextoindependienteprimerasangraCar"/>
    <w:uiPriority w:val="17"/>
    <w:semiHidden/>
    <w:unhideWhenUsed/>
    <w:rsid w:val="00C21824"/>
    <w:pPr>
      <w:ind w:firstLine="210"/>
    </w:pPr>
  </w:style>
  <w:style w:type="character" w:customStyle="1" w:styleId="TextoindependienteprimerasangraCar">
    <w:name w:val="Texto independiente primera sangría Car"/>
    <w:basedOn w:val="TextoindependienteCar"/>
    <w:link w:val="Textoindependienteprimerasangra"/>
    <w:uiPriority w:val="17"/>
    <w:semiHidden/>
    <w:rsid w:val="00C21824"/>
    <w:rPr>
      <w:rFonts w:ascii="Arial" w:eastAsia="Arial Unicode MS" w:hAnsi="Arial" w:cs="Times New Roman"/>
      <w:kern w:val="0"/>
      <w:sz w:val="21"/>
      <w:szCs w:val="21"/>
      <w:lang w:val="en-GB" w:eastAsia="en-GB"/>
      <w14:ligatures w14:val="none"/>
    </w:rPr>
  </w:style>
  <w:style w:type="paragraph" w:styleId="Textoindependienteprimerasangra2">
    <w:name w:val="Body Text First Indent 2"/>
    <w:basedOn w:val="Sangradetextonormal"/>
    <w:link w:val="Textoindependienteprimerasangra2Car"/>
    <w:uiPriority w:val="17"/>
    <w:semiHidden/>
    <w:unhideWhenUsed/>
    <w:rsid w:val="00C21824"/>
    <w:pPr>
      <w:ind w:firstLine="210"/>
    </w:pPr>
  </w:style>
  <w:style w:type="character" w:customStyle="1" w:styleId="Textoindependienteprimerasangra2Car">
    <w:name w:val="Texto independiente primera sangría 2 Car"/>
    <w:basedOn w:val="SangradetextonormalCar"/>
    <w:link w:val="Textoindependienteprimerasangra2"/>
    <w:uiPriority w:val="17"/>
    <w:semiHidden/>
    <w:rsid w:val="00C21824"/>
    <w:rPr>
      <w:rFonts w:ascii="Arial" w:eastAsia="Arial Unicode MS" w:hAnsi="Arial" w:cs="Times New Roman"/>
      <w:kern w:val="0"/>
      <w:sz w:val="21"/>
      <w:szCs w:val="21"/>
      <w:lang w:val="en-GB" w:eastAsia="en-GB"/>
      <w14:ligatures w14:val="none"/>
    </w:rPr>
  </w:style>
  <w:style w:type="paragraph" w:styleId="Encabezadodenota">
    <w:name w:val="Note Heading"/>
    <w:basedOn w:val="Normal"/>
    <w:next w:val="Normal"/>
    <w:link w:val="EncabezadodenotaCar"/>
    <w:uiPriority w:val="17"/>
    <w:semiHidden/>
    <w:unhideWhenUsed/>
    <w:rsid w:val="00C21824"/>
    <w:pPr>
      <w:spacing w:after="0" w:line="264" w:lineRule="auto"/>
      <w:jc w:val="both"/>
    </w:pPr>
    <w:rPr>
      <w:rFonts w:ascii="Arial" w:eastAsia="Arial Unicode MS" w:hAnsi="Arial" w:cs="Times New Roman"/>
      <w:kern w:val="0"/>
      <w:sz w:val="21"/>
      <w:szCs w:val="21"/>
      <w:lang w:val="en-GB" w:eastAsia="en-GB"/>
      <w14:ligatures w14:val="none"/>
    </w:rPr>
  </w:style>
  <w:style w:type="character" w:customStyle="1" w:styleId="EncabezadodenotaCar">
    <w:name w:val="Encabezado de nota Car"/>
    <w:basedOn w:val="Fuentedeprrafopredeter"/>
    <w:link w:val="Encabezadodenota"/>
    <w:uiPriority w:val="17"/>
    <w:semiHidden/>
    <w:rsid w:val="00C21824"/>
    <w:rPr>
      <w:rFonts w:ascii="Arial" w:eastAsia="Arial Unicode MS" w:hAnsi="Arial" w:cs="Times New Roman"/>
      <w:kern w:val="0"/>
      <w:sz w:val="21"/>
      <w:szCs w:val="21"/>
      <w:lang w:val="en-GB" w:eastAsia="en-GB"/>
      <w14:ligatures w14:val="none"/>
    </w:rPr>
  </w:style>
  <w:style w:type="paragraph" w:styleId="Textoindependiente2">
    <w:name w:val="Body Text 2"/>
    <w:basedOn w:val="Normal"/>
    <w:link w:val="Textoindependiente2Car"/>
    <w:uiPriority w:val="17"/>
    <w:semiHidden/>
    <w:unhideWhenUsed/>
    <w:rsid w:val="00C21824"/>
    <w:pPr>
      <w:spacing w:after="120" w:line="480" w:lineRule="auto"/>
      <w:jc w:val="both"/>
    </w:pPr>
    <w:rPr>
      <w:rFonts w:ascii="Arial" w:eastAsia="Arial Unicode MS" w:hAnsi="Arial" w:cs="Times New Roman"/>
      <w:kern w:val="0"/>
      <w:sz w:val="21"/>
      <w:szCs w:val="21"/>
      <w:lang w:val="en-GB" w:eastAsia="en-GB"/>
      <w14:ligatures w14:val="none"/>
    </w:rPr>
  </w:style>
  <w:style w:type="character" w:customStyle="1" w:styleId="Textoindependiente2Car">
    <w:name w:val="Texto independiente 2 Car"/>
    <w:basedOn w:val="Fuentedeprrafopredeter"/>
    <w:link w:val="Textoindependiente2"/>
    <w:uiPriority w:val="17"/>
    <w:semiHidden/>
    <w:rsid w:val="00C21824"/>
    <w:rPr>
      <w:rFonts w:ascii="Arial" w:eastAsia="Arial Unicode MS" w:hAnsi="Arial" w:cs="Times New Roman"/>
      <w:kern w:val="0"/>
      <w:sz w:val="21"/>
      <w:szCs w:val="21"/>
      <w:lang w:val="en-GB" w:eastAsia="en-GB"/>
      <w14:ligatures w14:val="none"/>
    </w:rPr>
  </w:style>
  <w:style w:type="paragraph" w:styleId="Textoindependiente3">
    <w:name w:val="Body Text 3"/>
    <w:basedOn w:val="Normal"/>
    <w:link w:val="Textoindependiente3Car"/>
    <w:uiPriority w:val="17"/>
    <w:semiHidden/>
    <w:unhideWhenUsed/>
    <w:rsid w:val="00C21824"/>
    <w:pPr>
      <w:spacing w:after="120" w:line="264" w:lineRule="auto"/>
      <w:jc w:val="both"/>
    </w:pPr>
    <w:rPr>
      <w:rFonts w:ascii="Arial" w:eastAsia="Arial Unicode MS" w:hAnsi="Arial" w:cs="Times New Roman"/>
      <w:kern w:val="0"/>
      <w:sz w:val="16"/>
      <w:szCs w:val="21"/>
      <w:lang w:val="en-GB" w:eastAsia="en-GB"/>
      <w14:ligatures w14:val="none"/>
    </w:rPr>
  </w:style>
  <w:style w:type="character" w:customStyle="1" w:styleId="Textoindependiente3Car">
    <w:name w:val="Texto independiente 3 Car"/>
    <w:basedOn w:val="Fuentedeprrafopredeter"/>
    <w:link w:val="Textoindependiente3"/>
    <w:uiPriority w:val="17"/>
    <w:semiHidden/>
    <w:rsid w:val="00C21824"/>
    <w:rPr>
      <w:rFonts w:ascii="Arial" w:eastAsia="Arial Unicode MS" w:hAnsi="Arial" w:cs="Times New Roman"/>
      <w:kern w:val="0"/>
      <w:sz w:val="16"/>
      <w:szCs w:val="21"/>
      <w:lang w:val="en-GB" w:eastAsia="en-GB"/>
      <w14:ligatures w14:val="none"/>
    </w:rPr>
  </w:style>
  <w:style w:type="paragraph" w:styleId="Sangra2detindependiente">
    <w:name w:val="Body Text Indent 2"/>
    <w:basedOn w:val="Normal"/>
    <w:link w:val="Sangra2detindependienteCar"/>
    <w:uiPriority w:val="17"/>
    <w:semiHidden/>
    <w:unhideWhenUsed/>
    <w:rsid w:val="00C21824"/>
    <w:pPr>
      <w:spacing w:after="120" w:line="480" w:lineRule="auto"/>
      <w:ind w:left="283"/>
      <w:jc w:val="both"/>
    </w:pPr>
    <w:rPr>
      <w:rFonts w:ascii="Arial" w:eastAsia="Arial Unicode MS" w:hAnsi="Arial" w:cs="Times New Roman"/>
      <w:kern w:val="0"/>
      <w:sz w:val="21"/>
      <w:szCs w:val="21"/>
      <w:lang w:val="en-GB" w:eastAsia="en-GB"/>
      <w14:ligatures w14:val="none"/>
    </w:rPr>
  </w:style>
  <w:style w:type="character" w:customStyle="1" w:styleId="Sangra2detindependienteCar">
    <w:name w:val="Sangría 2 de t. independiente Car"/>
    <w:basedOn w:val="Fuentedeprrafopredeter"/>
    <w:link w:val="Sangra2detindependiente"/>
    <w:uiPriority w:val="17"/>
    <w:semiHidden/>
    <w:rsid w:val="00C21824"/>
    <w:rPr>
      <w:rFonts w:ascii="Arial" w:eastAsia="Arial Unicode MS" w:hAnsi="Arial" w:cs="Times New Roman"/>
      <w:kern w:val="0"/>
      <w:sz w:val="21"/>
      <w:szCs w:val="21"/>
      <w:lang w:val="en-GB" w:eastAsia="en-GB"/>
      <w14:ligatures w14:val="none"/>
    </w:rPr>
  </w:style>
  <w:style w:type="paragraph" w:styleId="Sangra3detindependiente">
    <w:name w:val="Body Text Indent 3"/>
    <w:basedOn w:val="Normal"/>
    <w:link w:val="Sangra3detindependienteCar"/>
    <w:uiPriority w:val="17"/>
    <w:semiHidden/>
    <w:unhideWhenUsed/>
    <w:rsid w:val="00C21824"/>
    <w:pPr>
      <w:spacing w:after="120" w:line="264" w:lineRule="auto"/>
      <w:ind w:left="283"/>
      <w:jc w:val="both"/>
    </w:pPr>
    <w:rPr>
      <w:rFonts w:ascii="Arial" w:eastAsia="Arial Unicode MS" w:hAnsi="Arial" w:cs="Times New Roman"/>
      <w:kern w:val="0"/>
      <w:sz w:val="16"/>
      <w:szCs w:val="21"/>
      <w:lang w:val="en-GB" w:eastAsia="en-GB"/>
      <w14:ligatures w14:val="none"/>
    </w:rPr>
  </w:style>
  <w:style w:type="character" w:customStyle="1" w:styleId="Sangra3detindependienteCar">
    <w:name w:val="Sangría 3 de t. independiente Car"/>
    <w:basedOn w:val="Fuentedeprrafopredeter"/>
    <w:link w:val="Sangra3detindependiente"/>
    <w:uiPriority w:val="17"/>
    <w:semiHidden/>
    <w:rsid w:val="00C21824"/>
    <w:rPr>
      <w:rFonts w:ascii="Arial" w:eastAsia="Arial Unicode MS" w:hAnsi="Arial" w:cs="Times New Roman"/>
      <w:kern w:val="0"/>
      <w:sz w:val="16"/>
      <w:szCs w:val="21"/>
      <w:lang w:val="en-GB" w:eastAsia="en-GB"/>
      <w14:ligatures w14:val="none"/>
    </w:rPr>
  </w:style>
  <w:style w:type="paragraph" w:styleId="Textodebloque">
    <w:name w:val="Block Text"/>
    <w:basedOn w:val="Normal"/>
    <w:uiPriority w:val="17"/>
    <w:semiHidden/>
    <w:unhideWhenUsed/>
    <w:rsid w:val="00C21824"/>
    <w:pPr>
      <w:spacing w:after="120" w:line="264" w:lineRule="auto"/>
      <w:ind w:left="1440" w:right="1440"/>
      <w:jc w:val="both"/>
    </w:pPr>
    <w:rPr>
      <w:rFonts w:ascii="Arial" w:eastAsia="Arial Unicode MS" w:hAnsi="Arial" w:cs="Times New Roman"/>
      <w:kern w:val="0"/>
      <w:sz w:val="21"/>
      <w:szCs w:val="21"/>
      <w:lang w:val="en-GB" w:eastAsia="en-GB"/>
      <w14:ligatures w14:val="none"/>
    </w:rPr>
  </w:style>
  <w:style w:type="paragraph" w:styleId="Mapadeldocumento">
    <w:name w:val="Document Map"/>
    <w:basedOn w:val="Normal"/>
    <w:link w:val="MapadeldocumentoCar"/>
    <w:uiPriority w:val="17"/>
    <w:semiHidden/>
    <w:unhideWhenUsed/>
    <w:rsid w:val="00C21824"/>
    <w:pPr>
      <w:shd w:val="clear" w:color="auto" w:fill="000080"/>
      <w:spacing w:after="0" w:line="264" w:lineRule="auto"/>
      <w:jc w:val="both"/>
    </w:pPr>
    <w:rPr>
      <w:rFonts w:ascii="Tahoma" w:eastAsia="Arial Unicode MS" w:hAnsi="Tahoma" w:cs="Times New Roman"/>
      <w:kern w:val="0"/>
      <w:sz w:val="21"/>
      <w:szCs w:val="21"/>
      <w:lang w:val="en-GB" w:eastAsia="en-GB"/>
      <w14:ligatures w14:val="none"/>
    </w:rPr>
  </w:style>
  <w:style w:type="character" w:customStyle="1" w:styleId="MapadeldocumentoCar">
    <w:name w:val="Mapa del documento Car"/>
    <w:basedOn w:val="Fuentedeprrafopredeter"/>
    <w:link w:val="Mapadeldocumento"/>
    <w:uiPriority w:val="17"/>
    <w:semiHidden/>
    <w:rsid w:val="00C21824"/>
    <w:rPr>
      <w:rFonts w:ascii="Tahoma" w:eastAsia="Arial Unicode MS" w:hAnsi="Tahoma" w:cs="Times New Roman"/>
      <w:kern w:val="0"/>
      <w:sz w:val="21"/>
      <w:szCs w:val="21"/>
      <w:shd w:val="clear" w:color="auto" w:fill="000080"/>
      <w:lang w:val="en-GB" w:eastAsia="en-GB"/>
      <w14:ligatures w14:val="none"/>
    </w:rPr>
  </w:style>
  <w:style w:type="paragraph" w:styleId="Textosinformato">
    <w:name w:val="Plain Text"/>
    <w:basedOn w:val="Normal"/>
    <w:link w:val="TextosinformatoCar"/>
    <w:uiPriority w:val="17"/>
    <w:semiHidden/>
    <w:unhideWhenUsed/>
    <w:rsid w:val="00C21824"/>
    <w:pPr>
      <w:spacing w:after="0" w:line="264" w:lineRule="auto"/>
      <w:jc w:val="both"/>
    </w:pPr>
    <w:rPr>
      <w:rFonts w:ascii="Courier New" w:eastAsia="Arial Unicode MS" w:hAnsi="Courier New" w:cs="Times New Roman"/>
      <w:kern w:val="0"/>
      <w:sz w:val="20"/>
      <w:szCs w:val="21"/>
      <w:lang w:val="en-GB" w:eastAsia="en-GB"/>
      <w14:ligatures w14:val="none"/>
    </w:rPr>
  </w:style>
  <w:style w:type="character" w:customStyle="1" w:styleId="TextosinformatoCar">
    <w:name w:val="Texto sin formato Car"/>
    <w:basedOn w:val="Fuentedeprrafopredeter"/>
    <w:link w:val="Textosinformato"/>
    <w:uiPriority w:val="17"/>
    <w:semiHidden/>
    <w:rsid w:val="00C21824"/>
    <w:rPr>
      <w:rFonts w:ascii="Courier New" w:eastAsia="Arial Unicode MS" w:hAnsi="Courier New" w:cs="Times New Roman"/>
      <w:kern w:val="0"/>
      <w:sz w:val="20"/>
      <w:szCs w:val="21"/>
      <w:lang w:val="en-GB" w:eastAsia="en-GB"/>
      <w14:ligatures w14:val="none"/>
    </w:rPr>
  </w:style>
  <w:style w:type="paragraph" w:styleId="Asuntodelcomentario">
    <w:name w:val="annotation subject"/>
    <w:basedOn w:val="Textocomentario"/>
    <w:next w:val="Textocomentario"/>
    <w:link w:val="AsuntodelcomentarioCar"/>
    <w:uiPriority w:val="17"/>
    <w:semiHidden/>
    <w:unhideWhenUsed/>
    <w:rsid w:val="00C21824"/>
    <w:pPr>
      <w:spacing w:line="240" w:lineRule="auto"/>
    </w:pPr>
    <w:rPr>
      <w:b/>
      <w:bCs/>
      <w:szCs w:val="20"/>
    </w:rPr>
  </w:style>
  <w:style w:type="character" w:customStyle="1" w:styleId="AsuntodelcomentarioCar">
    <w:name w:val="Asunto del comentario Car"/>
    <w:basedOn w:val="TextocomentarioCar"/>
    <w:link w:val="Asuntodelcomentario"/>
    <w:uiPriority w:val="17"/>
    <w:semiHidden/>
    <w:rsid w:val="00C21824"/>
    <w:rPr>
      <w:rFonts w:ascii="Arial" w:eastAsia="Arial Unicode MS" w:hAnsi="Arial" w:cs="Times New Roman"/>
      <w:b/>
      <w:bCs/>
      <w:kern w:val="0"/>
      <w:sz w:val="20"/>
      <w:szCs w:val="20"/>
      <w:lang w:val="en-GB" w:eastAsia="en-GB"/>
      <w14:ligatures w14:val="none"/>
    </w:rPr>
  </w:style>
  <w:style w:type="paragraph" w:styleId="Textodeglobo">
    <w:name w:val="Balloon Text"/>
    <w:basedOn w:val="Normal"/>
    <w:link w:val="TextodegloboCar"/>
    <w:uiPriority w:val="17"/>
    <w:semiHidden/>
    <w:unhideWhenUsed/>
    <w:rsid w:val="00C21824"/>
    <w:pPr>
      <w:spacing w:after="0" w:line="240" w:lineRule="auto"/>
      <w:jc w:val="both"/>
    </w:pPr>
    <w:rPr>
      <w:rFonts w:ascii="Tahoma" w:eastAsia="Arial Unicode MS" w:hAnsi="Tahoma" w:cs="Tahoma"/>
      <w:kern w:val="0"/>
      <w:sz w:val="16"/>
      <w:szCs w:val="16"/>
      <w:lang w:val="en-GB" w:eastAsia="en-GB"/>
      <w14:ligatures w14:val="none"/>
    </w:rPr>
  </w:style>
  <w:style w:type="character" w:customStyle="1" w:styleId="TextodegloboCar">
    <w:name w:val="Texto de globo Car"/>
    <w:basedOn w:val="Fuentedeprrafopredeter"/>
    <w:link w:val="Textodeglobo"/>
    <w:uiPriority w:val="17"/>
    <w:semiHidden/>
    <w:rsid w:val="00C21824"/>
    <w:rPr>
      <w:rFonts w:ascii="Tahoma" w:eastAsia="Arial Unicode MS" w:hAnsi="Tahoma" w:cs="Tahoma"/>
      <w:kern w:val="0"/>
      <w:sz w:val="16"/>
      <w:szCs w:val="16"/>
      <w:lang w:val="en-GB" w:eastAsia="en-GB"/>
      <w14:ligatures w14:val="none"/>
    </w:rPr>
  </w:style>
  <w:style w:type="paragraph" w:styleId="Sinespaciado">
    <w:name w:val="No Spacing"/>
    <w:uiPriority w:val="29"/>
    <w:qFormat/>
    <w:rsid w:val="00C21824"/>
    <w:pPr>
      <w:spacing w:after="0" w:line="240" w:lineRule="auto"/>
      <w:jc w:val="both"/>
    </w:pPr>
    <w:rPr>
      <w:rFonts w:ascii="Arial" w:eastAsia="Times New Roman" w:hAnsi="Arial" w:cs="Times New Roman"/>
      <w:kern w:val="0"/>
      <w:sz w:val="21"/>
      <w:szCs w:val="21"/>
      <w:lang w:val="en-GB" w:eastAsia="en-GB"/>
      <w14:ligatures w14:val="none"/>
    </w:rPr>
  </w:style>
  <w:style w:type="paragraph" w:styleId="Revisin">
    <w:name w:val="Revision"/>
    <w:uiPriority w:val="99"/>
    <w:semiHidden/>
    <w:rsid w:val="00C21824"/>
    <w:pPr>
      <w:spacing w:after="0" w:line="240" w:lineRule="auto"/>
    </w:pPr>
    <w:rPr>
      <w:rFonts w:ascii="Arial" w:eastAsia="Arial Unicode MS" w:hAnsi="Arial" w:cs="Times New Roman"/>
      <w:kern w:val="0"/>
      <w:sz w:val="21"/>
      <w:szCs w:val="21"/>
      <w:lang w:val="en-GB" w:eastAsia="en-GB"/>
      <w14:ligatures w14:val="none"/>
    </w:rPr>
  </w:style>
  <w:style w:type="character" w:customStyle="1" w:styleId="PrrafodelistaCar">
    <w:name w:val="Párrafo de lista Car"/>
    <w:aliases w:val="1. Anexo Car,GCC. Instructa numeración general Car,Lista raya Car"/>
    <w:basedOn w:val="Fuentedeprrafopredeter"/>
    <w:link w:val="Prrafodelista"/>
    <w:uiPriority w:val="34"/>
    <w:locked/>
    <w:rsid w:val="00C21824"/>
  </w:style>
  <w:style w:type="paragraph" w:styleId="TtuloTDC">
    <w:name w:val="TOC Heading"/>
    <w:basedOn w:val="Ttulo1"/>
    <w:next w:val="Normal"/>
    <w:uiPriority w:val="49"/>
    <w:semiHidden/>
    <w:unhideWhenUsed/>
    <w:qFormat/>
    <w:rsid w:val="00C21824"/>
    <w:pPr>
      <w:tabs>
        <w:tab w:val="num" w:pos="709"/>
        <w:tab w:val="right" w:pos="9072"/>
      </w:tabs>
      <w:spacing w:before="0" w:after="240" w:line="264" w:lineRule="auto"/>
      <w:ind w:left="709" w:hanging="709"/>
      <w:jc w:val="center"/>
      <w:outlineLvl w:val="9"/>
    </w:pPr>
    <w:rPr>
      <w:rFonts w:ascii="Arial" w:eastAsia="Arial" w:hAnsi="Arial" w:cs="Arial"/>
      <w:b/>
      <w:bCs/>
      <w:smallCaps/>
      <w:color w:val="auto"/>
      <w:kern w:val="0"/>
      <w:sz w:val="21"/>
      <w:szCs w:val="28"/>
      <w:lang w:val="en-GB" w:eastAsia="en-GB"/>
      <w14:ligatures w14:val="none"/>
    </w:rPr>
  </w:style>
  <w:style w:type="character" w:customStyle="1" w:styleId="BodyChar">
    <w:name w:val="Body Char"/>
    <w:basedOn w:val="Fuentedeprrafopredeter"/>
    <w:link w:val="Body"/>
    <w:uiPriority w:val="17"/>
    <w:semiHidden/>
    <w:locked/>
    <w:rsid w:val="00C21824"/>
    <w:rPr>
      <w:rFonts w:ascii="Arial Unicode MS" w:eastAsia="Arial Unicode MS" w:hAnsi="Arial Unicode MS"/>
    </w:rPr>
  </w:style>
  <w:style w:type="paragraph" w:customStyle="1" w:styleId="Body">
    <w:name w:val="Body"/>
    <w:basedOn w:val="Normal"/>
    <w:link w:val="BodyChar"/>
    <w:uiPriority w:val="17"/>
    <w:semiHidden/>
    <w:rsid w:val="00C21824"/>
    <w:pPr>
      <w:spacing w:after="210" w:line="264" w:lineRule="auto"/>
      <w:jc w:val="both"/>
    </w:pPr>
    <w:rPr>
      <w:rFonts w:ascii="Arial Unicode MS" w:eastAsia="Arial Unicode MS" w:hAnsi="Arial Unicode MS"/>
    </w:rPr>
  </w:style>
  <w:style w:type="character" w:customStyle="1" w:styleId="Body1Char">
    <w:name w:val="Body 1 Char"/>
    <w:basedOn w:val="BodyChar"/>
    <w:link w:val="Body1"/>
    <w:locked/>
    <w:rsid w:val="00C21824"/>
    <w:rPr>
      <w:rFonts w:ascii="Arial Unicode MS" w:eastAsia="Arial Unicode MS" w:hAnsi="Arial Unicode MS"/>
    </w:rPr>
  </w:style>
  <w:style w:type="paragraph" w:customStyle="1" w:styleId="Body1">
    <w:name w:val="Body 1"/>
    <w:basedOn w:val="Body"/>
    <w:link w:val="Body1Char"/>
    <w:qFormat/>
    <w:rsid w:val="00C21824"/>
  </w:style>
  <w:style w:type="character" w:customStyle="1" w:styleId="Body2Char">
    <w:name w:val="Body 2 Char"/>
    <w:basedOn w:val="Body1Char"/>
    <w:link w:val="Body2"/>
    <w:locked/>
    <w:rsid w:val="00C21824"/>
    <w:rPr>
      <w:rFonts w:ascii="Arial Unicode MS" w:eastAsia="Arial Unicode MS" w:hAnsi="Arial Unicode MS"/>
    </w:rPr>
  </w:style>
  <w:style w:type="paragraph" w:customStyle="1" w:styleId="Body2">
    <w:name w:val="Body 2"/>
    <w:basedOn w:val="Body1"/>
    <w:link w:val="Body2Char"/>
    <w:qFormat/>
    <w:rsid w:val="00C21824"/>
    <w:pPr>
      <w:ind w:left="709"/>
    </w:pPr>
  </w:style>
  <w:style w:type="character" w:customStyle="1" w:styleId="Body3Char">
    <w:name w:val="Body 3 Char"/>
    <w:basedOn w:val="Body2Char"/>
    <w:link w:val="Body3"/>
    <w:locked/>
    <w:rsid w:val="00C21824"/>
    <w:rPr>
      <w:rFonts w:ascii="Arial Unicode MS" w:eastAsia="Arial Unicode MS" w:hAnsi="Arial Unicode MS"/>
    </w:rPr>
  </w:style>
  <w:style w:type="paragraph" w:customStyle="1" w:styleId="Body3">
    <w:name w:val="Body 3"/>
    <w:basedOn w:val="Body2"/>
    <w:link w:val="Body3Char"/>
    <w:qFormat/>
    <w:rsid w:val="00C21824"/>
    <w:pPr>
      <w:ind w:left="1418"/>
    </w:pPr>
  </w:style>
  <w:style w:type="character" w:customStyle="1" w:styleId="Body4Char">
    <w:name w:val="Body 4 Char"/>
    <w:basedOn w:val="Body3Char"/>
    <w:link w:val="Body4"/>
    <w:locked/>
    <w:rsid w:val="00C21824"/>
    <w:rPr>
      <w:rFonts w:ascii="Arial Unicode MS" w:eastAsia="Arial Unicode MS" w:hAnsi="Arial Unicode MS"/>
    </w:rPr>
  </w:style>
  <w:style w:type="paragraph" w:customStyle="1" w:styleId="Body4">
    <w:name w:val="Body 4"/>
    <w:basedOn w:val="Body3"/>
    <w:link w:val="Body4Char"/>
    <w:qFormat/>
    <w:rsid w:val="00C21824"/>
    <w:pPr>
      <w:ind w:left="2126"/>
    </w:pPr>
  </w:style>
  <w:style w:type="character" w:customStyle="1" w:styleId="Body5Char">
    <w:name w:val="Body 5 Char"/>
    <w:basedOn w:val="Body4Char"/>
    <w:link w:val="Body5"/>
    <w:locked/>
    <w:rsid w:val="00C21824"/>
    <w:rPr>
      <w:rFonts w:ascii="Arial Unicode MS" w:eastAsia="Arial Unicode MS" w:hAnsi="Arial Unicode MS"/>
    </w:rPr>
  </w:style>
  <w:style w:type="paragraph" w:customStyle="1" w:styleId="Body5">
    <w:name w:val="Body 5"/>
    <w:basedOn w:val="Body4"/>
    <w:link w:val="Body5Char"/>
    <w:qFormat/>
    <w:rsid w:val="00C21824"/>
    <w:pPr>
      <w:ind w:left="2835"/>
    </w:pPr>
  </w:style>
  <w:style w:type="character" w:customStyle="1" w:styleId="Level1Char">
    <w:name w:val="Level 1 Char"/>
    <w:basedOn w:val="Body1Char"/>
    <w:link w:val="Level1"/>
    <w:uiPriority w:val="6"/>
    <w:locked/>
    <w:rsid w:val="00C21824"/>
    <w:rPr>
      <w:rFonts w:ascii="Arial Unicode MS" w:eastAsia="Arial Unicode MS" w:hAnsi="Arial Unicode MS" w:cs="Times New Roman"/>
    </w:rPr>
  </w:style>
  <w:style w:type="paragraph" w:customStyle="1" w:styleId="Level1">
    <w:name w:val="Level 1"/>
    <w:basedOn w:val="Body1"/>
    <w:next w:val="Body2"/>
    <w:link w:val="Level1Char"/>
    <w:uiPriority w:val="6"/>
    <w:qFormat/>
    <w:rsid w:val="00C21824"/>
    <w:pPr>
      <w:numPr>
        <w:numId w:val="5"/>
      </w:numPr>
      <w:outlineLvl w:val="0"/>
    </w:pPr>
    <w:rPr>
      <w:rFonts w:cs="Times New Roman"/>
    </w:rPr>
  </w:style>
  <w:style w:type="character" w:customStyle="1" w:styleId="Level2Char">
    <w:name w:val="Level 2 Char"/>
    <w:basedOn w:val="Body2Char"/>
    <w:link w:val="Level2"/>
    <w:uiPriority w:val="6"/>
    <w:locked/>
    <w:rsid w:val="00C21824"/>
    <w:rPr>
      <w:rFonts w:ascii="Arial Unicode MS" w:eastAsia="Arial Unicode MS" w:hAnsi="Arial Unicode MS" w:cs="Times New Roman"/>
    </w:rPr>
  </w:style>
  <w:style w:type="paragraph" w:customStyle="1" w:styleId="Level2">
    <w:name w:val="Level 2"/>
    <w:basedOn w:val="Body2"/>
    <w:next w:val="Body2"/>
    <w:link w:val="Level2Char"/>
    <w:uiPriority w:val="6"/>
    <w:qFormat/>
    <w:rsid w:val="00C21824"/>
    <w:pPr>
      <w:numPr>
        <w:ilvl w:val="1"/>
        <w:numId w:val="5"/>
      </w:numPr>
      <w:outlineLvl w:val="1"/>
    </w:pPr>
    <w:rPr>
      <w:rFonts w:cs="Times New Roman"/>
    </w:rPr>
  </w:style>
  <w:style w:type="character" w:customStyle="1" w:styleId="Level3Char">
    <w:name w:val="Level 3 Char"/>
    <w:basedOn w:val="Body3Char"/>
    <w:link w:val="Level3"/>
    <w:uiPriority w:val="6"/>
    <w:locked/>
    <w:rsid w:val="00C21824"/>
    <w:rPr>
      <w:rFonts w:ascii="Arial Unicode MS" w:eastAsia="Arial Unicode MS" w:hAnsi="Arial Unicode MS" w:cs="Times New Roman"/>
    </w:rPr>
  </w:style>
  <w:style w:type="paragraph" w:customStyle="1" w:styleId="Level3">
    <w:name w:val="Level 3"/>
    <w:basedOn w:val="Body3"/>
    <w:next w:val="Body3"/>
    <w:link w:val="Level3Char"/>
    <w:uiPriority w:val="6"/>
    <w:qFormat/>
    <w:rsid w:val="00C21824"/>
    <w:pPr>
      <w:numPr>
        <w:ilvl w:val="2"/>
        <w:numId w:val="5"/>
      </w:numPr>
      <w:outlineLvl w:val="2"/>
    </w:pPr>
    <w:rPr>
      <w:rFonts w:cs="Times New Roman"/>
    </w:rPr>
  </w:style>
  <w:style w:type="character" w:customStyle="1" w:styleId="Level4Char">
    <w:name w:val="Level 4 Char"/>
    <w:basedOn w:val="Body4Char"/>
    <w:link w:val="Level4"/>
    <w:uiPriority w:val="6"/>
    <w:locked/>
    <w:rsid w:val="00C21824"/>
    <w:rPr>
      <w:rFonts w:ascii="Arial Unicode MS" w:eastAsia="Arial Unicode MS" w:hAnsi="Arial Unicode MS" w:cs="Times New Roman"/>
    </w:rPr>
  </w:style>
  <w:style w:type="paragraph" w:customStyle="1" w:styleId="Level4">
    <w:name w:val="Level 4"/>
    <w:basedOn w:val="Body4"/>
    <w:next w:val="Body4"/>
    <w:link w:val="Level4Char"/>
    <w:uiPriority w:val="6"/>
    <w:qFormat/>
    <w:rsid w:val="00C21824"/>
    <w:pPr>
      <w:numPr>
        <w:ilvl w:val="3"/>
        <w:numId w:val="5"/>
      </w:numPr>
      <w:outlineLvl w:val="3"/>
    </w:pPr>
    <w:rPr>
      <w:rFonts w:cs="Times New Roman"/>
    </w:rPr>
  </w:style>
  <w:style w:type="character" w:customStyle="1" w:styleId="Level5Char">
    <w:name w:val="Level 5 Char"/>
    <w:basedOn w:val="Body5Char"/>
    <w:link w:val="Level5"/>
    <w:uiPriority w:val="6"/>
    <w:locked/>
    <w:rsid w:val="00C21824"/>
    <w:rPr>
      <w:rFonts w:ascii="Arial Unicode MS" w:eastAsia="Arial Unicode MS" w:hAnsi="Arial Unicode MS" w:cs="Times New Roman"/>
    </w:rPr>
  </w:style>
  <w:style w:type="paragraph" w:customStyle="1" w:styleId="Level5">
    <w:name w:val="Level 5"/>
    <w:basedOn w:val="Body5"/>
    <w:next w:val="Body5"/>
    <w:link w:val="Level5Char"/>
    <w:uiPriority w:val="6"/>
    <w:qFormat/>
    <w:rsid w:val="00C21824"/>
    <w:pPr>
      <w:numPr>
        <w:ilvl w:val="4"/>
        <w:numId w:val="5"/>
      </w:numPr>
      <w:outlineLvl w:val="4"/>
    </w:pPr>
    <w:rPr>
      <w:rFonts w:cs="Times New Roman"/>
    </w:rPr>
  </w:style>
  <w:style w:type="paragraph" w:customStyle="1" w:styleId="Centred">
    <w:name w:val="Centred"/>
    <w:basedOn w:val="Body"/>
    <w:next w:val="Body1"/>
    <w:uiPriority w:val="13"/>
    <w:rsid w:val="00C21824"/>
    <w:pPr>
      <w:keepNext/>
      <w:jc w:val="center"/>
    </w:pPr>
  </w:style>
  <w:style w:type="paragraph" w:customStyle="1" w:styleId="Parties">
    <w:name w:val="Parties"/>
    <w:basedOn w:val="Body"/>
    <w:next w:val="Body2"/>
    <w:uiPriority w:val="9"/>
    <w:qFormat/>
    <w:rsid w:val="00C21824"/>
    <w:pPr>
      <w:numPr>
        <w:numId w:val="6"/>
      </w:numPr>
    </w:pPr>
  </w:style>
  <w:style w:type="paragraph" w:customStyle="1" w:styleId="Recitals">
    <w:name w:val="Recitals"/>
    <w:basedOn w:val="Body"/>
    <w:next w:val="Body2"/>
    <w:uiPriority w:val="9"/>
    <w:qFormat/>
    <w:rsid w:val="00C21824"/>
    <w:pPr>
      <w:numPr>
        <w:numId w:val="7"/>
      </w:numPr>
    </w:pPr>
  </w:style>
  <w:style w:type="paragraph" w:customStyle="1" w:styleId="Address">
    <w:name w:val="Address"/>
    <w:basedOn w:val="Normal"/>
    <w:uiPriority w:val="17"/>
    <w:rsid w:val="00C21824"/>
    <w:pPr>
      <w:spacing w:after="0" w:line="264" w:lineRule="auto"/>
      <w:jc w:val="center"/>
    </w:pPr>
    <w:rPr>
      <w:rFonts w:ascii="Arial" w:eastAsia="Arial Unicode MS" w:hAnsi="Arial" w:cs="Times New Roman"/>
      <w:kern w:val="0"/>
      <w:sz w:val="16"/>
      <w:szCs w:val="16"/>
      <w:lang w:val="en-GB"/>
      <w14:ligatures w14:val="none"/>
    </w:rPr>
  </w:style>
  <w:style w:type="paragraph" w:customStyle="1" w:styleId="NormalCentred">
    <w:name w:val="Normal Centred"/>
    <w:basedOn w:val="Normal"/>
    <w:uiPriority w:val="9"/>
    <w:rsid w:val="00C21824"/>
    <w:pPr>
      <w:spacing w:after="0" w:line="264" w:lineRule="auto"/>
      <w:jc w:val="center"/>
    </w:pPr>
    <w:rPr>
      <w:rFonts w:ascii="Arial" w:eastAsia="Arial Unicode MS" w:hAnsi="Arial" w:cs="Times New Roman"/>
      <w:kern w:val="0"/>
      <w:sz w:val="21"/>
      <w:szCs w:val="24"/>
      <w:lang w:val="en-GB"/>
      <w14:ligatures w14:val="none"/>
    </w:rPr>
  </w:style>
  <w:style w:type="paragraph" w:customStyle="1" w:styleId="CentredHeading">
    <w:name w:val="Centred Heading"/>
    <w:basedOn w:val="Body1"/>
    <w:next w:val="Body1"/>
    <w:uiPriority w:val="13"/>
    <w:qFormat/>
    <w:rsid w:val="00C21824"/>
    <w:pPr>
      <w:keepNext/>
      <w:jc w:val="center"/>
    </w:pPr>
    <w:rPr>
      <w:b/>
      <w:smallCaps/>
    </w:rPr>
  </w:style>
  <w:style w:type="paragraph" w:customStyle="1" w:styleId="SchSubtitle">
    <w:name w:val="Sch  Subtitle"/>
    <w:basedOn w:val="Body"/>
    <w:next w:val="Body2"/>
    <w:uiPriority w:val="11"/>
    <w:qFormat/>
    <w:rsid w:val="00C21824"/>
    <w:pPr>
      <w:keepNext/>
      <w:numPr>
        <w:ilvl w:val="1"/>
        <w:numId w:val="8"/>
      </w:numPr>
      <w:tabs>
        <w:tab w:val="num" w:pos="360"/>
      </w:tabs>
      <w:jc w:val="center"/>
    </w:pPr>
    <w:rPr>
      <w:b/>
    </w:rPr>
  </w:style>
  <w:style w:type="character" w:customStyle="1" w:styleId="SchNumber1Char">
    <w:name w:val="Sch Number 1 Char"/>
    <w:basedOn w:val="Level1Char"/>
    <w:link w:val="SchNumber1"/>
    <w:uiPriority w:val="12"/>
    <w:locked/>
    <w:rsid w:val="00C21824"/>
    <w:rPr>
      <w:rFonts w:ascii="Arial Unicode MS" w:eastAsia="Arial Unicode MS" w:hAnsi="Arial Unicode MS" w:cs="Times New Roman"/>
    </w:rPr>
  </w:style>
  <w:style w:type="paragraph" w:customStyle="1" w:styleId="SchNumber1">
    <w:name w:val="Sch Number 1"/>
    <w:basedOn w:val="Level1"/>
    <w:next w:val="Body2"/>
    <w:link w:val="SchNumber1Char"/>
    <w:uiPriority w:val="12"/>
    <w:qFormat/>
    <w:rsid w:val="00C21824"/>
    <w:pPr>
      <w:numPr>
        <w:ilvl w:val="2"/>
        <w:numId w:val="8"/>
      </w:numPr>
    </w:pPr>
  </w:style>
  <w:style w:type="character" w:customStyle="1" w:styleId="SchNumber2Char">
    <w:name w:val="Sch Number 2 Char"/>
    <w:basedOn w:val="Level2Char"/>
    <w:link w:val="SchNumber2"/>
    <w:uiPriority w:val="12"/>
    <w:locked/>
    <w:rsid w:val="00C21824"/>
    <w:rPr>
      <w:rFonts w:ascii="Arial Unicode MS" w:eastAsia="Arial Unicode MS" w:hAnsi="Arial Unicode MS" w:cs="Times New Roman"/>
    </w:rPr>
  </w:style>
  <w:style w:type="paragraph" w:customStyle="1" w:styleId="SchNumber2">
    <w:name w:val="Sch Number 2"/>
    <w:basedOn w:val="Level2"/>
    <w:next w:val="Body2"/>
    <w:link w:val="SchNumber2Char"/>
    <w:uiPriority w:val="12"/>
    <w:qFormat/>
    <w:rsid w:val="00C21824"/>
    <w:pPr>
      <w:numPr>
        <w:ilvl w:val="3"/>
        <w:numId w:val="8"/>
      </w:numPr>
    </w:pPr>
  </w:style>
  <w:style w:type="character" w:customStyle="1" w:styleId="SchNumber3Char">
    <w:name w:val="Sch Number 3 Char"/>
    <w:basedOn w:val="Level3Char"/>
    <w:link w:val="SchNumber3"/>
    <w:uiPriority w:val="12"/>
    <w:locked/>
    <w:rsid w:val="00C21824"/>
    <w:rPr>
      <w:rFonts w:ascii="Arial Unicode MS" w:eastAsia="Arial Unicode MS" w:hAnsi="Arial Unicode MS" w:cs="Times New Roman"/>
    </w:rPr>
  </w:style>
  <w:style w:type="paragraph" w:customStyle="1" w:styleId="SchNumber3">
    <w:name w:val="Sch Number 3"/>
    <w:basedOn w:val="Level3"/>
    <w:next w:val="Body2"/>
    <w:link w:val="SchNumber3Char"/>
    <w:uiPriority w:val="12"/>
    <w:qFormat/>
    <w:rsid w:val="00C21824"/>
    <w:pPr>
      <w:numPr>
        <w:ilvl w:val="4"/>
        <w:numId w:val="8"/>
      </w:numPr>
    </w:pPr>
  </w:style>
  <w:style w:type="character" w:customStyle="1" w:styleId="SchNumber4Char">
    <w:name w:val="Sch Number 4 Char"/>
    <w:basedOn w:val="Level4Char"/>
    <w:link w:val="SchNumber4"/>
    <w:uiPriority w:val="12"/>
    <w:locked/>
    <w:rsid w:val="00C21824"/>
    <w:rPr>
      <w:rFonts w:ascii="Arial Unicode MS" w:eastAsia="Arial Unicode MS" w:hAnsi="Arial Unicode MS" w:cs="Times New Roman"/>
    </w:rPr>
  </w:style>
  <w:style w:type="paragraph" w:customStyle="1" w:styleId="SchNumber4">
    <w:name w:val="Sch Number 4"/>
    <w:basedOn w:val="Level4"/>
    <w:next w:val="Body4"/>
    <w:link w:val="SchNumber4Char"/>
    <w:uiPriority w:val="12"/>
    <w:qFormat/>
    <w:rsid w:val="00C21824"/>
    <w:pPr>
      <w:numPr>
        <w:ilvl w:val="5"/>
        <w:numId w:val="8"/>
      </w:numPr>
    </w:pPr>
  </w:style>
  <w:style w:type="character" w:customStyle="1" w:styleId="SchNumber5Char">
    <w:name w:val="Sch Number 5 Char"/>
    <w:basedOn w:val="Level5Char"/>
    <w:link w:val="SchNumber5"/>
    <w:uiPriority w:val="12"/>
    <w:locked/>
    <w:rsid w:val="00C21824"/>
    <w:rPr>
      <w:rFonts w:ascii="Arial Unicode MS" w:eastAsia="Arial Unicode MS" w:hAnsi="Arial Unicode MS" w:cs="Times New Roman"/>
    </w:rPr>
  </w:style>
  <w:style w:type="paragraph" w:customStyle="1" w:styleId="SchNumber5">
    <w:name w:val="Sch Number 5"/>
    <w:basedOn w:val="Level5"/>
    <w:next w:val="Body5"/>
    <w:link w:val="SchNumber5Char"/>
    <w:uiPriority w:val="12"/>
    <w:qFormat/>
    <w:rsid w:val="00C21824"/>
    <w:pPr>
      <w:numPr>
        <w:ilvl w:val="6"/>
        <w:numId w:val="8"/>
      </w:numPr>
    </w:pPr>
  </w:style>
  <w:style w:type="character" w:customStyle="1" w:styleId="SchHeading1Char">
    <w:name w:val="Sch Heading 1 Char"/>
    <w:basedOn w:val="SchNumber1Char"/>
    <w:link w:val="SchHeading1"/>
    <w:uiPriority w:val="12"/>
    <w:locked/>
    <w:rsid w:val="00C21824"/>
    <w:rPr>
      <w:rFonts w:ascii="Arial Unicode MS" w:eastAsia="Arial Unicode MS" w:hAnsi="Arial Unicode MS" w:cs="Times New Roman"/>
      <w:b/>
      <w:smallCaps/>
    </w:rPr>
  </w:style>
  <w:style w:type="paragraph" w:customStyle="1" w:styleId="SchHeading1">
    <w:name w:val="Sch Heading 1"/>
    <w:basedOn w:val="SchNumber1"/>
    <w:next w:val="Body2"/>
    <w:link w:val="SchHeading1Char"/>
    <w:uiPriority w:val="12"/>
    <w:qFormat/>
    <w:rsid w:val="00C21824"/>
    <w:pPr>
      <w:keepNext/>
    </w:pPr>
    <w:rPr>
      <w:b/>
      <w:smallCaps/>
    </w:rPr>
  </w:style>
  <w:style w:type="character" w:customStyle="1" w:styleId="SchHeading2Char">
    <w:name w:val="Sch Heading 2 Char"/>
    <w:basedOn w:val="SchNumber2Char"/>
    <w:link w:val="SchHeading2"/>
    <w:uiPriority w:val="12"/>
    <w:locked/>
    <w:rsid w:val="00C21824"/>
    <w:rPr>
      <w:rFonts w:ascii="Arial Unicode MS" w:eastAsia="Arial Unicode MS" w:hAnsi="Arial Unicode MS" w:cs="Times New Roman"/>
      <w:b/>
    </w:rPr>
  </w:style>
  <w:style w:type="paragraph" w:customStyle="1" w:styleId="SchHeading2">
    <w:name w:val="Sch Heading 2"/>
    <w:basedOn w:val="SchNumber2"/>
    <w:next w:val="Body2"/>
    <w:link w:val="SchHeading2Char"/>
    <w:uiPriority w:val="12"/>
    <w:qFormat/>
    <w:rsid w:val="00C21824"/>
    <w:pPr>
      <w:keepNext/>
    </w:pPr>
    <w:rPr>
      <w:b/>
    </w:rPr>
  </w:style>
  <w:style w:type="character" w:customStyle="1" w:styleId="Heading1RestartChar">
    <w:name w:val="Heading 1 Restart Char"/>
    <w:link w:val="Heading1Restart"/>
    <w:uiPriority w:val="13"/>
    <w:semiHidden/>
    <w:locked/>
    <w:rsid w:val="00C21824"/>
    <w:rPr>
      <w:rFonts w:ascii="Arial Unicode MS" w:eastAsia="Arial Unicode MS" w:hAnsi="Arial Unicode MS"/>
      <w:b/>
      <w:smallCaps/>
    </w:rPr>
  </w:style>
  <w:style w:type="paragraph" w:customStyle="1" w:styleId="Heading1Restart">
    <w:name w:val="Heading 1 Restart"/>
    <w:basedOn w:val="Ttulo1"/>
    <w:next w:val="Body2"/>
    <w:link w:val="Heading1RestartChar"/>
    <w:uiPriority w:val="13"/>
    <w:semiHidden/>
    <w:rsid w:val="00C21824"/>
    <w:pPr>
      <w:keepLines w:val="0"/>
      <w:tabs>
        <w:tab w:val="left" w:pos="709"/>
      </w:tabs>
      <w:spacing w:before="0" w:after="210" w:line="264" w:lineRule="auto"/>
      <w:ind w:left="709" w:hanging="709"/>
      <w:jc w:val="both"/>
    </w:pPr>
    <w:rPr>
      <w:rFonts w:ascii="Arial Unicode MS" w:eastAsia="Arial Unicode MS" w:hAnsi="Arial Unicode MS" w:cstheme="minorBidi"/>
      <w:b/>
      <w:smallCaps/>
      <w:color w:val="auto"/>
      <w:sz w:val="22"/>
      <w:szCs w:val="22"/>
    </w:rPr>
  </w:style>
  <w:style w:type="character" w:customStyle="1" w:styleId="Heading2RestartChar">
    <w:name w:val="Heading 2 Restart Char"/>
    <w:basedOn w:val="Ttulo2Car"/>
    <w:link w:val="Heading2Restart"/>
    <w:uiPriority w:val="13"/>
    <w:semiHidden/>
    <w:locked/>
    <w:rsid w:val="00C21824"/>
    <w:rPr>
      <w:rFonts w:ascii="Arial Unicode MS" w:eastAsia="Arial Unicode MS" w:hAnsi="Arial Unicode MS" w:cstheme="majorBidi"/>
      <w:b/>
      <w:color w:val="0F4761" w:themeColor="accent1" w:themeShade="BF"/>
      <w:kern w:val="0"/>
      <w:sz w:val="32"/>
      <w:szCs w:val="32"/>
      <w:lang w:val="en-GB" w:eastAsia="en-GB"/>
      <w14:ligatures w14:val="none"/>
    </w:rPr>
  </w:style>
  <w:style w:type="paragraph" w:customStyle="1" w:styleId="Heading2Restart">
    <w:name w:val="Heading 2 Restart"/>
    <w:basedOn w:val="Ttulo2"/>
    <w:next w:val="Body2"/>
    <w:link w:val="Heading2RestartChar"/>
    <w:uiPriority w:val="13"/>
    <w:semiHidden/>
    <w:rsid w:val="00C21824"/>
    <w:pPr>
      <w:keepLines w:val="0"/>
      <w:tabs>
        <w:tab w:val="left" w:pos="709"/>
      </w:tabs>
      <w:spacing w:before="0" w:after="210" w:line="264" w:lineRule="auto"/>
      <w:ind w:left="709" w:hanging="709"/>
      <w:jc w:val="both"/>
    </w:pPr>
    <w:rPr>
      <w:rFonts w:ascii="Arial Unicode MS" w:eastAsia="Arial Unicode MS" w:hAnsi="Arial Unicode MS"/>
      <w:b/>
      <w:kern w:val="0"/>
      <w:lang w:val="en-GB" w:eastAsia="en-GB"/>
      <w14:ligatures w14:val="none"/>
    </w:rPr>
  </w:style>
  <w:style w:type="character" w:customStyle="1" w:styleId="Heading3RestartChar">
    <w:name w:val="Heading 3 Restart Char"/>
    <w:link w:val="Heading3Restart"/>
    <w:uiPriority w:val="13"/>
    <w:semiHidden/>
    <w:locked/>
    <w:rsid w:val="00C21824"/>
    <w:rPr>
      <w:rFonts w:ascii="Arial Unicode MS" w:eastAsia="Arial Unicode MS" w:hAnsi="Arial Unicode MS"/>
      <w:b/>
    </w:rPr>
  </w:style>
  <w:style w:type="paragraph" w:customStyle="1" w:styleId="Heading3Restart">
    <w:name w:val="Heading 3 Restart"/>
    <w:basedOn w:val="Ttulo3"/>
    <w:next w:val="Body3"/>
    <w:link w:val="Heading3RestartChar"/>
    <w:uiPriority w:val="13"/>
    <w:semiHidden/>
    <w:qFormat/>
    <w:rsid w:val="00C21824"/>
    <w:pPr>
      <w:keepLines w:val="0"/>
      <w:spacing w:before="0" w:after="210" w:line="264" w:lineRule="auto"/>
      <w:ind w:left="1418" w:hanging="709"/>
      <w:jc w:val="both"/>
    </w:pPr>
    <w:rPr>
      <w:rFonts w:ascii="Arial Unicode MS" w:eastAsia="Arial Unicode MS" w:hAnsi="Arial Unicode MS" w:cstheme="minorBidi"/>
      <w:b/>
      <w:color w:val="auto"/>
      <w:sz w:val="22"/>
      <w:szCs w:val="22"/>
    </w:rPr>
  </w:style>
  <w:style w:type="character" w:customStyle="1" w:styleId="SchHeading3Char">
    <w:name w:val="Sch Heading 3 Char"/>
    <w:basedOn w:val="SchNumber3Char"/>
    <w:link w:val="SchHeading3"/>
    <w:uiPriority w:val="12"/>
    <w:locked/>
    <w:rsid w:val="00C21824"/>
    <w:rPr>
      <w:rFonts w:ascii="Arial Unicode MS" w:eastAsia="Arial Unicode MS" w:hAnsi="Arial Unicode MS" w:cs="Times New Roman"/>
      <w:b/>
    </w:rPr>
  </w:style>
  <w:style w:type="paragraph" w:customStyle="1" w:styleId="SchHeading3">
    <w:name w:val="Sch Heading 3"/>
    <w:basedOn w:val="SchNumber3"/>
    <w:next w:val="Body3"/>
    <w:link w:val="SchHeading3Char"/>
    <w:uiPriority w:val="12"/>
    <w:qFormat/>
    <w:rsid w:val="00C21824"/>
    <w:pPr>
      <w:keepNext/>
    </w:pPr>
    <w:rPr>
      <w:b/>
    </w:rPr>
  </w:style>
  <w:style w:type="paragraph" w:customStyle="1" w:styleId="Parts">
    <w:name w:val="Parts"/>
    <w:basedOn w:val="Body1"/>
    <w:next w:val="Body1"/>
    <w:uiPriority w:val="12"/>
    <w:qFormat/>
    <w:rsid w:val="00C21824"/>
    <w:pPr>
      <w:keepNext/>
      <w:jc w:val="center"/>
    </w:pPr>
    <w:rPr>
      <w:b/>
    </w:rPr>
  </w:style>
  <w:style w:type="paragraph" w:customStyle="1" w:styleId="Address2">
    <w:name w:val="Address 2"/>
    <w:basedOn w:val="Normal"/>
    <w:uiPriority w:val="17"/>
    <w:rsid w:val="00C21824"/>
    <w:pPr>
      <w:spacing w:after="0" w:line="264" w:lineRule="auto"/>
      <w:jc w:val="both"/>
    </w:pPr>
    <w:rPr>
      <w:rFonts w:ascii="Arial" w:eastAsia="Times New Roman" w:hAnsi="Arial" w:cs="Times New Roman"/>
      <w:kern w:val="0"/>
      <w:sz w:val="14"/>
      <w:szCs w:val="21"/>
      <w:lang w:val="en-GB" w:eastAsia="en-GB"/>
      <w14:ligatures w14:val="none"/>
    </w:rPr>
  </w:style>
  <w:style w:type="paragraph" w:customStyle="1" w:styleId="address3">
    <w:name w:val="address 3"/>
    <w:basedOn w:val="Address2"/>
    <w:uiPriority w:val="17"/>
    <w:rsid w:val="00C21824"/>
    <w:pPr>
      <w:spacing w:after="120" w:line="240" w:lineRule="auto"/>
    </w:pPr>
    <w:rPr>
      <w:sz w:val="12"/>
    </w:rPr>
  </w:style>
  <w:style w:type="character" w:customStyle="1" w:styleId="SchHeading1RestartChar">
    <w:name w:val="Sch Heading 1 Restart Char"/>
    <w:basedOn w:val="SchHeading1Char"/>
    <w:link w:val="SchHeading1Restart"/>
    <w:uiPriority w:val="13"/>
    <w:semiHidden/>
    <w:locked/>
    <w:rsid w:val="00C21824"/>
    <w:rPr>
      <w:rFonts w:ascii="Arial Unicode MS" w:eastAsia="Arial Unicode MS" w:hAnsi="Arial Unicode MS" w:cs="Times New Roman"/>
      <w:b/>
      <w:smallCaps/>
    </w:rPr>
  </w:style>
  <w:style w:type="paragraph" w:customStyle="1" w:styleId="SchHeading1Restart">
    <w:name w:val="Sch Heading 1 Restart"/>
    <w:basedOn w:val="SchHeading1"/>
    <w:next w:val="Body2"/>
    <w:link w:val="SchHeading1RestartChar"/>
    <w:uiPriority w:val="13"/>
    <w:semiHidden/>
    <w:rsid w:val="00C21824"/>
    <w:pPr>
      <w:numPr>
        <w:ilvl w:val="0"/>
        <w:numId w:val="0"/>
      </w:numPr>
      <w:tabs>
        <w:tab w:val="left" w:pos="709"/>
      </w:tabs>
    </w:pPr>
  </w:style>
  <w:style w:type="character" w:customStyle="1" w:styleId="SchHeading2RestartChar">
    <w:name w:val="Sch Heading 2 Restart Char"/>
    <w:basedOn w:val="SchHeading2Char"/>
    <w:link w:val="SchHeading2Restart"/>
    <w:uiPriority w:val="13"/>
    <w:semiHidden/>
    <w:locked/>
    <w:rsid w:val="00C21824"/>
    <w:rPr>
      <w:rFonts w:ascii="Arial Unicode MS" w:eastAsia="Arial Unicode MS" w:hAnsi="Arial Unicode MS" w:cs="Times New Roman"/>
      <w:b/>
    </w:rPr>
  </w:style>
  <w:style w:type="paragraph" w:customStyle="1" w:styleId="SchHeading2Restart">
    <w:name w:val="Sch Heading 2 Restart"/>
    <w:basedOn w:val="SchHeading2"/>
    <w:next w:val="Body2"/>
    <w:link w:val="SchHeading2RestartChar"/>
    <w:uiPriority w:val="13"/>
    <w:semiHidden/>
    <w:rsid w:val="00C21824"/>
    <w:pPr>
      <w:numPr>
        <w:ilvl w:val="0"/>
        <w:numId w:val="0"/>
      </w:numPr>
      <w:tabs>
        <w:tab w:val="left" w:pos="709"/>
      </w:tabs>
    </w:pPr>
  </w:style>
  <w:style w:type="character" w:customStyle="1" w:styleId="SchHeading3RestartChar">
    <w:name w:val="Sch Heading 3 Restart Char"/>
    <w:basedOn w:val="SchHeading3Char"/>
    <w:link w:val="SchHeading3Restart"/>
    <w:uiPriority w:val="13"/>
    <w:semiHidden/>
    <w:locked/>
    <w:rsid w:val="00C21824"/>
    <w:rPr>
      <w:rFonts w:ascii="Arial Unicode MS" w:eastAsia="Arial Unicode MS" w:hAnsi="Arial Unicode MS" w:cs="Times New Roman"/>
      <w:b/>
    </w:rPr>
  </w:style>
  <w:style w:type="paragraph" w:customStyle="1" w:styleId="SchHeading3Restart">
    <w:name w:val="Sch Heading 3 Restart"/>
    <w:basedOn w:val="SchHeading3"/>
    <w:next w:val="Body3"/>
    <w:link w:val="SchHeading3RestartChar"/>
    <w:uiPriority w:val="13"/>
    <w:semiHidden/>
    <w:rsid w:val="00C21824"/>
    <w:pPr>
      <w:numPr>
        <w:ilvl w:val="0"/>
        <w:numId w:val="0"/>
      </w:numPr>
      <w:tabs>
        <w:tab w:val="left" w:pos="1418"/>
      </w:tabs>
    </w:pPr>
  </w:style>
  <w:style w:type="paragraph" w:customStyle="1" w:styleId="CentredHeadingCover">
    <w:name w:val="Centred Heading Cover"/>
    <w:basedOn w:val="CentredHeading"/>
    <w:uiPriority w:val="13"/>
    <w:semiHidden/>
    <w:rsid w:val="00C21824"/>
  </w:style>
  <w:style w:type="paragraph" w:customStyle="1" w:styleId="TableText">
    <w:name w:val="Table Text"/>
    <w:basedOn w:val="Normal"/>
    <w:uiPriority w:val="10"/>
    <w:qFormat/>
    <w:rsid w:val="00C21824"/>
    <w:pPr>
      <w:spacing w:after="200" w:line="240" w:lineRule="atLeast"/>
    </w:pPr>
    <w:rPr>
      <w:rFonts w:ascii="Georgia" w:eastAsia="Georgia" w:hAnsi="Georgia" w:cs="System"/>
      <w:kern w:val="0"/>
      <w:lang w:val="es-ES_tradnl"/>
      <w14:ligatures w14:val="none"/>
    </w:rPr>
  </w:style>
  <w:style w:type="paragraph" w:customStyle="1" w:styleId="FWNL1">
    <w:name w:val="FWN_L1"/>
    <w:basedOn w:val="Normal"/>
    <w:uiPriority w:val="99"/>
    <w:rsid w:val="00C21824"/>
    <w:pPr>
      <w:numPr>
        <w:numId w:val="10"/>
      </w:numPr>
      <w:spacing w:after="240" w:line="312" w:lineRule="auto"/>
      <w:jc w:val="both"/>
    </w:pPr>
    <w:rPr>
      <w:rFonts w:ascii="Times New Roman" w:eastAsia="Times New Roman" w:hAnsi="Times New Roman" w:cs="Times New Roman"/>
      <w:kern w:val="0"/>
      <w:sz w:val="24"/>
      <w:szCs w:val="20"/>
      <w14:ligatures w14:val="none"/>
    </w:rPr>
  </w:style>
  <w:style w:type="paragraph" w:customStyle="1" w:styleId="FWNL2">
    <w:name w:val="FWN_L2"/>
    <w:basedOn w:val="FWNL1"/>
    <w:uiPriority w:val="99"/>
    <w:rsid w:val="00C21824"/>
    <w:pPr>
      <w:numPr>
        <w:ilvl w:val="1"/>
      </w:numPr>
    </w:pPr>
  </w:style>
  <w:style w:type="paragraph" w:customStyle="1" w:styleId="FWNL3">
    <w:name w:val="FWN_L3"/>
    <w:basedOn w:val="FWNL2"/>
    <w:uiPriority w:val="99"/>
    <w:rsid w:val="00C21824"/>
    <w:pPr>
      <w:numPr>
        <w:ilvl w:val="2"/>
      </w:numPr>
    </w:pPr>
  </w:style>
  <w:style w:type="paragraph" w:customStyle="1" w:styleId="FWNL4">
    <w:name w:val="FWN_L4"/>
    <w:basedOn w:val="FWNL3"/>
    <w:uiPriority w:val="99"/>
    <w:rsid w:val="00C21824"/>
    <w:pPr>
      <w:numPr>
        <w:ilvl w:val="3"/>
      </w:numPr>
    </w:pPr>
  </w:style>
  <w:style w:type="paragraph" w:customStyle="1" w:styleId="FWNL5">
    <w:name w:val="FWN_L5"/>
    <w:basedOn w:val="FWNL4"/>
    <w:uiPriority w:val="99"/>
    <w:rsid w:val="00C21824"/>
    <w:pPr>
      <w:numPr>
        <w:ilvl w:val="4"/>
      </w:numPr>
    </w:pPr>
  </w:style>
  <w:style w:type="paragraph" w:customStyle="1" w:styleId="FWNL6">
    <w:name w:val="FWN_L6"/>
    <w:basedOn w:val="FWNL5"/>
    <w:uiPriority w:val="99"/>
    <w:rsid w:val="00C21824"/>
    <w:pPr>
      <w:numPr>
        <w:ilvl w:val="5"/>
      </w:numPr>
    </w:pPr>
  </w:style>
  <w:style w:type="paragraph" w:customStyle="1" w:styleId="FWNL7">
    <w:name w:val="FWN_L7"/>
    <w:basedOn w:val="FWNL6"/>
    <w:uiPriority w:val="99"/>
    <w:rsid w:val="00C21824"/>
    <w:pPr>
      <w:numPr>
        <w:ilvl w:val="6"/>
      </w:numPr>
    </w:pPr>
  </w:style>
  <w:style w:type="paragraph" w:customStyle="1" w:styleId="Default">
    <w:name w:val="Default"/>
    <w:uiPriority w:val="99"/>
    <w:rsid w:val="00C21824"/>
    <w:pPr>
      <w:autoSpaceDE w:val="0"/>
      <w:autoSpaceDN w:val="0"/>
      <w:adjustRightInd w:val="0"/>
      <w:spacing w:after="0" w:line="240" w:lineRule="auto"/>
    </w:pPr>
    <w:rPr>
      <w:rFonts w:ascii="Roboto" w:eastAsia="Times New Roman" w:hAnsi="Roboto" w:cs="Roboto"/>
      <w:color w:val="000000"/>
      <w:kern w:val="0"/>
      <w:sz w:val="24"/>
      <w:szCs w:val="24"/>
      <w:lang w:val="es-ES_tradnl" w:eastAsia="en-GB"/>
      <w14:ligatures w14:val="none"/>
    </w:rPr>
  </w:style>
  <w:style w:type="paragraph" w:customStyle="1" w:styleId="Vieta">
    <w:name w:val="Viñeta"/>
    <w:basedOn w:val="Normal"/>
    <w:uiPriority w:val="99"/>
    <w:rsid w:val="00C21824"/>
    <w:pPr>
      <w:numPr>
        <w:numId w:val="11"/>
      </w:numPr>
      <w:spacing w:after="0" w:line="240" w:lineRule="auto"/>
      <w:jc w:val="both"/>
    </w:pPr>
    <w:rPr>
      <w:rFonts w:ascii="Century Gothic" w:eastAsia="Times New Roman" w:hAnsi="Century Gothic" w:cs="Arial"/>
      <w:kern w:val="0"/>
      <w:lang w:eastAsia="es-ES"/>
      <w14:ligatures w14:val="none"/>
    </w:rPr>
  </w:style>
  <w:style w:type="paragraph" w:customStyle="1" w:styleId="Textoindependiente21">
    <w:name w:val="Texto independiente 21"/>
    <w:basedOn w:val="Normal"/>
    <w:uiPriority w:val="99"/>
    <w:rsid w:val="00C21824"/>
    <w:pPr>
      <w:tabs>
        <w:tab w:val="left" w:pos="-720"/>
      </w:tabs>
      <w:suppressAutoHyphens/>
      <w:overflowPunct w:val="0"/>
      <w:autoSpaceDE w:val="0"/>
      <w:autoSpaceDN w:val="0"/>
      <w:adjustRightInd w:val="0"/>
      <w:spacing w:after="0" w:line="240" w:lineRule="auto"/>
      <w:ind w:left="357"/>
      <w:jc w:val="both"/>
    </w:pPr>
    <w:rPr>
      <w:rFonts w:ascii="Arial" w:eastAsia="Times New Roman" w:hAnsi="Arial" w:cs="Times New Roman"/>
      <w:spacing w:val="-3"/>
      <w:kern w:val="0"/>
      <w:sz w:val="24"/>
      <w:szCs w:val="20"/>
      <w:lang w:val="es-ES_tradnl" w:eastAsia="es-ES"/>
      <w14:ligatures w14:val="none"/>
    </w:rPr>
  </w:style>
  <w:style w:type="character" w:styleId="Refdenotaalpie">
    <w:name w:val="footnote reference"/>
    <w:aliases w:val="(NECG) Footnote Reference,FT Char1,Footnote ReferenceW,Footnote symbol,Ref,Style 13,Style 4,de nota al pie,fr,~FootnoteReference,Ref. de nota al pie1,Fußnzeichensabine,Style 7,Footnote Reference Number,Footnote Reference_LVL6,BVI fnr"/>
    <w:basedOn w:val="Fuentedeprrafopredeter"/>
    <w:uiPriority w:val="99"/>
    <w:semiHidden/>
    <w:unhideWhenUsed/>
    <w:qFormat/>
    <w:rsid w:val="00C21824"/>
    <w:rPr>
      <w:vertAlign w:val="superscript"/>
    </w:rPr>
  </w:style>
  <w:style w:type="character" w:styleId="Refdecomentario">
    <w:name w:val="annotation reference"/>
    <w:basedOn w:val="Fuentedeprrafopredeter"/>
    <w:uiPriority w:val="99"/>
    <w:semiHidden/>
    <w:unhideWhenUsed/>
    <w:rsid w:val="00C21824"/>
    <w:rPr>
      <w:sz w:val="16"/>
    </w:rPr>
  </w:style>
  <w:style w:type="character" w:styleId="Refdenotaalfinal">
    <w:name w:val="endnote reference"/>
    <w:basedOn w:val="Fuentedeprrafopredeter"/>
    <w:uiPriority w:val="17"/>
    <w:semiHidden/>
    <w:unhideWhenUsed/>
    <w:rsid w:val="00C21824"/>
    <w:rPr>
      <w:vertAlign w:val="superscript"/>
    </w:rPr>
  </w:style>
  <w:style w:type="character" w:styleId="Textodelmarcadordeposicin">
    <w:name w:val="Placeholder Text"/>
    <w:basedOn w:val="Fuentedeprrafopredeter"/>
    <w:uiPriority w:val="99"/>
    <w:semiHidden/>
    <w:rsid w:val="00C21824"/>
    <w:rPr>
      <w:color w:val="808080"/>
    </w:rPr>
  </w:style>
  <w:style w:type="character" w:styleId="Ttulodellibro">
    <w:name w:val="Book Title"/>
    <w:basedOn w:val="Fuentedeprrafopredeter"/>
    <w:uiPriority w:val="43"/>
    <w:qFormat/>
    <w:rsid w:val="00C21824"/>
    <w:rPr>
      <w:b/>
      <w:bCs/>
      <w:smallCaps/>
      <w:spacing w:val="5"/>
    </w:rPr>
  </w:style>
  <w:style w:type="character" w:customStyle="1" w:styleId="BoldText">
    <w:name w:val="BoldText"/>
    <w:basedOn w:val="Fuentedeprrafopredeter"/>
    <w:uiPriority w:val="15"/>
    <w:qFormat/>
    <w:rsid w:val="00C21824"/>
    <w:rPr>
      <w:b/>
      <w:bCs w:val="0"/>
    </w:rPr>
  </w:style>
  <w:style w:type="character" w:customStyle="1" w:styleId="Heading1Text">
    <w:name w:val="Heading 1 Text"/>
    <w:basedOn w:val="BoldText"/>
    <w:uiPriority w:val="14"/>
    <w:qFormat/>
    <w:rsid w:val="00C21824"/>
    <w:rPr>
      <w:b/>
      <w:bCs w:val="0"/>
      <w:smallCaps/>
    </w:rPr>
  </w:style>
  <w:style w:type="character" w:customStyle="1" w:styleId="Heading2Text">
    <w:name w:val="Heading 2 Text"/>
    <w:basedOn w:val="BoldText"/>
    <w:uiPriority w:val="14"/>
    <w:semiHidden/>
    <w:rsid w:val="00C21824"/>
    <w:rPr>
      <w:b/>
      <w:bCs w:val="0"/>
    </w:rPr>
  </w:style>
  <w:style w:type="character" w:customStyle="1" w:styleId="Heading3Text">
    <w:name w:val="Heading 3 Text"/>
    <w:basedOn w:val="Heading2Text"/>
    <w:uiPriority w:val="14"/>
    <w:semiHidden/>
    <w:rsid w:val="00C21824"/>
    <w:rPr>
      <w:b/>
      <w:bCs w:val="0"/>
    </w:rPr>
  </w:style>
  <w:style w:type="character" w:customStyle="1" w:styleId="Heading4Text">
    <w:name w:val="Heading 4 Text"/>
    <w:basedOn w:val="Heading3Text"/>
    <w:uiPriority w:val="14"/>
    <w:semiHidden/>
    <w:rsid w:val="00C21824"/>
    <w:rPr>
      <w:b/>
      <w:bCs w:val="0"/>
    </w:rPr>
  </w:style>
  <w:style w:type="character" w:customStyle="1" w:styleId="BoldItalicText">
    <w:name w:val="BoldItalicText"/>
    <w:basedOn w:val="Fuentedeprrafopredeter"/>
    <w:uiPriority w:val="17"/>
    <w:semiHidden/>
    <w:rsid w:val="00C21824"/>
    <w:rPr>
      <w:b/>
      <w:bCs w:val="0"/>
      <w:i/>
      <w:iCs w:val="0"/>
    </w:rPr>
  </w:style>
  <w:style w:type="character" w:customStyle="1" w:styleId="ItalicText">
    <w:name w:val="ItalicText"/>
    <w:basedOn w:val="Fuentedeprrafopredeter"/>
    <w:uiPriority w:val="15"/>
    <w:qFormat/>
    <w:rsid w:val="00C21824"/>
    <w:rPr>
      <w:i/>
      <w:iCs w:val="0"/>
    </w:rPr>
  </w:style>
  <w:style w:type="character" w:customStyle="1" w:styleId="BoldUnderlinedText">
    <w:name w:val="BoldUnderlinedText"/>
    <w:basedOn w:val="Fuentedeprrafopredeter"/>
    <w:uiPriority w:val="17"/>
    <w:semiHidden/>
    <w:rsid w:val="00C21824"/>
    <w:rPr>
      <w:b/>
      <w:bCs w:val="0"/>
      <w:u w:val="single"/>
    </w:rPr>
  </w:style>
  <w:style w:type="character" w:customStyle="1" w:styleId="UnderlinedText">
    <w:name w:val="UnderlinedText"/>
    <w:basedOn w:val="Fuentedeprrafopredeter"/>
    <w:uiPriority w:val="15"/>
    <w:rsid w:val="00C21824"/>
    <w:rPr>
      <w:u w:val="single"/>
    </w:rPr>
  </w:style>
  <w:style w:type="character" w:customStyle="1" w:styleId="SmallCaps">
    <w:name w:val="SmallCaps"/>
    <w:basedOn w:val="Fuentedeprrafopredeter"/>
    <w:uiPriority w:val="17"/>
    <w:semiHidden/>
    <w:rsid w:val="00C21824"/>
    <w:rPr>
      <w:rFonts w:ascii="Arial" w:hAnsi="Arial" w:cs="Arial" w:hint="default"/>
      <w:smallCaps/>
      <w:sz w:val="21"/>
    </w:rPr>
  </w:style>
  <w:style w:type="character" w:customStyle="1" w:styleId="ui-provider">
    <w:name w:val="ui-provider"/>
    <w:basedOn w:val="Fuentedeprrafopredeter"/>
    <w:rsid w:val="00C21824"/>
  </w:style>
  <w:style w:type="table" w:styleId="Tablaconcuadrcula">
    <w:name w:val="Table Grid"/>
    <w:basedOn w:val="Tablanormal"/>
    <w:uiPriority w:val="39"/>
    <w:rsid w:val="00C21824"/>
    <w:pPr>
      <w:spacing w:after="0" w:line="240" w:lineRule="auto"/>
      <w:jc w:val="both"/>
    </w:pPr>
    <w:rPr>
      <w:rFonts w:ascii="Arial" w:eastAsia="Times New Roman" w:hAnsi="Arial" w:cs="Times New Roman"/>
      <w:kern w:val="0"/>
      <w:lang w:val="en-GB" w:eastAsia="en-GB"/>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DataTable">
    <w:name w:val="Data Table"/>
    <w:basedOn w:val="Tablanormal"/>
    <w:uiPriority w:val="99"/>
    <w:rsid w:val="00C21824"/>
    <w:pPr>
      <w:spacing w:before="60" w:after="60" w:line="240" w:lineRule="auto"/>
      <w:ind w:left="57" w:right="57"/>
      <w:jc w:val="right"/>
    </w:pPr>
    <w:rPr>
      <w:rFonts w:ascii="Georgia" w:eastAsia="Georgia" w:hAnsi="Georgia" w:cs="System"/>
      <w:kern w:val="0"/>
      <w:sz w:val="20"/>
      <w:lang w:val="en-GB"/>
      <w14:ligatures w14:val="none"/>
    </w:rPr>
    <w:tblPr>
      <w:tblStyleRowBandSize w:val="1"/>
      <w:tblInd w:w="0" w:type="nil"/>
      <w:tblBorders>
        <w:top w:val="single" w:sz="4" w:space="0" w:color="5482AB"/>
        <w:bottom w:val="single" w:sz="12" w:space="0" w:color="5482AB"/>
        <w:insideH w:val="single" w:sz="4" w:space="0" w:color="5482AB"/>
      </w:tblBorders>
      <w:tblCellMar>
        <w:left w:w="0" w:type="dxa"/>
        <w:right w:w="0" w:type="dxa"/>
      </w:tblCellMar>
    </w:tblPr>
    <w:tblStylePr w:type="firstRow">
      <w:rPr>
        <w:b/>
        <w:color w:val="BED600"/>
      </w:rPr>
      <w:tblPr/>
      <w:tcPr>
        <w:tcBorders>
          <w:top w:val="nil"/>
          <w:left w:val="nil"/>
          <w:bottom w:val="nil"/>
          <w:right w:val="nil"/>
          <w:insideH w:val="nil"/>
          <w:insideV w:val="nil"/>
          <w:tl2br w:val="nil"/>
          <w:tr2bl w:val="nil"/>
        </w:tcBorders>
        <w:shd w:val="clear" w:color="auto" w:fill="5482AB"/>
      </w:tcPr>
    </w:tblStylePr>
    <w:tblStylePr w:type="lastRow">
      <w:rPr>
        <w:b/>
        <w:color w:val="BED600"/>
      </w:rPr>
      <w:tblPr/>
      <w:tcPr>
        <w:tcBorders>
          <w:top w:val="nil"/>
          <w:left w:val="nil"/>
          <w:bottom w:val="nil"/>
          <w:right w:val="nil"/>
          <w:insideH w:val="nil"/>
          <w:insideV w:val="nil"/>
          <w:tl2br w:val="nil"/>
          <w:tr2bl w:val="nil"/>
        </w:tcBorders>
        <w:shd w:val="clear" w:color="auto" w:fill="2C5E4F"/>
      </w:tcPr>
    </w:tblStylePr>
    <w:tblStylePr w:type="firstCol">
      <w:pPr>
        <w:jc w:val="left"/>
      </w:pPr>
    </w:tblStylePr>
    <w:tblStylePr w:type="band2Horz">
      <w:tblPr/>
      <w:tcPr>
        <w:shd w:val="clear" w:color="auto" w:fill="DCE5EE"/>
      </w:tcPr>
    </w:tblStylePr>
  </w:style>
  <w:style w:type="table" w:customStyle="1" w:styleId="Placeholder">
    <w:name w:val="Placeholder"/>
    <w:basedOn w:val="Tablanormal"/>
    <w:uiPriority w:val="99"/>
    <w:rsid w:val="00C21824"/>
    <w:pPr>
      <w:spacing w:after="0" w:line="240" w:lineRule="auto"/>
    </w:pPr>
    <w:rPr>
      <w:rFonts w:ascii="Georgia" w:eastAsia="Georgia" w:hAnsi="Georgia" w:cs="System"/>
      <w:kern w:val="0"/>
      <w:sz w:val="20"/>
      <w:lang w:val="en-GB"/>
      <w14:ligatures w14:val="none"/>
    </w:rPr>
    <w:tblPr>
      <w:tblStyleColBandSize w:val="1"/>
      <w:tblInd w:w="0" w:type="nil"/>
      <w:tblCellMar>
        <w:top w:w="57" w:type="dxa"/>
        <w:left w:w="0" w:type="dxa"/>
        <w:bottom w:w="57" w:type="dxa"/>
        <w:right w:w="0" w:type="dxa"/>
      </w:tblCellMar>
    </w:tblPr>
    <w:tblStylePr w:type="firstRow">
      <w:rPr>
        <w:b/>
        <w:color w:val="AAA38E"/>
      </w:rPr>
    </w:tblStylePr>
    <w:tblStylePr w:type="lastRow">
      <w:pPr>
        <w:wordWrap/>
        <w:spacing w:afterLines="0" w:after="100" w:afterAutospacing="1" w:line="288" w:lineRule="auto"/>
        <w:contextualSpacing/>
        <w:jc w:val="both"/>
      </w:pPr>
      <w:rPr>
        <w:sz w:val="14"/>
        <w:szCs w:val="14"/>
      </w:rPr>
    </w:tblStylePr>
    <w:tblStylePr w:type="firstCol">
      <w:tblPr/>
      <w:tcPr>
        <w:tcBorders>
          <w:top w:val="nil"/>
          <w:left w:val="nil"/>
          <w:bottom w:val="nil"/>
          <w:right w:val="nil"/>
          <w:insideH w:val="nil"/>
          <w:insideV w:val="nil"/>
          <w:tl2br w:val="nil"/>
          <w:tr2bl w:val="nil"/>
        </w:tcBorders>
      </w:tcPr>
    </w:tblStylePr>
    <w:tblStylePr w:type="lastCol">
      <w:tblPr/>
      <w:tcPr>
        <w:tcBorders>
          <w:top w:val="nil"/>
          <w:left w:val="nil"/>
          <w:bottom w:val="nil"/>
          <w:right w:val="nil"/>
          <w:insideH w:val="nil"/>
          <w:insideV w:val="nil"/>
          <w:tl2br w:val="nil"/>
          <w:tr2bl w:val="nil"/>
        </w:tcBorders>
      </w:tcPr>
    </w:tblStylePr>
  </w:style>
  <w:style w:type="paragraph" w:styleId="TDC5">
    <w:name w:val="toc 5"/>
    <w:basedOn w:val="Body1"/>
    <w:next w:val="Body1"/>
    <w:autoRedefine/>
    <w:uiPriority w:val="49"/>
    <w:semiHidden/>
    <w:unhideWhenUsed/>
    <w:rsid w:val="00C21824"/>
    <w:pPr>
      <w:spacing w:after="120"/>
      <w:ind w:left="709"/>
      <w:contextualSpacing/>
      <w:jc w:val="left"/>
    </w:pPr>
    <w:rPr>
      <w:b/>
    </w:rPr>
  </w:style>
  <w:style w:type="paragraph" w:customStyle="1" w:styleId="CentredSubheading">
    <w:name w:val="Centred Subheading"/>
    <w:basedOn w:val="Centred"/>
    <w:next w:val="Body1"/>
    <w:uiPriority w:val="13"/>
    <w:qFormat/>
    <w:rsid w:val="00C21824"/>
    <w:rPr>
      <w:b/>
    </w:rPr>
  </w:style>
  <w:style w:type="paragraph" w:customStyle="1" w:styleId="SchTitle">
    <w:name w:val="Sch  Title"/>
    <w:basedOn w:val="SchSubtitle"/>
    <w:next w:val="SchSubtitle"/>
    <w:uiPriority w:val="10"/>
    <w:qFormat/>
    <w:rsid w:val="00C21824"/>
    <w:pPr>
      <w:numPr>
        <w:ilvl w:val="0"/>
      </w:numPr>
      <w:tabs>
        <w:tab w:val="num" w:pos="360"/>
      </w:tabs>
    </w:pPr>
    <w:rPr>
      <w:smallCaps/>
    </w:rPr>
  </w:style>
  <w:style w:type="numbering" w:customStyle="1" w:styleId="ListBullets">
    <w:name w:val="__List Bullets"/>
    <w:rsid w:val="00C21824"/>
    <w:pPr>
      <w:numPr>
        <w:numId w:val="2"/>
      </w:numPr>
    </w:pPr>
  </w:style>
  <w:style w:type="numbering" w:customStyle="1" w:styleId="SchCustomList">
    <w:name w:val="Sch Custom List"/>
    <w:uiPriority w:val="99"/>
    <w:rsid w:val="00C21824"/>
    <w:pPr>
      <w:numPr>
        <w:numId w:val="8"/>
      </w:numPr>
    </w:pPr>
  </w:style>
  <w:style w:type="paragraph" w:styleId="Textonotapie">
    <w:name w:val="footnote text"/>
    <w:aliases w:val="Carácter,Car,FT,Footnote Text AG,Footnote Text Char Char,Footnote Text Char Char Char Char,Footnote Text Char1 Char Char,Footnote Text Char1 Char1,Footnote ak,Footnotes,SD Footnote Text,Sangrado 2,fn,fnW,footnote text,ft"/>
    <w:basedOn w:val="Normal"/>
    <w:link w:val="TextonotapieCar"/>
    <w:uiPriority w:val="99"/>
    <w:semiHidden/>
    <w:unhideWhenUsed/>
    <w:qFormat/>
    <w:rsid w:val="00C21824"/>
    <w:pPr>
      <w:spacing w:after="0" w:line="240" w:lineRule="auto"/>
    </w:pPr>
    <w:rPr>
      <w:rFonts w:ascii="Arial Unicode MS" w:eastAsia="Arial Unicode MS" w:hAnsi="Arial Unicode MS"/>
      <w:sz w:val="16"/>
    </w:rPr>
  </w:style>
  <w:style w:type="character" w:customStyle="1" w:styleId="TextonotapieCar2">
    <w:name w:val="Texto nota pie Car2"/>
    <w:basedOn w:val="Fuentedeprrafopredeter"/>
    <w:uiPriority w:val="99"/>
    <w:semiHidden/>
    <w:rsid w:val="00C21824"/>
    <w:rPr>
      <w:sz w:val="20"/>
      <w:szCs w:val="20"/>
    </w:rPr>
  </w:style>
  <w:style w:type="paragraph" w:styleId="Listaconvietas">
    <w:name w:val="List Bullet"/>
    <w:basedOn w:val="Normal"/>
    <w:uiPriority w:val="99"/>
    <w:semiHidden/>
    <w:unhideWhenUsed/>
    <w:rsid w:val="00C21824"/>
    <w:pPr>
      <w:ind w:left="283" w:hanging="283"/>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887734">
      <w:bodyDiv w:val="1"/>
      <w:marLeft w:val="0"/>
      <w:marRight w:val="0"/>
      <w:marTop w:val="0"/>
      <w:marBottom w:val="0"/>
      <w:divBdr>
        <w:top w:val="none" w:sz="0" w:space="0" w:color="auto"/>
        <w:left w:val="none" w:sz="0" w:space="0" w:color="auto"/>
        <w:bottom w:val="none" w:sz="0" w:space="0" w:color="auto"/>
        <w:right w:val="none" w:sz="0" w:space="0" w:color="auto"/>
      </w:divBdr>
    </w:div>
    <w:div w:id="296645256">
      <w:bodyDiv w:val="1"/>
      <w:marLeft w:val="0"/>
      <w:marRight w:val="0"/>
      <w:marTop w:val="0"/>
      <w:marBottom w:val="0"/>
      <w:divBdr>
        <w:top w:val="none" w:sz="0" w:space="0" w:color="auto"/>
        <w:left w:val="none" w:sz="0" w:space="0" w:color="auto"/>
        <w:bottom w:val="none" w:sz="0" w:space="0" w:color="auto"/>
        <w:right w:val="none" w:sz="0" w:space="0" w:color="auto"/>
      </w:divBdr>
    </w:div>
    <w:div w:id="446463305">
      <w:bodyDiv w:val="1"/>
      <w:marLeft w:val="0"/>
      <w:marRight w:val="0"/>
      <w:marTop w:val="0"/>
      <w:marBottom w:val="0"/>
      <w:divBdr>
        <w:top w:val="none" w:sz="0" w:space="0" w:color="auto"/>
        <w:left w:val="none" w:sz="0" w:space="0" w:color="auto"/>
        <w:bottom w:val="none" w:sz="0" w:space="0" w:color="auto"/>
        <w:right w:val="none" w:sz="0" w:space="0" w:color="auto"/>
      </w:divBdr>
    </w:div>
    <w:div w:id="1318807226">
      <w:bodyDiv w:val="1"/>
      <w:marLeft w:val="0"/>
      <w:marRight w:val="0"/>
      <w:marTop w:val="0"/>
      <w:marBottom w:val="0"/>
      <w:divBdr>
        <w:top w:val="none" w:sz="0" w:space="0" w:color="auto"/>
        <w:left w:val="none" w:sz="0" w:space="0" w:color="auto"/>
        <w:bottom w:val="none" w:sz="0" w:space="0" w:color="auto"/>
        <w:right w:val="none" w:sz="0" w:space="0" w:color="auto"/>
      </w:divBdr>
    </w:div>
    <w:div w:id="1356803674">
      <w:bodyDiv w:val="1"/>
      <w:marLeft w:val="0"/>
      <w:marRight w:val="0"/>
      <w:marTop w:val="0"/>
      <w:marBottom w:val="0"/>
      <w:divBdr>
        <w:top w:val="none" w:sz="0" w:space="0" w:color="auto"/>
        <w:left w:val="none" w:sz="0" w:space="0" w:color="auto"/>
        <w:bottom w:val="none" w:sz="0" w:space="0" w:color="auto"/>
        <w:right w:val="none" w:sz="0" w:space="0" w:color="auto"/>
      </w:divBdr>
    </w:div>
    <w:div w:id="1679386362">
      <w:bodyDiv w:val="1"/>
      <w:marLeft w:val="0"/>
      <w:marRight w:val="0"/>
      <w:marTop w:val="0"/>
      <w:marBottom w:val="0"/>
      <w:divBdr>
        <w:top w:val="none" w:sz="0" w:space="0" w:color="auto"/>
        <w:left w:val="none" w:sz="0" w:space="0" w:color="auto"/>
        <w:bottom w:val="none" w:sz="0" w:space="0" w:color="auto"/>
        <w:right w:val="none" w:sz="0" w:space="0" w:color="auto"/>
      </w:divBdr>
    </w:div>
    <w:div w:id="19699654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1.png"/><Relationship Id="rId21" Type="http://schemas.openxmlformats.org/officeDocument/2006/relationships/image" Target="media/image15.png"/><Relationship Id="rId34" Type="http://schemas.openxmlformats.org/officeDocument/2006/relationships/image" Target="media/image27.png"/><Relationship Id="rId42" Type="http://schemas.openxmlformats.org/officeDocument/2006/relationships/image" Target="media/image34.png"/><Relationship Id="rId47" Type="http://schemas.openxmlformats.org/officeDocument/2006/relationships/hyperlink" Target="mailto:externos@lexer.es" TargetMode="Externa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0.png"/><Relationship Id="rId40" Type="http://schemas.openxmlformats.org/officeDocument/2006/relationships/image" Target="media/image32.png"/><Relationship Id="rId45" Type="http://schemas.openxmlformats.org/officeDocument/2006/relationships/hyperlink" Target="mailto:externos@lexer.es"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29.png"/><Relationship Id="rId49"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hyperlink" Target="mailto:ENLACESWIZINK@lexer.es"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8.png"/><Relationship Id="rId43" Type="http://schemas.openxmlformats.org/officeDocument/2006/relationships/image" Target="cid:image005.png@01DA8CC7.EA035B40" TargetMode="External"/><Relationship Id="rId48" Type="http://schemas.openxmlformats.org/officeDocument/2006/relationships/fontTable" Target="fontTable.xml"/><Relationship Id="rId8" Type="http://schemas.openxmlformats.org/officeDocument/2006/relationships/image" Target="media/image2.sv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cid:image014.png@01DB7945.4FFA9C50" TargetMode="External"/><Relationship Id="rId38" Type="http://schemas.openxmlformats.org/officeDocument/2006/relationships/hyperlink" Target="https://clientebancario.bde.es/pcb/es/" TargetMode="External"/><Relationship Id="rId46" Type="http://schemas.openxmlformats.org/officeDocument/2006/relationships/hyperlink" Target="mailto:ENLACESWIZINK@lexer.es" TargetMode="External"/><Relationship Id="rId20" Type="http://schemas.openxmlformats.org/officeDocument/2006/relationships/image" Target="media/image14.png"/><Relationship Id="rId41" Type="http://schemas.openxmlformats.org/officeDocument/2006/relationships/image" Target="media/image33.png"/><Relationship Id="rId1" Type="http://schemas.openxmlformats.org/officeDocument/2006/relationships/numbering" Target="numbering.xml"/><Relationship Id="rId6" Type="http://schemas.openxmlformats.org/officeDocument/2006/relationships/endnotes" Target="endnotes.xml"/></Relationships>
</file>

<file path=word/_rels/footnotes.xml.rels><?xml version="1.0" encoding="UTF-8" standalone="yes"?>
<Relationships xmlns="http://schemas.openxmlformats.org/package/2006/relationships"><Relationship Id="rId3" Type="http://schemas.openxmlformats.org/officeDocument/2006/relationships/hyperlink" Target="https://www.bde.es/wbe/es/" TargetMode="External"/><Relationship Id="rId2" Type="http://schemas.openxmlformats.org/officeDocument/2006/relationships/hyperlink" Target="https://clientebancario.bde.es/pcb/es/menu-horizontal/productosservici/relacionados/tiposinteres/guia-textual/tiposinteresprac/Obligacion_de_i_dfed071cbf28d51.html" TargetMode="External"/><Relationship Id="rId1" Type="http://schemas.openxmlformats.org/officeDocument/2006/relationships/hyperlink" Target="https://www.bde.es/wbe/es/publicaciones/informacion-estadistica/boletin-estadistico/" TargetMode="External"/><Relationship Id="rId5" Type="http://schemas.openxmlformats.org/officeDocument/2006/relationships/hyperlink" Target="https://www.bde.es/f/webbde/Secciones/Publicaciones/PublicacionesAnuales/MemoriaServicioReclamaciones/17/MSR2017_Documento_completo.pdf" TargetMode="External"/><Relationship Id="rId4" Type="http://schemas.openxmlformats.org/officeDocument/2006/relationships/hyperlink" Target="https://www.bde.es/wbe/es/"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164</TotalTime>
  <Pages>67</Pages>
  <Words>17749</Words>
  <Characters>97621</Characters>
  <Application>Microsoft Office Word</Application>
  <DocSecurity>0</DocSecurity>
  <Lines>813</Lines>
  <Paragraphs>230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115140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JAVIER FERRÁNDEZ PINA</dc:creator>
  <cp:keywords/>
  <dc:description/>
  <cp:lastModifiedBy>FRANCISCO JAVIER FERRÁNDEZ PINA</cp:lastModifiedBy>
  <cp:revision>8</cp:revision>
  <dcterms:created xsi:type="dcterms:W3CDTF">2025-05-19T07:45:00Z</dcterms:created>
  <dcterms:modified xsi:type="dcterms:W3CDTF">2025-05-19T11:53:00Z</dcterms:modified>
</cp:coreProperties>
</file>